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11C9D" w14:textId="77777777" w:rsidR="001E14AF" w:rsidRPr="00AB1A00" w:rsidRDefault="00194C87" w:rsidP="005B5CBE">
      <w:pPr>
        <w:pStyle w:val="Citao"/>
        <w:shd w:val="clear" w:color="auto" w:fill="D9D9D9" w:themeFill="background1" w:themeFillShade="D9"/>
        <w:rPr>
          <w:rFonts w:ascii="Times New Roman" w:hAnsi="Times New Roman"/>
          <w:b/>
          <w:i w:val="0"/>
          <w:sz w:val="24"/>
        </w:rPr>
      </w:pPr>
      <w:r w:rsidRPr="00AB1A00">
        <w:rPr>
          <w:rFonts w:ascii="Times New Roman" w:hAnsi="Times New Roman"/>
          <w:b/>
          <w:i w:val="0"/>
          <w:sz w:val="24"/>
        </w:rPr>
        <w:t>Notas Explicativas</w:t>
      </w:r>
      <w:r w:rsidR="00C47C59" w:rsidRPr="00AB1A00">
        <w:rPr>
          <w:rFonts w:ascii="Times New Roman" w:hAnsi="Times New Roman"/>
          <w:bCs/>
          <w:i w:val="0"/>
          <w:sz w:val="24"/>
        </w:rPr>
        <w:t>:</w:t>
      </w:r>
    </w:p>
    <w:p w14:paraId="3423A0CE" w14:textId="77777777" w:rsidR="001E14AF" w:rsidRPr="00AB1A00" w:rsidRDefault="001E14AF" w:rsidP="005B5CBE">
      <w:pPr>
        <w:pStyle w:val="Citao"/>
        <w:shd w:val="clear" w:color="auto" w:fill="D9D9D9" w:themeFill="background1" w:themeFillShade="D9"/>
        <w:spacing w:after="120"/>
        <w:rPr>
          <w:rFonts w:ascii="Times New Roman" w:hAnsi="Times New Roman"/>
          <w:i w:val="0"/>
          <w:sz w:val="24"/>
        </w:rPr>
      </w:pPr>
      <w:r w:rsidRPr="00AB1A00">
        <w:rPr>
          <w:rFonts w:ascii="Times New Roman" w:hAnsi="Times New Roman"/>
          <w:i w:val="0"/>
          <w:sz w:val="24"/>
        </w:rPr>
        <w:t>Os itens d</w:t>
      </w:r>
      <w:r w:rsidR="00E2231C" w:rsidRPr="00AB1A00">
        <w:rPr>
          <w:rFonts w:ascii="Times New Roman" w:hAnsi="Times New Roman"/>
          <w:i w:val="0"/>
          <w:sz w:val="24"/>
        </w:rPr>
        <w:t>o</w:t>
      </w:r>
      <w:r w:rsidRPr="00AB1A00">
        <w:rPr>
          <w:rFonts w:ascii="Times New Roman" w:hAnsi="Times New Roman"/>
          <w:i w:val="0"/>
          <w:sz w:val="24"/>
        </w:rPr>
        <w:t xml:space="preserve"> modelo destacados em </w:t>
      </w:r>
      <w:r w:rsidR="00F304DD" w:rsidRPr="00AB1A00">
        <w:rPr>
          <w:rFonts w:ascii="Times New Roman" w:hAnsi="Times New Roman"/>
          <w:i w:val="0"/>
          <w:color w:val="auto"/>
          <w:sz w:val="24"/>
          <w:highlight w:val="cyan"/>
        </w:rPr>
        <w:t>azul</w:t>
      </w:r>
      <w:r w:rsidR="00F304DD" w:rsidRPr="00AB1A00">
        <w:rPr>
          <w:rFonts w:ascii="Times New Roman" w:hAnsi="Times New Roman"/>
          <w:i w:val="0"/>
          <w:sz w:val="24"/>
        </w:rPr>
        <w:t xml:space="preserve"> ou </w:t>
      </w:r>
      <w:r w:rsidRPr="00AB1A00">
        <w:rPr>
          <w:rFonts w:ascii="Times New Roman" w:hAnsi="Times New Roman"/>
          <w:i w:val="0"/>
          <w:color w:val="FF0000"/>
          <w:sz w:val="24"/>
        </w:rPr>
        <w:t>vermelho</w:t>
      </w:r>
      <w:r w:rsidRPr="00AB1A00">
        <w:rPr>
          <w:rFonts w:ascii="Times New Roman" w:hAnsi="Times New Roman"/>
          <w:i w:val="0"/>
          <w:sz w:val="24"/>
        </w:rPr>
        <w:t xml:space="preserve"> devem ser </w:t>
      </w:r>
      <w:r w:rsidR="009704C4" w:rsidRPr="00AB1A00">
        <w:rPr>
          <w:rFonts w:ascii="Times New Roman" w:hAnsi="Times New Roman"/>
          <w:i w:val="0"/>
          <w:sz w:val="24"/>
        </w:rPr>
        <w:t>excluídos ou adotados e preenchidos</w:t>
      </w:r>
      <w:r w:rsidR="00F304DD" w:rsidRPr="00AB1A00">
        <w:rPr>
          <w:rFonts w:ascii="Times New Roman" w:hAnsi="Times New Roman"/>
          <w:i w:val="0"/>
          <w:sz w:val="24"/>
        </w:rPr>
        <w:t>,</w:t>
      </w:r>
      <w:r w:rsidRPr="00AB1A00">
        <w:rPr>
          <w:rFonts w:ascii="Times New Roman" w:hAnsi="Times New Roman"/>
          <w:i w:val="0"/>
          <w:sz w:val="24"/>
        </w:rPr>
        <w:t xml:space="preserve"> pelo órgão ou entidade licitante, de acordo com as peculiaridades do objeto da licitação e critérios de oportunidade e conveniência, cuidando-se para que seja reproduzid</w:t>
      </w:r>
      <w:r w:rsidR="002E2EF4" w:rsidRPr="00AB1A00">
        <w:rPr>
          <w:rFonts w:ascii="Times New Roman" w:hAnsi="Times New Roman"/>
          <w:i w:val="0"/>
          <w:sz w:val="24"/>
        </w:rPr>
        <w:t>oo</w:t>
      </w:r>
      <w:r w:rsidRPr="00AB1A00">
        <w:rPr>
          <w:rFonts w:ascii="Times New Roman" w:hAnsi="Times New Roman"/>
          <w:i w:val="0"/>
          <w:sz w:val="24"/>
        </w:rPr>
        <w:t xml:space="preserve"> mesm</w:t>
      </w:r>
      <w:r w:rsidR="002E2EF4" w:rsidRPr="00AB1A00">
        <w:rPr>
          <w:rFonts w:ascii="Times New Roman" w:hAnsi="Times New Roman"/>
          <w:i w:val="0"/>
          <w:sz w:val="24"/>
        </w:rPr>
        <w:t>oconteúdo</w:t>
      </w:r>
      <w:r w:rsidRPr="00AB1A00">
        <w:rPr>
          <w:rFonts w:ascii="Times New Roman" w:hAnsi="Times New Roman"/>
          <w:i w:val="0"/>
          <w:sz w:val="24"/>
        </w:rPr>
        <w:t xml:space="preserve"> nos demais </w:t>
      </w:r>
      <w:bookmarkStart w:id="0" w:name="_Hlk23774658"/>
      <w:r w:rsidRPr="00AB1A00">
        <w:rPr>
          <w:rFonts w:ascii="Times New Roman" w:hAnsi="Times New Roman"/>
          <w:i w:val="0"/>
          <w:sz w:val="24"/>
        </w:rPr>
        <w:t>instrumentos da licitação</w:t>
      </w:r>
      <w:bookmarkEnd w:id="0"/>
      <w:r w:rsidRPr="00AB1A00">
        <w:rPr>
          <w:rFonts w:ascii="Times New Roman" w:hAnsi="Times New Roman"/>
          <w:i w:val="0"/>
          <w:sz w:val="24"/>
        </w:rPr>
        <w:t>, para que não conflitem.</w:t>
      </w:r>
    </w:p>
    <w:p w14:paraId="55DCDCA5" w14:textId="77777777" w:rsidR="00393863" w:rsidRPr="00AB1A00" w:rsidRDefault="001E14AF"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Alguns itens receberão notas explicativas para </w:t>
      </w:r>
      <w:r w:rsidR="00943D82" w:rsidRPr="00AB1A00">
        <w:rPr>
          <w:rFonts w:ascii="Times New Roman" w:hAnsi="Times New Roman"/>
          <w:i w:val="0"/>
          <w:sz w:val="24"/>
        </w:rPr>
        <w:t xml:space="preserve">melhor </w:t>
      </w:r>
      <w:r w:rsidRPr="00AB1A00">
        <w:rPr>
          <w:rFonts w:ascii="Times New Roman" w:hAnsi="Times New Roman"/>
          <w:i w:val="0"/>
          <w:sz w:val="24"/>
        </w:rPr>
        <w:t>compreensão do agente ou setor responsável pela elaboração do</w:t>
      </w:r>
      <w:r w:rsidR="00393863" w:rsidRPr="00AB1A00">
        <w:rPr>
          <w:rFonts w:ascii="Times New Roman" w:hAnsi="Times New Roman"/>
          <w:i w:val="0"/>
          <w:sz w:val="24"/>
        </w:rPr>
        <w:t>sinstrumentos da licitação</w:t>
      </w:r>
      <w:r w:rsidRPr="00AB1A00">
        <w:rPr>
          <w:rFonts w:ascii="Times New Roman" w:hAnsi="Times New Roman"/>
          <w:i w:val="0"/>
          <w:sz w:val="24"/>
        </w:rPr>
        <w:t xml:space="preserve">, </w:t>
      </w:r>
      <w:r w:rsidR="00393863" w:rsidRPr="00AB1A00">
        <w:rPr>
          <w:rFonts w:ascii="Times New Roman" w:hAnsi="Times New Roman"/>
          <w:i w:val="0"/>
          <w:sz w:val="24"/>
        </w:rPr>
        <w:t xml:space="preserve">as quais deverão ser </w:t>
      </w:r>
      <w:r w:rsidR="00943D82" w:rsidRPr="00AB1A00">
        <w:rPr>
          <w:rFonts w:ascii="Times New Roman" w:hAnsi="Times New Roman"/>
          <w:i w:val="0"/>
          <w:sz w:val="24"/>
        </w:rPr>
        <w:t xml:space="preserve">excluídas </w:t>
      </w:r>
      <w:r w:rsidR="00393863" w:rsidRPr="00AB1A00">
        <w:rPr>
          <w:rFonts w:ascii="Times New Roman" w:hAnsi="Times New Roman"/>
          <w:i w:val="0"/>
          <w:sz w:val="24"/>
        </w:rPr>
        <w:t>quando da finalização do documento.</w:t>
      </w:r>
    </w:p>
    <w:p w14:paraId="15098FAB" w14:textId="77777777" w:rsidR="00A44A1A" w:rsidRPr="00AB1A00" w:rsidRDefault="00821B3A"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Os </w:t>
      </w:r>
      <w:bookmarkStart w:id="1" w:name="_Hlk23774744"/>
      <w:r w:rsidR="00393863" w:rsidRPr="00AB1A00">
        <w:rPr>
          <w:rFonts w:ascii="Times New Roman" w:hAnsi="Times New Roman"/>
          <w:i w:val="0"/>
          <w:sz w:val="24"/>
        </w:rPr>
        <w:t>órgãos e entidades a</w:t>
      </w:r>
      <w:r w:rsidRPr="00AB1A00">
        <w:rPr>
          <w:rFonts w:ascii="Times New Roman" w:hAnsi="Times New Roman"/>
          <w:i w:val="0"/>
          <w:sz w:val="24"/>
        </w:rPr>
        <w:t>ssessorad</w:t>
      </w:r>
      <w:r w:rsidR="00393863" w:rsidRPr="00AB1A00">
        <w:rPr>
          <w:rFonts w:ascii="Times New Roman" w:hAnsi="Times New Roman"/>
          <w:i w:val="0"/>
          <w:sz w:val="24"/>
        </w:rPr>
        <w:t>a</w:t>
      </w:r>
      <w:r w:rsidRPr="00AB1A00">
        <w:rPr>
          <w:rFonts w:ascii="Times New Roman" w:hAnsi="Times New Roman"/>
          <w:i w:val="0"/>
          <w:sz w:val="24"/>
        </w:rPr>
        <w:t xml:space="preserve">s </w:t>
      </w:r>
      <w:bookmarkEnd w:id="1"/>
      <w:r w:rsidRPr="00AB1A00">
        <w:rPr>
          <w:rFonts w:ascii="Times New Roman" w:hAnsi="Times New Roman"/>
          <w:i w:val="0"/>
          <w:sz w:val="24"/>
        </w:rPr>
        <w:t xml:space="preserve">deverão manter a nota de rodapé do modelo utilizado, a fim de que os </w:t>
      </w:r>
      <w:r w:rsidR="00FE3F24" w:rsidRPr="00AB1A00">
        <w:rPr>
          <w:rFonts w:ascii="Times New Roman" w:hAnsi="Times New Roman"/>
          <w:i w:val="0"/>
          <w:sz w:val="24"/>
        </w:rPr>
        <w:t>órgãos consultivos</w:t>
      </w:r>
      <w:r w:rsidRPr="00AB1A00">
        <w:rPr>
          <w:rFonts w:ascii="Times New Roman" w:hAnsi="Times New Roman"/>
          <w:i w:val="0"/>
          <w:sz w:val="24"/>
        </w:rPr>
        <w:t xml:space="preserve">, ao examinarem os documentos, estejam certos de que o modelo </w:t>
      </w:r>
      <w:r w:rsidR="00592F83" w:rsidRPr="00AB1A00">
        <w:rPr>
          <w:rFonts w:ascii="Times New Roman" w:hAnsi="Times New Roman"/>
          <w:i w:val="0"/>
          <w:sz w:val="24"/>
        </w:rPr>
        <w:t>é</w:t>
      </w:r>
      <w:r w:rsidRPr="00AB1A00">
        <w:rPr>
          <w:rFonts w:ascii="Times New Roman" w:hAnsi="Times New Roman"/>
          <w:i w:val="0"/>
          <w:sz w:val="24"/>
        </w:rPr>
        <w:t xml:space="preserve"> o correto. A versão final do texto, após aprovada pelo órgão consultivo, deverá excluir a referida nota.</w:t>
      </w:r>
    </w:p>
    <w:p w14:paraId="2AD951EA" w14:textId="77777777" w:rsidR="00E143F8" w:rsidRPr="00AB1A00" w:rsidRDefault="00A44A1A" w:rsidP="00116544">
      <w:pPr>
        <w:pStyle w:val="Citao"/>
        <w:shd w:val="clear" w:color="auto" w:fill="D9D9D9"/>
        <w:spacing w:after="120"/>
        <w:rPr>
          <w:rFonts w:ascii="Times New Roman" w:hAnsi="Times New Roman"/>
          <w:i w:val="0"/>
          <w:sz w:val="24"/>
        </w:rPr>
      </w:pPr>
      <w:r w:rsidRPr="00AB1A00">
        <w:rPr>
          <w:rFonts w:ascii="Times New Roman" w:hAnsi="Times New Roman"/>
          <w:b/>
          <w:i w:val="0"/>
          <w:sz w:val="24"/>
        </w:rPr>
        <w:t xml:space="preserve">Sistema de Cores: </w:t>
      </w:r>
      <w:bookmarkStart w:id="2" w:name="_Hlk23775021"/>
      <w:r w:rsidR="004B67B1" w:rsidRPr="00AB1A00">
        <w:rPr>
          <w:rFonts w:ascii="Times New Roman" w:hAnsi="Times New Roman"/>
          <w:i w:val="0"/>
          <w:sz w:val="24"/>
        </w:rPr>
        <w:t>p</w:t>
      </w:r>
      <w:r w:rsidRPr="00AB1A00">
        <w:rPr>
          <w:rFonts w:ascii="Times New Roman" w:hAnsi="Times New Roman"/>
          <w:i w:val="0"/>
          <w:sz w:val="24"/>
        </w:rPr>
        <w:t xml:space="preserve">ara facilitar o ajuste do </w:t>
      </w:r>
      <w:r w:rsidR="004B67B1" w:rsidRPr="00AB1A00">
        <w:rPr>
          <w:rFonts w:ascii="Times New Roman" w:hAnsi="Times New Roman"/>
          <w:i w:val="0"/>
          <w:sz w:val="24"/>
        </w:rPr>
        <w:t>modelo</w:t>
      </w:r>
      <w:r w:rsidRPr="00AB1A00">
        <w:rPr>
          <w:rFonts w:ascii="Times New Roman" w:hAnsi="Times New Roman"/>
          <w:i w:val="0"/>
          <w:sz w:val="24"/>
        </w:rPr>
        <w:t xml:space="preserve"> ao </w:t>
      </w:r>
      <w:r w:rsidR="004B67B1" w:rsidRPr="00AB1A00">
        <w:rPr>
          <w:rFonts w:ascii="Times New Roman" w:hAnsi="Times New Roman"/>
          <w:i w:val="0"/>
          <w:sz w:val="24"/>
        </w:rPr>
        <w:t>caso concreto</w:t>
      </w:r>
      <w:r w:rsidRPr="00AB1A00">
        <w:rPr>
          <w:rFonts w:ascii="Times New Roman" w:hAnsi="Times New Roman"/>
          <w:i w:val="0"/>
          <w:sz w:val="24"/>
        </w:rPr>
        <w:t>, algu</w:t>
      </w:r>
      <w:r w:rsidR="004B67B1" w:rsidRPr="00AB1A00">
        <w:rPr>
          <w:rFonts w:ascii="Times New Roman" w:hAnsi="Times New Roman"/>
          <w:i w:val="0"/>
          <w:sz w:val="24"/>
        </w:rPr>
        <w:t>n</w:t>
      </w:r>
      <w:r w:rsidRPr="00AB1A00">
        <w:rPr>
          <w:rFonts w:ascii="Times New Roman" w:hAnsi="Times New Roman"/>
          <w:i w:val="0"/>
          <w:sz w:val="24"/>
        </w:rPr>
        <w:t xml:space="preserve">s </w:t>
      </w:r>
      <w:r w:rsidR="004B67B1" w:rsidRPr="00AB1A00">
        <w:rPr>
          <w:rFonts w:ascii="Times New Roman" w:hAnsi="Times New Roman"/>
          <w:i w:val="0"/>
          <w:sz w:val="24"/>
        </w:rPr>
        <w:t>itens</w:t>
      </w:r>
      <w:r w:rsidRPr="00AB1A00">
        <w:rPr>
          <w:rFonts w:ascii="Times New Roman" w:hAnsi="Times New Roman"/>
          <w:i w:val="0"/>
          <w:sz w:val="24"/>
        </w:rPr>
        <w:t xml:space="preserve"> foram destacad</w:t>
      </w:r>
      <w:r w:rsidR="004B67B1" w:rsidRPr="00AB1A00">
        <w:rPr>
          <w:rFonts w:ascii="Times New Roman" w:hAnsi="Times New Roman"/>
          <w:i w:val="0"/>
          <w:sz w:val="24"/>
        </w:rPr>
        <w:t>o</w:t>
      </w:r>
      <w:r w:rsidRPr="00AB1A00">
        <w:rPr>
          <w:rFonts w:ascii="Times New Roman" w:hAnsi="Times New Roman"/>
          <w:i w:val="0"/>
          <w:sz w:val="24"/>
        </w:rPr>
        <w:t xml:space="preserve">s com cores distintas, </w:t>
      </w:r>
      <w:r w:rsidR="00666980" w:rsidRPr="00AB1A00">
        <w:rPr>
          <w:rFonts w:ascii="Times New Roman" w:hAnsi="Times New Roman"/>
          <w:i w:val="0"/>
          <w:sz w:val="24"/>
        </w:rPr>
        <w:t xml:space="preserve">devendo ser </w:t>
      </w:r>
      <w:bookmarkStart w:id="3" w:name="_Hlk23968861"/>
      <w:r w:rsidR="009704C4" w:rsidRPr="00AB1A00">
        <w:rPr>
          <w:rFonts w:ascii="Times New Roman" w:hAnsi="Times New Roman"/>
          <w:i w:val="0"/>
          <w:sz w:val="24"/>
        </w:rPr>
        <w:t>excluídos ou adotados e preenchidos</w:t>
      </w:r>
      <w:bookmarkEnd w:id="3"/>
      <w:r w:rsidR="00666980" w:rsidRPr="00AB1A00">
        <w:rPr>
          <w:rFonts w:ascii="Times New Roman" w:hAnsi="Times New Roman"/>
          <w:i w:val="0"/>
          <w:sz w:val="24"/>
        </w:rPr>
        <w:t>em cada caso, da seguinte forma</w:t>
      </w:r>
      <w:r w:rsidRPr="00AB1A00">
        <w:rPr>
          <w:rFonts w:ascii="Times New Roman" w:hAnsi="Times New Roman"/>
          <w:i w:val="0"/>
          <w:sz w:val="24"/>
        </w:rPr>
        <w:t>:</w:t>
      </w:r>
    </w:p>
    <w:bookmarkEnd w:id="2"/>
    <w:p w14:paraId="6E2839B9" w14:textId="77777777" w:rsidR="00A44A1A" w:rsidRPr="00AB1A00" w:rsidRDefault="00E143F8" w:rsidP="00116544">
      <w:pPr>
        <w:pStyle w:val="Citao"/>
        <w:shd w:val="clear" w:color="auto" w:fill="D9D9D9"/>
        <w:spacing w:after="120"/>
        <w:rPr>
          <w:rFonts w:ascii="Times New Roman" w:hAnsi="Times New Roman"/>
          <w:i w:val="0"/>
          <w:sz w:val="24"/>
        </w:rPr>
      </w:pPr>
      <w:r w:rsidRPr="00AB1A00">
        <w:rPr>
          <w:rFonts w:ascii="Times New Roman" w:hAnsi="Times New Roman"/>
          <w:i w:val="0"/>
          <w:sz w:val="24"/>
        </w:rPr>
        <w:t xml:space="preserve">- </w:t>
      </w:r>
      <w:bookmarkStart w:id="4" w:name="_Hlk23775107"/>
      <w:r w:rsidR="00B957A7" w:rsidRPr="00AB1A00">
        <w:rPr>
          <w:rFonts w:ascii="Times New Roman" w:hAnsi="Times New Roman"/>
          <w:i w:val="0"/>
          <w:color w:val="auto"/>
          <w:sz w:val="24"/>
        </w:rPr>
        <w:t>se</w:t>
      </w:r>
      <w:r w:rsidR="00B957A7" w:rsidRPr="00AB1A00">
        <w:rPr>
          <w:rFonts w:ascii="Times New Roman" w:hAnsi="Times New Roman"/>
          <w:i w:val="0"/>
          <w:sz w:val="24"/>
        </w:rPr>
        <w:t xml:space="preserve">for utilizado o SRP, adotar e preencher os </w:t>
      </w:r>
      <w:r w:rsidR="00BC347C" w:rsidRPr="00AB1A00">
        <w:rPr>
          <w:rFonts w:ascii="Times New Roman" w:hAnsi="Times New Roman"/>
          <w:i w:val="0"/>
          <w:sz w:val="24"/>
        </w:rPr>
        <w:t xml:space="preserve">itens </w:t>
      </w:r>
      <w:r w:rsidR="00B957A7" w:rsidRPr="00AB1A00">
        <w:rPr>
          <w:rFonts w:ascii="Times New Roman" w:hAnsi="Times New Roman"/>
          <w:i w:val="0"/>
          <w:sz w:val="24"/>
        </w:rPr>
        <w:t>destacados em</w:t>
      </w:r>
      <w:r w:rsidR="00FA71D2" w:rsidRPr="00AB1A00">
        <w:rPr>
          <w:rFonts w:ascii="Times New Roman" w:hAnsi="Times New Roman"/>
          <w:i w:val="0"/>
          <w:sz w:val="24"/>
        </w:rPr>
        <w:t xml:space="preserve"> </w:t>
      </w:r>
      <w:r w:rsidR="00BC347C" w:rsidRPr="00AB1A00">
        <w:rPr>
          <w:rFonts w:ascii="Times New Roman" w:hAnsi="Times New Roman"/>
          <w:i w:val="0"/>
          <w:color w:val="auto"/>
          <w:sz w:val="24"/>
          <w:highlight w:val="cyan"/>
        </w:rPr>
        <w:t>azul</w:t>
      </w:r>
      <w:r w:rsidR="00B957A7" w:rsidRPr="00AB1A00">
        <w:rPr>
          <w:rFonts w:ascii="Times New Roman" w:hAnsi="Times New Roman"/>
          <w:i w:val="0"/>
          <w:sz w:val="24"/>
        </w:rPr>
        <w:t xml:space="preserve">; </w:t>
      </w:r>
      <w:r w:rsidR="00BC347C" w:rsidRPr="00AB1A00">
        <w:rPr>
          <w:rFonts w:ascii="Times New Roman" w:hAnsi="Times New Roman"/>
          <w:i w:val="0"/>
          <w:sz w:val="24"/>
        </w:rPr>
        <w:t>se não for utilizado</w:t>
      </w:r>
      <w:r w:rsidR="00200BE2" w:rsidRPr="00AB1A00">
        <w:rPr>
          <w:rFonts w:ascii="Times New Roman" w:hAnsi="Times New Roman"/>
          <w:i w:val="0"/>
          <w:sz w:val="24"/>
        </w:rPr>
        <w:t xml:space="preserve"> o</w:t>
      </w:r>
      <w:r w:rsidR="00425849" w:rsidRPr="00AB1A00">
        <w:rPr>
          <w:rFonts w:ascii="Times New Roman" w:hAnsi="Times New Roman"/>
          <w:i w:val="0"/>
          <w:sz w:val="24"/>
        </w:rPr>
        <w:t>SRP</w:t>
      </w:r>
      <w:r w:rsidR="00A44A1A" w:rsidRPr="00AB1A00">
        <w:rPr>
          <w:rFonts w:ascii="Times New Roman" w:hAnsi="Times New Roman"/>
          <w:i w:val="0"/>
          <w:sz w:val="24"/>
        </w:rPr>
        <w:t>, exclu</w:t>
      </w:r>
      <w:r w:rsidR="00200BE2" w:rsidRPr="00AB1A00">
        <w:rPr>
          <w:rFonts w:ascii="Times New Roman" w:hAnsi="Times New Roman"/>
          <w:i w:val="0"/>
          <w:sz w:val="24"/>
        </w:rPr>
        <w:t xml:space="preserve">ir os itens destacados em </w:t>
      </w:r>
      <w:r w:rsidR="00200BE2" w:rsidRPr="00AB1A00">
        <w:rPr>
          <w:rFonts w:ascii="Times New Roman" w:hAnsi="Times New Roman"/>
          <w:i w:val="0"/>
          <w:sz w:val="24"/>
          <w:highlight w:val="cyan"/>
        </w:rPr>
        <w:t>azul</w:t>
      </w:r>
      <w:r w:rsidRPr="00AB1A00">
        <w:rPr>
          <w:rFonts w:ascii="Times New Roman" w:hAnsi="Times New Roman"/>
          <w:i w:val="0"/>
          <w:color w:val="auto"/>
          <w:sz w:val="24"/>
        </w:rPr>
        <w:t>;</w:t>
      </w:r>
      <w:bookmarkEnd w:id="4"/>
    </w:p>
    <w:p w14:paraId="183B657F" w14:textId="77777777" w:rsidR="00A70C09" w:rsidRPr="00AB1A00" w:rsidRDefault="00E143F8" w:rsidP="00116544">
      <w:pPr>
        <w:pStyle w:val="GradeColorida-nfase11"/>
        <w:shd w:val="clear" w:color="auto" w:fill="D9D9D9"/>
        <w:spacing w:after="120"/>
        <w:rPr>
          <w:rFonts w:ascii="Times New Roman" w:hAnsi="Times New Roman"/>
          <w:i w:val="0"/>
          <w:sz w:val="24"/>
        </w:rPr>
      </w:pPr>
      <w:r w:rsidRPr="00AB1A00">
        <w:rPr>
          <w:rFonts w:ascii="Times New Roman" w:hAnsi="Times New Roman"/>
          <w:i w:val="0"/>
          <w:sz w:val="24"/>
        </w:rPr>
        <w:t xml:space="preserve">- </w:t>
      </w:r>
      <w:r w:rsidR="00425849" w:rsidRPr="00AB1A00">
        <w:rPr>
          <w:rFonts w:ascii="Times New Roman" w:hAnsi="Times New Roman"/>
          <w:i w:val="0"/>
          <w:sz w:val="24"/>
        </w:rPr>
        <w:t xml:space="preserve">utilizadoou não o SRP, </w:t>
      </w:r>
      <w:r w:rsidR="00FD2160" w:rsidRPr="00AB1A00">
        <w:rPr>
          <w:rFonts w:ascii="Times New Roman" w:hAnsi="Times New Roman"/>
          <w:i w:val="0"/>
          <w:sz w:val="24"/>
        </w:rPr>
        <w:t xml:space="preserve">adotar ou excluir e </w:t>
      </w:r>
      <w:r w:rsidR="00425849" w:rsidRPr="00AB1A00">
        <w:rPr>
          <w:rFonts w:ascii="Times New Roman" w:hAnsi="Times New Roman"/>
          <w:i w:val="0"/>
          <w:sz w:val="24"/>
        </w:rPr>
        <w:t xml:space="preserve">preencher os itens destacados em </w:t>
      </w:r>
      <w:r w:rsidR="00A44A1A" w:rsidRPr="00AB1A00">
        <w:rPr>
          <w:rFonts w:ascii="Times New Roman" w:hAnsi="Times New Roman"/>
          <w:i w:val="0"/>
          <w:color w:val="FF0000"/>
          <w:sz w:val="24"/>
        </w:rPr>
        <w:t>vermelho</w:t>
      </w:r>
      <w:r w:rsidR="00425849" w:rsidRPr="00AB1A00">
        <w:rPr>
          <w:rFonts w:ascii="Times New Roman" w:hAnsi="Times New Roman"/>
          <w:i w:val="0"/>
          <w:sz w:val="24"/>
        </w:rPr>
        <w:t>.</w:t>
      </w:r>
    </w:p>
    <w:p w14:paraId="39B17335" w14:textId="77777777" w:rsidR="00821B3A" w:rsidRPr="00AB1A00" w:rsidRDefault="00A70C09" w:rsidP="00116544">
      <w:pPr>
        <w:pStyle w:val="GradeColorida-nfase11"/>
        <w:shd w:val="clear" w:color="auto" w:fill="D9D9D9"/>
        <w:spacing w:after="120"/>
        <w:rPr>
          <w:rFonts w:ascii="Times New Roman" w:hAnsi="Times New Roman"/>
          <w:i w:val="0"/>
          <w:sz w:val="24"/>
        </w:rPr>
      </w:pPr>
      <w:r w:rsidRPr="00AB1A00">
        <w:rPr>
          <w:rFonts w:ascii="Times New Roman" w:hAnsi="Times New Roman"/>
          <w:i w:val="0"/>
          <w:sz w:val="24"/>
        </w:rPr>
        <w:t xml:space="preserve">- O art. 6, incisos I e II da Lei nº 8.666, de 1993, estabelece as definições de obras e serviços., Serviço de engenharia é a atividade destinada a garantir a fruição de utilidade já existente ou a proporcionar a utilização de funcionalidade nova em coisa/bem material já existente. Não se cria coisa nova.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 </w:t>
      </w:r>
    </w:p>
    <w:p w14:paraId="679D8953" w14:textId="77777777" w:rsidR="00A70C09" w:rsidRPr="00AB1A00" w:rsidRDefault="00A70C09" w:rsidP="00A70C09">
      <w:pPr>
        <w:rPr>
          <w:rFonts w:ascii="Times New Roman" w:hAnsi="Times New Roman" w:cs="Times New Roman"/>
          <w:sz w:val="24"/>
          <w:lang w:eastAsia="en-US"/>
        </w:rPr>
      </w:pPr>
    </w:p>
    <w:p w14:paraId="21AA2386" w14:textId="77777777" w:rsidR="001E14AF" w:rsidRPr="00AB1A00" w:rsidRDefault="001E14AF" w:rsidP="00116544">
      <w:pPr>
        <w:spacing w:before="120" w:after="120"/>
        <w:ind w:right="-15"/>
        <w:jc w:val="both"/>
        <w:rPr>
          <w:rFonts w:ascii="Times New Roman" w:hAnsi="Times New Roman" w:cs="Times New Roman"/>
          <w:b/>
          <w:bCs/>
          <w:iCs/>
          <w:color w:val="000000"/>
          <w:sz w:val="24"/>
        </w:rPr>
      </w:pPr>
    </w:p>
    <w:p w14:paraId="17219483" w14:textId="77777777" w:rsidR="001E14AF" w:rsidRPr="00AB1A00" w:rsidRDefault="001E14AF" w:rsidP="00116544">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AB1A00">
        <w:rPr>
          <w:rFonts w:ascii="Times New Roman" w:hAnsi="Times New Roman" w:cs="Times New Roman"/>
          <w:b/>
          <w:bCs/>
          <w:iCs/>
          <w:color w:val="000000"/>
          <w:sz w:val="24"/>
        </w:rPr>
        <w:t>MODELO DE TERMO DE REFERÊNCIA</w:t>
      </w:r>
      <w:r w:rsidR="00F304DD" w:rsidRPr="00AB1A00">
        <w:rPr>
          <w:rFonts w:ascii="Times New Roman" w:hAnsi="Times New Roman" w:cs="Times New Roman"/>
          <w:b/>
          <w:bCs/>
          <w:iCs/>
          <w:color w:val="000000"/>
          <w:sz w:val="24"/>
        </w:rPr>
        <w:t xml:space="preserve"> – </w:t>
      </w:r>
      <w:r w:rsidR="0069475C" w:rsidRPr="00AB1A00">
        <w:rPr>
          <w:rFonts w:ascii="Times New Roman" w:hAnsi="Times New Roman" w:cs="Times New Roman"/>
          <w:b/>
          <w:bCs/>
          <w:iCs/>
          <w:color w:val="000000"/>
          <w:sz w:val="24"/>
        </w:rPr>
        <w:t xml:space="preserve">SERVIÇOS </w:t>
      </w:r>
      <w:r w:rsidR="00A70C09" w:rsidRPr="00AB1A00">
        <w:rPr>
          <w:rFonts w:ascii="Times New Roman" w:hAnsi="Times New Roman" w:cs="Times New Roman"/>
          <w:b/>
          <w:bCs/>
          <w:iCs/>
          <w:color w:val="000000"/>
          <w:sz w:val="24"/>
        </w:rPr>
        <w:t>COMUNS DE ENGENHARIA</w:t>
      </w:r>
    </w:p>
    <w:p w14:paraId="7E4B2E57" w14:textId="77777777" w:rsidR="00F304DD" w:rsidRPr="00AB1A00" w:rsidRDefault="00F304DD" w:rsidP="00116544">
      <w:pPr>
        <w:spacing w:before="120" w:after="120"/>
        <w:jc w:val="both"/>
        <w:rPr>
          <w:rFonts w:ascii="Times New Roman" w:hAnsi="Times New Roman" w:cs="Times New Roman"/>
          <w:b/>
          <w:bCs/>
          <w:iCs/>
          <w:color w:val="000000"/>
          <w:sz w:val="24"/>
        </w:rPr>
      </w:pPr>
    </w:p>
    <w:p w14:paraId="253DCE1F" w14:textId="77777777" w:rsidR="001E14AF" w:rsidRPr="00AB1A00" w:rsidRDefault="00473A3D" w:rsidP="00116544">
      <w:pPr>
        <w:spacing w:before="120" w:after="120"/>
        <w:jc w:val="center"/>
        <w:rPr>
          <w:rFonts w:ascii="Times New Roman" w:hAnsi="Times New Roman" w:cs="Times New Roman"/>
          <w:b/>
          <w:bCs/>
          <w:iCs/>
          <w:color w:val="000000"/>
          <w:sz w:val="24"/>
        </w:rPr>
      </w:pPr>
      <w:r w:rsidRPr="00AB1A00">
        <w:rPr>
          <w:rFonts w:ascii="Times New Roman" w:hAnsi="Times New Roman" w:cs="Times New Roman"/>
          <w:b/>
          <w:bCs/>
          <w:iCs/>
          <w:color w:val="000000"/>
          <w:sz w:val="24"/>
        </w:rPr>
        <w:t>PREGÃO</w:t>
      </w:r>
      <w:r w:rsidR="009704C4" w:rsidRPr="00AB1A00">
        <w:rPr>
          <w:rFonts w:ascii="Times New Roman" w:hAnsi="Times New Roman" w:cs="Times New Roman"/>
          <w:b/>
          <w:bCs/>
          <w:iCs/>
          <w:color w:val="000000"/>
          <w:sz w:val="24"/>
        </w:rPr>
        <w:t>ELETRÔNICO</w:t>
      </w:r>
      <w:r w:rsidR="001E14AF" w:rsidRPr="00AB1A00">
        <w:rPr>
          <w:rFonts w:ascii="Times New Roman" w:hAnsi="Times New Roman" w:cs="Times New Roman"/>
          <w:b/>
          <w:bCs/>
          <w:iCs/>
          <w:color w:val="000000"/>
          <w:sz w:val="24"/>
        </w:rPr>
        <w:t xml:space="preserve">Nº </w:t>
      </w:r>
      <w:r w:rsidR="002C3929" w:rsidRPr="00AB1A00">
        <w:rPr>
          <w:rFonts w:ascii="Times New Roman" w:hAnsi="Times New Roman" w:cs="Times New Roman"/>
          <w:b/>
          <w:bCs/>
          <w:iCs/>
          <w:color w:val="FF0000"/>
          <w:sz w:val="24"/>
        </w:rPr>
        <w:t>(</w:t>
      </w:r>
      <w:r w:rsidR="001E14AF" w:rsidRPr="00AB1A00">
        <w:rPr>
          <w:rFonts w:ascii="Times New Roman" w:hAnsi="Times New Roman" w:cs="Times New Roman"/>
          <w:b/>
          <w:bCs/>
          <w:iCs/>
          <w:color w:val="FF0000"/>
          <w:sz w:val="24"/>
        </w:rPr>
        <w:t>...</w:t>
      </w:r>
      <w:r w:rsidR="002C3929" w:rsidRPr="00AB1A00">
        <w:rPr>
          <w:rFonts w:ascii="Times New Roman" w:hAnsi="Times New Roman" w:cs="Times New Roman"/>
          <w:b/>
          <w:bCs/>
          <w:iCs/>
          <w:color w:val="FF0000"/>
          <w:sz w:val="24"/>
        </w:rPr>
        <w:t>)</w:t>
      </w:r>
      <w:proofErr w:type="gramStart"/>
      <w:r w:rsidR="001E14AF" w:rsidRPr="00AB1A00">
        <w:rPr>
          <w:rFonts w:ascii="Times New Roman" w:hAnsi="Times New Roman" w:cs="Times New Roman"/>
          <w:b/>
          <w:bCs/>
          <w:iCs/>
          <w:color w:val="000000"/>
          <w:sz w:val="24"/>
        </w:rPr>
        <w:t>/</w:t>
      </w:r>
      <w:r w:rsidR="002C3929" w:rsidRPr="00AB1A00">
        <w:rPr>
          <w:rFonts w:ascii="Times New Roman" w:hAnsi="Times New Roman" w:cs="Times New Roman"/>
          <w:b/>
          <w:bCs/>
          <w:iCs/>
          <w:color w:val="FF0000"/>
          <w:sz w:val="24"/>
        </w:rPr>
        <w:t>(</w:t>
      </w:r>
      <w:proofErr w:type="gramEnd"/>
      <w:r w:rsidR="001E14AF" w:rsidRPr="00AB1A00">
        <w:rPr>
          <w:rFonts w:ascii="Times New Roman" w:hAnsi="Times New Roman" w:cs="Times New Roman"/>
          <w:b/>
          <w:bCs/>
          <w:iCs/>
          <w:color w:val="FF0000"/>
          <w:sz w:val="24"/>
        </w:rPr>
        <w:t>20...</w:t>
      </w:r>
      <w:r w:rsidR="002C3929" w:rsidRPr="00AB1A00">
        <w:rPr>
          <w:rFonts w:ascii="Times New Roman" w:hAnsi="Times New Roman" w:cs="Times New Roman"/>
          <w:b/>
          <w:bCs/>
          <w:iCs/>
          <w:color w:val="FF0000"/>
          <w:sz w:val="24"/>
        </w:rPr>
        <w:t>)</w:t>
      </w:r>
    </w:p>
    <w:p w14:paraId="4F194152" w14:textId="77777777" w:rsidR="001E14AF" w:rsidRPr="00AB1A00" w:rsidRDefault="001E14AF" w:rsidP="00116544">
      <w:pPr>
        <w:spacing w:before="120" w:after="120"/>
        <w:jc w:val="center"/>
        <w:rPr>
          <w:rFonts w:ascii="Times New Roman" w:hAnsi="Times New Roman" w:cs="Times New Roman"/>
          <w:iCs/>
          <w:color w:val="000000"/>
          <w:sz w:val="24"/>
        </w:rPr>
      </w:pPr>
      <w:r w:rsidRPr="00AB1A00">
        <w:rPr>
          <w:rFonts w:ascii="Times New Roman" w:hAnsi="Times New Roman" w:cs="Times New Roman"/>
          <w:iCs/>
          <w:color w:val="000000"/>
          <w:sz w:val="24"/>
        </w:rPr>
        <w:t>Processo Administrativo n</w:t>
      </w:r>
      <w:r w:rsidR="002C3929" w:rsidRPr="00AB1A00">
        <w:rPr>
          <w:rFonts w:ascii="Times New Roman" w:hAnsi="Times New Roman" w:cs="Times New Roman"/>
          <w:iCs/>
          <w:color w:val="000000"/>
          <w:sz w:val="24"/>
        </w:rPr>
        <w:t xml:space="preserve">º </w:t>
      </w:r>
      <w:r w:rsidR="002C3929" w:rsidRPr="00AB1A00">
        <w:rPr>
          <w:rFonts w:ascii="Times New Roman" w:hAnsi="Times New Roman" w:cs="Times New Roman"/>
          <w:iCs/>
          <w:color w:val="FF0000"/>
          <w:sz w:val="24"/>
        </w:rPr>
        <w:t>(</w:t>
      </w:r>
      <w:r w:rsidRPr="00AB1A00">
        <w:rPr>
          <w:rFonts w:ascii="Times New Roman" w:hAnsi="Times New Roman" w:cs="Times New Roman"/>
          <w:iCs/>
          <w:color w:val="FF0000"/>
          <w:sz w:val="24"/>
        </w:rPr>
        <w:t>...)</w:t>
      </w:r>
    </w:p>
    <w:p w14:paraId="16EBBA43" w14:textId="77777777" w:rsidR="001E14AF" w:rsidRPr="00AB1A00" w:rsidRDefault="001E14AF" w:rsidP="00116544">
      <w:pPr>
        <w:spacing w:before="120" w:after="120"/>
        <w:ind w:right="-15"/>
        <w:jc w:val="both"/>
        <w:rPr>
          <w:rFonts w:ascii="Times New Roman" w:hAnsi="Times New Roman" w:cs="Times New Roman"/>
          <w:b/>
          <w:bCs/>
          <w:iCs/>
          <w:color w:val="000000"/>
          <w:sz w:val="24"/>
        </w:rPr>
      </w:pPr>
    </w:p>
    <w:p w14:paraId="6C555D27" w14:textId="77777777" w:rsidR="00E45B44" w:rsidRPr="00AB1A00" w:rsidRDefault="00290461" w:rsidP="00116544">
      <w:pPr>
        <w:pStyle w:val="Nivel1"/>
        <w:spacing w:before="120" w:line="240" w:lineRule="auto"/>
        <w:ind w:left="0" w:firstLine="0"/>
        <w:rPr>
          <w:rFonts w:ascii="Times New Roman" w:hAnsi="Times New Roman"/>
          <w:iCs/>
          <w:sz w:val="24"/>
          <w:szCs w:val="24"/>
          <w:highlight w:val="cyan"/>
        </w:rPr>
      </w:pPr>
      <w:r w:rsidRPr="00AB1A00">
        <w:rPr>
          <w:rFonts w:ascii="Times New Roman" w:hAnsi="Times New Roman"/>
          <w:iCs/>
          <w:sz w:val="24"/>
          <w:szCs w:val="24"/>
          <w:highlight w:val="cyan"/>
        </w:rPr>
        <w:lastRenderedPageBreak/>
        <w:t xml:space="preserve">DA </w:t>
      </w:r>
      <w:r w:rsidR="000C59FE" w:rsidRPr="00AB1A00">
        <w:rPr>
          <w:rFonts w:ascii="Times New Roman" w:hAnsi="Times New Roman"/>
          <w:iCs/>
          <w:sz w:val="24"/>
          <w:szCs w:val="24"/>
          <w:highlight w:val="cyan"/>
        </w:rPr>
        <w:t>APRESENTAÇÃO</w:t>
      </w:r>
    </w:p>
    <w:p w14:paraId="21E37F94" w14:textId="77777777" w:rsidR="000C59FE" w:rsidRPr="00AB1A00" w:rsidRDefault="000C59FE" w:rsidP="00116544">
      <w:pPr>
        <w:pStyle w:val="Nivel1"/>
        <w:numPr>
          <w:ilvl w:val="1"/>
          <w:numId w:val="11"/>
        </w:numPr>
        <w:spacing w:before="120" w:line="240" w:lineRule="auto"/>
        <w:ind w:left="0" w:firstLine="0"/>
        <w:rPr>
          <w:rFonts w:ascii="Times New Roman" w:hAnsi="Times New Roman"/>
          <w:bCs/>
          <w:iCs/>
          <w:sz w:val="24"/>
          <w:szCs w:val="24"/>
          <w:highlight w:val="cyan"/>
        </w:rPr>
      </w:pPr>
      <w:r w:rsidRPr="00AB1A00">
        <w:rPr>
          <w:rFonts w:ascii="Times New Roman" w:hAnsi="Times New Roman"/>
          <w:b w:val="0"/>
          <w:bCs/>
          <w:iCs/>
          <w:sz w:val="24"/>
          <w:szCs w:val="24"/>
          <w:highlight w:val="cyan"/>
        </w:rPr>
        <w:t>À Agência de Modernização da Gestão de Processos – AMGESP, nos termos da Lei Estadual nº 6.582, de 2005, compete as atividades de execução, acompanhamento e controle referentes a compras de materiais e contratação de serviços da Administração Pública Estadual direta e indireta, inclusive por meio do Sistema de Registro de Preços, regulamentado pelo Decreto nº 68.120, de 2019</w:t>
      </w:r>
      <w:r w:rsidRPr="00AB1A00">
        <w:rPr>
          <w:rFonts w:ascii="Times New Roman" w:hAnsi="Times New Roman"/>
          <w:b w:val="0"/>
          <w:iCs/>
          <w:sz w:val="24"/>
          <w:szCs w:val="24"/>
          <w:highlight w:val="cyan"/>
        </w:rPr>
        <w:t>.</w:t>
      </w:r>
    </w:p>
    <w:p w14:paraId="2FA22583" w14:textId="77777777" w:rsidR="000C59FE" w:rsidRPr="00AB1A00" w:rsidRDefault="00C71CA6"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Agência de Modernização da Gestão de Processos – AMGESP desempenhará as funções do Órgão Gerenciador, responsável pela condução do conjunto de procedimentos para registro de preços e gerenciamento da ata de registro de preços dele decorrente.</w:t>
      </w:r>
    </w:p>
    <w:p w14:paraId="7A85D6C5" w14:textId="77777777" w:rsidR="000B33FE" w:rsidRPr="00AB1A00" w:rsidRDefault="000B33FE"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Art. 3º O SRP poderá ser adotado nas seguintes hipóteses:</w:t>
      </w:r>
    </w:p>
    <w:p w14:paraId="7B8D4F01" w14:textId="77777777"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pelas características do bem ou serviço, houver necessidade de contratações frequentes;</w:t>
      </w:r>
    </w:p>
    <w:p w14:paraId="771CDAE9" w14:textId="77777777"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for conveniente a aquisição de bens com previsão de entregas parceladas ou contratação de serviços remunerados por unidade de medida ou em regime de tarefa;</w:t>
      </w:r>
    </w:p>
    <w:p w14:paraId="29071F19" w14:textId="77777777" w:rsidR="000B33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for conveniente a aquisição de bens ou a contratação de serviços para atendimento a mais de 1 (um) órgão ou entidade, ou a programas de governo; ou</w:t>
      </w:r>
    </w:p>
    <w:p w14:paraId="1140BEB4" w14:textId="77777777" w:rsidR="000C59FE" w:rsidRPr="00AB1A00"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Q</w:t>
      </w:r>
      <w:r w:rsidR="000B33FE" w:rsidRPr="00AB1A00">
        <w:rPr>
          <w:rFonts w:ascii="Times New Roman" w:hAnsi="Times New Roman" w:cs="Times New Roman"/>
          <w:sz w:val="24"/>
          <w:highlight w:val="cyan"/>
        </w:rPr>
        <w:t>uando, pela natureza do objeto, não for possível definir previamente o quantitativo a ser demandado pela administração.</w:t>
      </w:r>
    </w:p>
    <w:p w14:paraId="7BE0B0D7" w14:textId="77777777" w:rsidR="000B33FE" w:rsidRPr="00AB1A00" w:rsidRDefault="00E50691"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14:paraId="75ED23CF" w14:textId="77777777" w:rsidR="00806D66" w:rsidRPr="00AB1A00" w:rsidRDefault="00806D66" w:rsidP="00116544">
      <w:pPr>
        <w:numPr>
          <w:ilvl w:val="1"/>
          <w:numId w:val="11"/>
        </w:numPr>
        <w:spacing w:before="120" w:after="120"/>
        <w:ind w:left="0" w:firstLine="0"/>
        <w:jc w:val="both"/>
        <w:rPr>
          <w:rFonts w:ascii="Times New Roman" w:hAnsi="Times New Roman" w:cs="Times New Roman"/>
          <w:sz w:val="24"/>
          <w:highlight w:val="cyan"/>
        </w:rPr>
      </w:pPr>
      <w:r w:rsidRPr="00AB1A00">
        <w:rPr>
          <w:rFonts w:ascii="Times New Roman" w:hAnsi="Times New Roman" w:cs="Times New Roman"/>
          <w:sz w:val="24"/>
          <w:highlight w:val="cyan"/>
        </w:rPr>
        <w:t>A existência de preços registrados não obriga a Administração a contratar, facultando-se a realização de licitação específica para a contratação pretendida, assegurada preferência ao fornecedor registrado em igualdade de condições.</w:t>
      </w:r>
    </w:p>
    <w:p w14:paraId="2583B835" w14:textId="77777777" w:rsidR="001E14AF" w:rsidRPr="00AB1A00" w:rsidRDefault="00290461"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DO </w:t>
      </w:r>
      <w:r w:rsidR="001E14AF" w:rsidRPr="00AB1A00">
        <w:rPr>
          <w:rFonts w:ascii="Times New Roman" w:hAnsi="Times New Roman"/>
          <w:iCs/>
          <w:sz w:val="24"/>
          <w:szCs w:val="24"/>
        </w:rPr>
        <w:t>OBJETO</w:t>
      </w:r>
    </w:p>
    <w:p w14:paraId="493E9468" w14:textId="77777777" w:rsidR="001E14AF" w:rsidRPr="00AB1A00" w:rsidRDefault="00F61D8E" w:rsidP="00116544">
      <w:pPr>
        <w:numPr>
          <w:ilvl w:val="1"/>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iCs/>
          <w:sz w:val="24"/>
        </w:rPr>
        <w:t>Contratação</w:t>
      </w:r>
      <w:r w:rsidR="001E14AF" w:rsidRPr="00AB1A00">
        <w:rPr>
          <w:rFonts w:ascii="Times New Roman" w:hAnsi="Times New Roman" w:cs="Times New Roman"/>
          <w:iCs/>
          <w:sz w:val="24"/>
        </w:rPr>
        <w:t xml:space="preserve"> de</w:t>
      </w:r>
      <w:r w:rsidR="0045098A" w:rsidRPr="00AB1A00">
        <w:rPr>
          <w:rFonts w:ascii="Times New Roman" w:hAnsi="Times New Roman" w:cs="Times New Roman"/>
          <w:iCs/>
          <w:color w:val="FF0000"/>
          <w:sz w:val="24"/>
        </w:rPr>
        <w:t>(</w:t>
      </w:r>
      <w:r w:rsidR="001E14AF" w:rsidRPr="00AB1A00">
        <w:rPr>
          <w:rFonts w:ascii="Times New Roman" w:hAnsi="Times New Roman" w:cs="Times New Roman"/>
          <w:iCs/>
          <w:color w:val="FF0000"/>
          <w:sz w:val="24"/>
        </w:rPr>
        <w:t>...</w:t>
      </w:r>
      <w:r w:rsidR="0045098A" w:rsidRPr="00AB1A00">
        <w:rPr>
          <w:rFonts w:ascii="Times New Roman" w:hAnsi="Times New Roman" w:cs="Times New Roman"/>
          <w:iCs/>
          <w:color w:val="FF0000"/>
          <w:sz w:val="24"/>
        </w:rPr>
        <w:t>)</w:t>
      </w:r>
      <w:r w:rsidR="001E14AF" w:rsidRPr="00AB1A00">
        <w:rPr>
          <w:rFonts w:ascii="Times New Roman" w:hAnsi="Times New Roman" w:cs="Times New Roman"/>
          <w:bCs/>
          <w:iCs/>
          <w:sz w:val="24"/>
        </w:rPr>
        <w:t>,</w:t>
      </w:r>
      <w:r w:rsidR="001E14AF" w:rsidRPr="00AB1A00">
        <w:rPr>
          <w:rFonts w:ascii="Times New Roman" w:hAnsi="Times New Roman" w:cs="Times New Roman"/>
          <w:iCs/>
          <w:sz w:val="24"/>
        </w:rPr>
        <w:t xml:space="preserve"> conforme condições, quantidades e exigências </w:t>
      </w:r>
      <w:r w:rsidR="00E2231C" w:rsidRPr="00AB1A00">
        <w:rPr>
          <w:rFonts w:ascii="Times New Roman" w:hAnsi="Times New Roman" w:cs="Times New Roman"/>
          <w:iCs/>
          <w:sz w:val="24"/>
        </w:rPr>
        <w:t xml:space="preserve">a seguir </w:t>
      </w:r>
      <w:r w:rsidR="001E14AF" w:rsidRPr="00AB1A00">
        <w:rPr>
          <w:rFonts w:ascii="Times New Roman" w:hAnsi="Times New Roman" w:cs="Times New Roman"/>
          <w:iCs/>
          <w:sz w:val="24"/>
        </w:rPr>
        <w:t>estabelecidas: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firstRow="0" w:lastRow="0" w:firstColumn="0" w:lastColumn="0" w:noHBand="0" w:noVBand="0"/>
      </w:tblPr>
      <w:tblGrid>
        <w:gridCol w:w="1276"/>
        <w:gridCol w:w="2031"/>
        <w:gridCol w:w="1654"/>
        <w:gridCol w:w="1654"/>
        <w:gridCol w:w="1654"/>
        <w:gridCol w:w="1654"/>
      </w:tblGrid>
      <w:tr w:rsidR="00313EE4" w:rsidRPr="00AB1A00" w14:paraId="15038079" w14:textId="77777777" w:rsidTr="00D01F0B">
        <w:trPr>
          <w:trHeight w:val="674"/>
        </w:trPr>
        <w:tc>
          <w:tcPr>
            <w:tcW w:w="1276" w:type="dxa"/>
            <w:vAlign w:val="center"/>
          </w:tcPr>
          <w:p w14:paraId="00D03ABE"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Item</w:t>
            </w:r>
          </w:p>
        </w:tc>
        <w:tc>
          <w:tcPr>
            <w:tcW w:w="2031" w:type="dxa"/>
            <w:vAlign w:val="center"/>
          </w:tcPr>
          <w:p w14:paraId="4F6A4026"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CATMAT/ CATSER</w:t>
            </w:r>
          </w:p>
        </w:tc>
        <w:tc>
          <w:tcPr>
            <w:tcW w:w="1654" w:type="dxa"/>
            <w:vAlign w:val="center"/>
          </w:tcPr>
          <w:p w14:paraId="3A2BC354"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Descrição</w:t>
            </w:r>
          </w:p>
        </w:tc>
        <w:tc>
          <w:tcPr>
            <w:tcW w:w="1654" w:type="dxa"/>
            <w:vAlign w:val="center"/>
          </w:tcPr>
          <w:p w14:paraId="3BF1446F"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Unidade de Medida</w:t>
            </w:r>
          </w:p>
        </w:tc>
        <w:tc>
          <w:tcPr>
            <w:tcW w:w="1654" w:type="dxa"/>
            <w:vAlign w:val="center"/>
          </w:tcPr>
          <w:p w14:paraId="31DB24C6"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AB1A00">
              <w:rPr>
                <w:rFonts w:ascii="Times New Roman" w:hAnsi="Times New Roman" w:cs="Times New Roman"/>
                <w:sz w:val="24"/>
              </w:rPr>
              <w:t>Quantidade</w:t>
            </w:r>
          </w:p>
        </w:tc>
        <w:tc>
          <w:tcPr>
            <w:tcW w:w="1654" w:type="dxa"/>
            <w:vAlign w:val="center"/>
          </w:tcPr>
          <w:p w14:paraId="3F1EA096"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iCs/>
                <w:color w:val="FF0000"/>
                <w:sz w:val="24"/>
              </w:rPr>
              <w:t>Valor Máximo Aceitável ParaFins de Aplicação do Desconto</w:t>
            </w:r>
          </w:p>
        </w:tc>
      </w:tr>
      <w:tr w:rsidR="00313EE4" w:rsidRPr="00AB1A00" w14:paraId="6B8A60EB" w14:textId="77777777" w:rsidTr="00D01F0B">
        <w:trPr>
          <w:trHeight w:val="174"/>
        </w:trPr>
        <w:tc>
          <w:tcPr>
            <w:tcW w:w="1276" w:type="dxa"/>
          </w:tcPr>
          <w:p w14:paraId="42645D9A"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14:paraId="1F67A6E7"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667AAA1B"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0ADCC4E0"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52796A8A"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16F90D92"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r w:rsidR="00313EE4" w:rsidRPr="00AB1A00" w14:paraId="79767B4C" w14:textId="77777777" w:rsidTr="00D01F0B">
        <w:trPr>
          <w:trHeight w:val="174"/>
        </w:trPr>
        <w:tc>
          <w:tcPr>
            <w:tcW w:w="1276" w:type="dxa"/>
          </w:tcPr>
          <w:p w14:paraId="36B51121"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14:paraId="5B5EFF45"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6673E390"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06EE01EE"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73CCA92D"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0D831983"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r w:rsidR="00313EE4" w:rsidRPr="00AB1A00" w14:paraId="0CF77C1E" w14:textId="77777777" w:rsidTr="00D01F0B">
        <w:trPr>
          <w:trHeight w:val="174"/>
        </w:trPr>
        <w:tc>
          <w:tcPr>
            <w:tcW w:w="1276" w:type="dxa"/>
          </w:tcPr>
          <w:p w14:paraId="5165021A"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2031" w:type="dxa"/>
          </w:tcPr>
          <w:p w14:paraId="2B0E8413"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66EDA491"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45CF3C72"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3A4EBF3A"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c>
          <w:tcPr>
            <w:tcW w:w="1654" w:type="dxa"/>
          </w:tcPr>
          <w:p w14:paraId="7A0AD76D" w14:textId="77777777" w:rsidR="00313EE4" w:rsidRPr="00AB1A00"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AB1A00">
              <w:rPr>
                <w:rFonts w:ascii="Times New Roman" w:hAnsi="Times New Roman" w:cs="Times New Roman"/>
                <w:color w:val="FF0000"/>
                <w:sz w:val="24"/>
              </w:rPr>
              <w:t>(...)</w:t>
            </w:r>
          </w:p>
        </w:tc>
      </w:tr>
    </w:tbl>
    <w:p w14:paraId="0D6146C5" w14:textId="77777777" w:rsidR="00257DCA" w:rsidRPr="00AB1A00" w:rsidRDefault="006F108F"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b/>
          <w:i w:val="0"/>
          <w:sz w:val="24"/>
        </w:rPr>
        <w:t>Nota</w:t>
      </w:r>
      <w:r w:rsidR="005F33CC" w:rsidRPr="00AB1A00">
        <w:rPr>
          <w:rFonts w:ascii="Times New Roman" w:hAnsi="Times New Roman" w:cs="Times New Roman"/>
          <w:b/>
          <w:i w:val="0"/>
          <w:sz w:val="24"/>
        </w:rPr>
        <w:t>s</w:t>
      </w:r>
      <w:r w:rsidR="0018000B" w:rsidRPr="00AB1A00">
        <w:rPr>
          <w:rFonts w:ascii="Times New Roman" w:hAnsi="Times New Roman" w:cs="Times New Roman"/>
          <w:b/>
          <w:i w:val="0"/>
          <w:sz w:val="24"/>
        </w:rPr>
        <w:t>E</w:t>
      </w:r>
      <w:r w:rsidRPr="00AB1A00">
        <w:rPr>
          <w:rFonts w:ascii="Times New Roman" w:hAnsi="Times New Roman" w:cs="Times New Roman"/>
          <w:b/>
          <w:i w:val="0"/>
          <w:sz w:val="24"/>
        </w:rPr>
        <w:t>xplicativa</w:t>
      </w:r>
      <w:r w:rsidR="005F33CC" w:rsidRPr="00AB1A00">
        <w:rPr>
          <w:rFonts w:ascii="Times New Roman" w:hAnsi="Times New Roman" w:cs="Times New Roman"/>
          <w:b/>
          <w:i w:val="0"/>
          <w:sz w:val="24"/>
        </w:rPr>
        <w:t>s</w:t>
      </w:r>
      <w:r w:rsidRPr="00AB1A00">
        <w:rPr>
          <w:rFonts w:ascii="Times New Roman" w:hAnsi="Times New Roman" w:cs="Times New Roman"/>
          <w:i w:val="0"/>
          <w:sz w:val="24"/>
        </w:rPr>
        <w:t xml:space="preserve">: </w:t>
      </w:r>
    </w:p>
    <w:p w14:paraId="67E4AC0F" w14:textId="77777777" w:rsidR="002013B7" w:rsidRPr="00AB1A00" w:rsidRDefault="002013B7"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lastRenderedPageBreak/>
        <w:t>Serviços continuados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14:paraId="4AA9BA01" w14:textId="77777777" w:rsidR="00635C90" w:rsidRPr="00AB1A00" w:rsidRDefault="00A6165C"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t xml:space="preserve">Serviços continuados </w:t>
      </w:r>
      <w:r w:rsidR="00A82D51" w:rsidRPr="00AB1A00">
        <w:rPr>
          <w:rFonts w:ascii="Times New Roman" w:hAnsi="Times New Roman" w:cs="Times New Roman"/>
          <w:i w:val="0"/>
          <w:sz w:val="24"/>
        </w:rPr>
        <w:t xml:space="preserve">sem mão de obra (MDO) com dedicação exclusiva </w:t>
      </w:r>
      <w:r w:rsidRPr="00AB1A00">
        <w:rPr>
          <w:rFonts w:ascii="Times New Roman" w:hAnsi="Times New Roman" w:cs="Times New Roman"/>
          <w:i w:val="0"/>
          <w:sz w:val="24"/>
        </w:rPr>
        <w:t xml:space="preserve">são aqueles que </w:t>
      </w:r>
      <w:r w:rsidR="00D43905" w:rsidRPr="00AB1A00">
        <w:rPr>
          <w:rFonts w:ascii="Times New Roman" w:hAnsi="Times New Roman" w:cs="Times New Roman"/>
          <w:i w:val="0"/>
          <w:sz w:val="24"/>
        </w:rPr>
        <w:t xml:space="preserve">não exigem, para a sua execução, </w:t>
      </w:r>
      <w:r w:rsidR="002013B7" w:rsidRPr="00AB1A00">
        <w:rPr>
          <w:rFonts w:ascii="Times New Roman" w:hAnsi="Times New Roman" w:cs="Times New Roman"/>
          <w:i w:val="0"/>
          <w:sz w:val="24"/>
        </w:rPr>
        <w:t>a disponibilização contínua</w:t>
      </w:r>
      <w:r w:rsidR="0084491C" w:rsidRPr="00AB1A00">
        <w:rPr>
          <w:rFonts w:ascii="Times New Roman" w:hAnsi="Times New Roman" w:cs="Times New Roman"/>
          <w:i w:val="0"/>
          <w:sz w:val="24"/>
        </w:rPr>
        <w:t xml:space="preserve"> e permanente de empregados da C</w:t>
      </w:r>
      <w:r w:rsidR="002013B7" w:rsidRPr="00AB1A00">
        <w:rPr>
          <w:rFonts w:ascii="Times New Roman" w:hAnsi="Times New Roman" w:cs="Times New Roman"/>
          <w:i w:val="0"/>
          <w:sz w:val="24"/>
        </w:rPr>
        <w:t>ontratada nas dependências do órgão ou entidade</w:t>
      </w:r>
      <w:r w:rsidR="00166A97" w:rsidRPr="00AB1A00">
        <w:rPr>
          <w:rFonts w:ascii="Times New Roman" w:hAnsi="Times New Roman" w:cs="Times New Roman"/>
          <w:i w:val="0"/>
          <w:sz w:val="24"/>
        </w:rPr>
        <w:t>.S</w:t>
      </w:r>
      <w:r w:rsidR="002013B7" w:rsidRPr="00AB1A00">
        <w:rPr>
          <w:rFonts w:ascii="Times New Roman" w:hAnsi="Times New Roman" w:cs="Times New Roman"/>
          <w:i w:val="0"/>
          <w:sz w:val="24"/>
        </w:rPr>
        <w:t>ua execução não segue uma rotina específica estabelecida e supervisionada pela Administração</w:t>
      </w:r>
      <w:r w:rsidR="00166A97" w:rsidRPr="00AB1A00">
        <w:rPr>
          <w:rFonts w:ascii="Times New Roman" w:hAnsi="Times New Roman" w:cs="Times New Roman"/>
          <w:i w:val="0"/>
          <w:sz w:val="24"/>
        </w:rPr>
        <w:t xml:space="preserve">; a </w:t>
      </w:r>
      <w:r w:rsidR="0055167A" w:rsidRPr="00AB1A00">
        <w:rPr>
          <w:rFonts w:ascii="Times New Roman" w:hAnsi="Times New Roman" w:cs="Times New Roman"/>
          <w:i w:val="0"/>
          <w:sz w:val="24"/>
        </w:rPr>
        <w:t>efetiva execução da atividade contratada será realizada, apenas, quando provocada a demanda</w:t>
      </w:r>
      <w:r w:rsidR="002013B7" w:rsidRPr="00AB1A00">
        <w:rPr>
          <w:rFonts w:ascii="Times New Roman" w:hAnsi="Times New Roman" w:cs="Times New Roman"/>
          <w:i w:val="0"/>
          <w:sz w:val="24"/>
        </w:rPr>
        <w:t xml:space="preserve">. São exemplos comuns os serviços de lavanderia, manutenção preventiva ou corretiva de equipamentos, locação de máquinas etc. </w:t>
      </w:r>
    </w:p>
    <w:p w14:paraId="6C518A2F" w14:textId="77777777" w:rsidR="00251248" w:rsidRPr="00AB1A00" w:rsidRDefault="001D133A"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AB1A00">
        <w:rPr>
          <w:rFonts w:ascii="Times New Roman" w:hAnsi="Times New Roman" w:cs="Times New Roman"/>
          <w:i w:val="0"/>
          <w:sz w:val="24"/>
        </w:rPr>
        <w:t xml:space="preserve">O valor máximo aceitável apenas deverá estar indicado no Termo de Referência quando </w:t>
      </w:r>
      <w:r w:rsidR="006F108F" w:rsidRPr="00AB1A00">
        <w:rPr>
          <w:rFonts w:ascii="Times New Roman" w:hAnsi="Times New Roman" w:cs="Times New Roman"/>
          <w:i w:val="0"/>
          <w:sz w:val="24"/>
        </w:rPr>
        <w:t>for adotado o critério de julgamento pelo maior desconto</w:t>
      </w:r>
      <w:r w:rsidRPr="00AB1A00">
        <w:rPr>
          <w:rFonts w:ascii="Times New Roman" w:hAnsi="Times New Roman" w:cs="Times New Roman"/>
          <w:i w:val="0"/>
          <w:sz w:val="24"/>
        </w:rPr>
        <w:t xml:space="preserve">; </w:t>
      </w:r>
      <w:r w:rsidR="000C3C3E" w:rsidRPr="00AB1A00">
        <w:rPr>
          <w:rFonts w:ascii="Times New Roman" w:hAnsi="Times New Roman" w:cs="Times New Roman"/>
          <w:i w:val="0"/>
          <w:sz w:val="24"/>
        </w:rPr>
        <w:t xml:space="preserve">nos demais casos, quando adotado o critério de julgamento pelo menor preço, o valor máximo aceitável </w:t>
      </w:r>
      <w:r w:rsidR="00D14046" w:rsidRPr="00AB1A00">
        <w:rPr>
          <w:rFonts w:ascii="Times New Roman" w:hAnsi="Times New Roman" w:cs="Times New Roman"/>
          <w:i w:val="0"/>
          <w:sz w:val="24"/>
        </w:rPr>
        <w:t>não deverá estar indicado no Termo de Referência, sendo</w:t>
      </w:r>
      <w:r w:rsidR="000C3C3E" w:rsidRPr="00AB1A00">
        <w:rPr>
          <w:rFonts w:ascii="Times New Roman" w:hAnsi="Times New Roman" w:cs="Times New Roman"/>
          <w:i w:val="0"/>
          <w:sz w:val="24"/>
        </w:rPr>
        <w:t xml:space="preserve"> tornado público apenas e imediatamente após o encerramento do envio de lances.</w:t>
      </w:r>
    </w:p>
    <w:p w14:paraId="0F2F1467" w14:textId="77777777" w:rsidR="000B1AC5" w:rsidRPr="00AB1A00" w:rsidRDefault="000B1AC5" w:rsidP="00116544">
      <w:pPr>
        <w:numPr>
          <w:ilvl w:val="1"/>
          <w:numId w:val="1"/>
        </w:numPr>
        <w:spacing w:before="120" w:after="120"/>
        <w:ind w:left="0" w:firstLine="0"/>
        <w:jc w:val="both"/>
        <w:rPr>
          <w:rFonts w:ascii="Times New Roman" w:hAnsi="Times New Roman" w:cs="Times New Roman"/>
          <w:b/>
          <w:iCs/>
          <w:sz w:val="24"/>
          <w:highlight w:val="cyan"/>
        </w:rPr>
      </w:pPr>
      <w:r w:rsidRPr="00AB1A00">
        <w:rPr>
          <w:rFonts w:ascii="Times New Roman" w:hAnsi="Times New Roman" w:cs="Times New Roman"/>
          <w:iCs/>
          <w:sz w:val="24"/>
          <w:highlight w:val="cyan"/>
        </w:rPr>
        <w:t>Estimativas de consumo individualizadas do órgão gerenciador e órgão(s) e entidade(s) participante(s</w:t>
      </w:r>
      <w:r w:rsidR="002C7035" w:rsidRPr="00AB1A00">
        <w:rPr>
          <w:rFonts w:ascii="Times New Roman" w:hAnsi="Times New Roman" w:cs="Times New Roman"/>
          <w:iCs/>
          <w:sz w:val="24"/>
          <w:highlight w:val="cyan"/>
        </w:rPr>
        <w:t>)</w:t>
      </w:r>
      <w:r w:rsidR="00323A82" w:rsidRPr="00AB1A00">
        <w:rPr>
          <w:rFonts w:ascii="Times New Roman" w:hAnsi="Times New Roman" w:cs="Times New Roman"/>
          <w:iCs/>
          <w:sz w:val="24"/>
          <w:highlight w:val="cyan"/>
        </w:rPr>
        <w:t>.</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firstRow="0" w:lastRow="0" w:firstColumn="0" w:lastColumn="0" w:noHBand="0" w:noVBand="0"/>
      </w:tblPr>
      <w:tblGrid>
        <w:gridCol w:w="5066"/>
        <w:gridCol w:w="4779"/>
      </w:tblGrid>
      <w:tr w:rsidR="004D237C" w:rsidRPr="00AB1A00" w14:paraId="3DF710CA" w14:textId="77777777" w:rsidTr="004D237C">
        <w:trPr>
          <w:trHeight w:val="674"/>
          <w:jc w:val="center"/>
        </w:trPr>
        <w:tc>
          <w:tcPr>
            <w:tcW w:w="9845" w:type="dxa"/>
            <w:gridSpan w:val="2"/>
            <w:vAlign w:val="center"/>
          </w:tcPr>
          <w:p w14:paraId="1C2E797A" w14:textId="77777777" w:rsidR="004D237C" w:rsidRPr="00AB1A00" w:rsidRDefault="004D237C"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Órgão Gerenciador: Agência de Modernização da Gestão de Processos – AMGESP</w:t>
            </w:r>
          </w:p>
        </w:tc>
      </w:tr>
      <w:tr w:rsidR="004D237C" w:rsidRPr="00AB1A00" w14:paraId="008D162C" w14:textId="77777777" w:rsidTr="00984F69">
        <w:trPr>
          <w:trHeight w:val="674"/>
          <w:jc w:val="center"/>
        </w:trPr>
        <w:tc>
          <w:tcPr>
            <w:tcW w:w="5066" w:type="dxa"/>
            <w:vAlign w:val="center"/>
          </w:tcPr>
          <w:p w14:paraId="4A4BFC8F" w14:textId="77777777" w:rsidR="004D237C" w:rsidRPr="00AB1A00" w:rsidRDefault="004D237C"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14:paraId="6024D85B" w14:textId="77777777" w:rsidR="004D237C" w:rsidRPr="00AB1A00" w:rsidRDefault="004D237C"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4D237C" w:rsidRPr="00AB1A00" w14:paraId="522ED995" w14:textId="77777777" w:rsidTr="00984F69">
        <w:trPr>
          <w:trHeight w:val="174"/>
          <w:jc w:val="center"/>
        </w:trPr>
        <w:tc>
          <w:tcPr>
            <w:tcW w:w="5066" w:type="dxa"/>
            <w:vAlign w:val="center"/>
          </w:tcPr>
          <w:p w14:paraId="3F9833CE"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4D084AEA"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4D237C" w:rsidRPr="00AB1A00" w14:paraId="34A9064F" w14:textId="77777777" w:rsidTr="00984F69">
        <w:trPr>
          <w:trHeight w:val="174"/>
          <w:jc w:val="center"/>
        </w:trPr>
        <w:tc>
          <w:tcPr>
            <w:tcW w:w="5066" w:type="dxa"/>
            <w:vAlign w:val="center"/>
          </w:tcPr>
          <w:p w14:paraId="6A5E1C84"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3778E9AB"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4D237C" w:rsidRPr="00AB1A00" w14:paraId="4D59F3B2" w14:textId="77777777" w:rsidTr="00984F69">
        <w:trPr>
          <w:trHeight w:val="174"/>
          <w:jc w:val="center"/>
        </w:trPr>
        <w:tc>
          <w:tcPr>
            <w:tcW w:w="5066" w:type="dxa"/>
            <w:vAlign w:val="center"/>
          </w:tcPr>
          <w:p w14:paraId="5363DF96"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398563FF" w14:textId="77777777" w:rsidR="004D237C" w:rsidRPr="00AB1A00" w:rsidRDefault="004D237C"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14:paraId="0EE6C723" w14:textId="77777777" w:rsidR="0028545E" w:rsidRPr="00AB1A00" w:rsidRDefault="0028545E"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firstRow="0" w:lastRow="0" w:firstColumn="0" w:lastColumn="0" w:noHBand="0" w:noVBand="0"/>
      </w:tblPr>
      <w:tblGrid>
        <w:gridCol w:w="5066"/>
        <w:gridCol w:w="4779"/>
      </w:tblGrid>
      <w:tr w:rsidR="00592B51" w:rsidRPr="00AB1A00" w14:paraId="29A1FB74" w14:textId="77777777" w:rsidTr="00E950A0">
        <w:trPr>
          <w:trHeight w:val="674"/>
          <w:jc w:val="center"/>
        </w:trPr>
        <w:tc>
          <w:tcPr>
            <w:tcW w:w="9845" w:type="dxa"/>
            <w:gridSpan w:val="2"/>
            <w:vAlign w:val="center"/>
          </w:tcPr>
          <w:p w14:paraId="46724A87" w14:textId="77777777" w:rsidR="00592B51" w:rsidRPr="00AB1A00" w:rsidRDefault="00592B51"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 xml:space="preserve">Órgão Participante: </w:t>
            </w:r>
            <w:r w:rsidRPr="00AB1A00">
              <w:rPr>
                <w:rFonts w:ascii="Times New Roman" w:hAnsi="Times New Roman" w:cs="Times New Roman"/>
                <w:b/>
                <w:iCs/>
                <w:color w:val="FF0000"/>
                <w:sz w:val="24"/>
                <w:highlight w:val="cyan"/>
              </w:rPr>
              <w:t>(...)</w:t>
            </w:r>
          </w:p>
        </w:tc>
      </w:tr>
      <w:tr w:rsidR="00592B51" w:rsidRPr="00AB1A00" w14:paraId="0CACBA63" w14:textId="77777777" w:rsidTr="00E950A0">
        <w:trPr>
          <w:trHeight w:val="674"/>
          <w:jc w:val="center"/>
        </w:trPr>
        <w:tc>
          <w:tcPr>
            <w:tcW w:w="5066" w:type="dxa"/>
            <w:vAlign w:val="center"/>
          </w:tcPr>
          <w:p w14:paraId="463865E2" w14:textId="77777777" w:rsidR="00592B51" w:rsidRPr="00AB1A00" w:rsidRDefault="00592B51"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14:paraId="7CA979A5" w14:textId="77777777" w:rsidR="00592B51" w:rsidRPr="00AB1A00" w:rsidRDefault="00592B51"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592B51" w:rsidRPr="00AB1A00" w14:paraId="72DDF7A0" w14:textId="77777777" w:rsidTr="00E950A0">
        <w:trPr>
          <w:trHeight w:val="174"/>
          <w:jc w:val="center"/>
        </w:trPr>
        <w:tc>
          <w:tcPr>
            <w:tcW w:w="5066" w:type="dxa"/>
            <w:vAlign w:val="center"/>
          </w:tcPr>
          <w:p w14:paraId="59771CCA"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49984D65"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592B51" w:rsidRPr="00AB1A00" w14:paraId="17CBCCAE" w14:textId="77777777" w:rsidTr="00E950A0">
        <w:trPr>
          <w:trHeight w:val="174"/>
          <w:jc w:val="center"/>
        </w:trPr>
        <w:tc>
          <w:tcPr>
            <w:tcW w:w="5066" w:type="dxa"/>
            <w:vAlign w:val="center"/>
          </w:tcPr>
          <w:p w14:paraId="4871B075"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4C8B51BE"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592B51" w:rsidRPr="00AB1A00" w14:paraId="2E2D3598" w14:textId="77777777" w:rsidTr="00E950A0">
        <w:trPr>
          <w:trHeight w:val="174"/>
          <w:jc w:val="center"/>
        </w:trPr>
        <w:tc>
          <w:tcPr>
            <w:tcW w:w="5066" w:type="dxa"/>
            <w:vAlign w:val="center"/>
          </w:tcPr>
          <w:p w14:paraId="0077DCD9"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116015B3" w14:textId="77777777" w:rsidR="00592B51" w:rsidRPr="00AB1A00" w:rsidRDefault="00592B51"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14:paraId="176DC4BA" w14:textId="77777777" w:rsidR="00592B51" w:rsidRPr="00AB1A00" w:rsidRDefault="00592B51"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firstRow="0" w:lastRow="0" w:firstColumn="0" w:lastColumn="0" w:noHBand="0" w:noVBand="0"/>
      </w:tblPr>
      <w:tblGrid>
        <w:gridCol w:w="5066"/>
        <w:gridCol w:w="4779"/>
      </w:tblGrid>
      <w:tr w:rsidR="00C04B35" w:rsidRPr="00AB1A00" w14:paraId="2A822D75" w14:textId="77777777" w:rsidTr="00E950A0">
        <w:trPr>
          <w:trHeight w:val="674"/>
          <w:jc w:val="center"/>
        </w:trPr>
        <w:tc>
          <w:tcPr>
            <w:tcW w:w="9845" w:type="dxa"/>
            <w:gridSpan w:val="2"/>
            <w:vAlign w:val="center"/>
          </w:tcPr>
          <w:p w14:paraId="6920CDC0" w14:textId="77777777" w:rsidR="00C04B35" w:rsidRPr="00AB1A00" w:rsidRDefault="00C04B35"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lastRenderedPageBreak/>
              <w:t xml:space="preserve">Órgão Participante: </w:t>
            </w:r>
            <w:r w:rsidRPr="00AB1A00">
              <w:rPr>
                <w:rFonts w:ascii="Times New Roman" w:hAnsi="Times New Roman" w:cs="Times New Roman"/>
                <w:b/>
                <w:iCs/>
                <w:color w:val="FF0000"/>
                <w:sz w:val="24"/>
                <w:highlight w:val="cyan"/>
              </w:rPr>
              <w:t>(...)</w:t>
            </w:r>
          </w:p>
        </w:tc>
      </w:tr>
      <w:tr w:rsidR="00C04B35" w:rsidRPr="00AB1A00" w14:paraId="45C4BA13" w14:textId="77777777" w:rsidTr="00E950A0">
        <w:trPr>
          <w:trHeight w:val="674"/>
          <w:jc w:val="center"/>
        </w:trPr>
        <w:tc>
          <w:tcPr>
            <w:tcW w:w="5066" w:type="dxa"/>
            <w:vAlign w:val="center"/>
          </w:tcPr>
          <w:p w14:paraId="5F16B679" w14:textId="77777777"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14:paraId="0563190D" w14:textId="77777777"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C04B35" w:rsidRPr="00AB1A00" w14:paraId="62D5088E" w14:textId="77777777" w:rsidTr="00E950A0">
        <w:trPr>
          <w:trHeight w:val="174"/>
          <w:jc w:val="center"/>
        </w:trPr>
        <w:tc>
          <w:tcPr>
            <w:tcW w:w="5066" w:type="dxa"/>
            <w:vAlign w:val="center"/>
          </w:tcPr>
          <w:p w14:paraId="27234724"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0F6CFA8F"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14:paraId="036A7DEA" w14:textId="77777777" w:rsidTr="00E950A0">
        <w:trPr>
          <w:trHeight w:val="174"/>
          <w:jc w:val="center"/>
        </w:trPr>
        <w:tc>
          <w:tcPr>
            <w:tcW w:w="5066" w:type="dxa"/>
            <w:vAlign w:val="center"/>
          </w:tcPr>
          <w:p w14:paraId="21B609CD"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5FA2CB9F"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14:paraId="40E40972" w14:textId="77777777" w:rsidTr="00E950A0">
        <w:trPr>
          <w:trHeight w:val="174"/>
          <w:jc w:val="center"/>
        </w:trPr>
        <w:tc>
          <w:tcPr>
            <w:tcW w:w="5066" w:type="dxa"/>
            <w:vAlign w:val="center"/>
          </w:tcPr>
          <w:p w14:paraId="276D23BF"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21011089"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14:paraId="074B44AB" w14:textId="77777777" w:rsidR="00C04B35" w:rsidRPr="00AB1A00" w:rsidRDefault="00C04B35" w:rsidP="00116544">
      <w:pPr>
        <w:spacing w:before="120" w:after="120"/>
        <w:jc w:val="both"/>
        <w:rPr>
          <w:rFonts w:ascii="Times New Roman" w:hAnsi="Times New Roman" w:cs="Times New Roman"/>
          <w:b/>
          <w:iCs/>
          <w:sz w:val="24"/>
          <w:highlight w:val="cyan"/>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firstRow="0" w:lastRow="0" w:firstColumn="0" w:lastColumn="0" w:noHBand="0" w:noVBand="0"/>
      </w:tblPr>
      <w:tblGrid>
        <w:gridCol w:w="5066"/>
        <w:gridCol w:w="4779"/>
      </w:tblGrid>
      <w:tr w:rsidR="00C04B35" w:rsidRPr="00AB1A00" w14:paraId="2D3026F7" w14:textId="77777777" w:rsidTr="00E950A0">
        <w:trPr>
          <w:trHeight w:val="674"/>
          <w:jc w:val="center"/>
        </w:trPr>
        <w:tc>
          <w:tcPr>
            <w:tcW w:w="9845" w:type="dxa"/>
            <w:gridSpan w:val="2"/>
            <w:vAlign w:val="center"/>
          </w:tcPr>
          <w:p w14:paraId="6D95F6F6" w14:textId="77777777" w:rsidR="00C04B35" w:rsidRPr="00AB1A00" w:rsidRDefault="00C04B35" w:rsidP="00116544">
            <w:pPr>
              <w:spacing w:before="120" w:after="120"/>
              <w:jc w:val="both"/>
              <w:rPr>
                <w:rFonts w:ascii="Times New Roman" w:hAnsi="Times New Roman" w:cs="Times New Roman"/>
                <w:b/>
                <w:iCs/>
                <w:sz w:val="24"/>
                <w:highlight w:val="cyan"/>
              </w:rPr>
            </w:pPr>
            <w:r w:rsidRPr="00AB1A00">
              <w:rPr>
                <w:rFonts w:ascii="Times New Roman" w:hAnsi="Times New Roman" w:cs="Times New Roman"/>
                <w:b/>
                <w:iCs/>
                <w:sz w:val="24"/>
                <w:highlight w:val="cyan"/>
              </w:rPr>
              <w:t xml:space="preserve">Órgão Participante: </w:t>
            </w:r>
            <w:r w:rsidRPr="00AB1A00">
              <w:rPr>
                <w:rFonts w:ascii="Times New Roman" w:hAnsi="Times New Roman" w:cs="Times New Roman"/>
                <w:b/>
                <w:iCs/>
                <w:color w:val="FF0000"/>
                <w:sz w:val="24"/>
                <w:highlight w:val="cyan"/>
              </w:rPr>
              <w:t>(...)</w:t>
            </w:r>
          </w:p>
        </w:tc>
      </w:tr>
      <w:tr w:rsidR="00C04B35" w:rsidRPr="00AB1A00" w14:paraId="4D044DB1" w14:textId="77777777" w:rsidTr="00E950A0">
        <w:trPr>
          <w:trHeight w:val="674"/>
          <w:jc w:val="center"/>
        </w:trPr>
        <w:tc>
          <w:tcPr>
            <w:tcW w:w="5066" w:type="dxa"/>
            <w:vAlign w:val="center"/>
          </w:tcPr>
          <w:p w14:paraId="2B53A547" w14:textId="77777777"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Item</w:t>
            </w:r>
          </w:p>
        </w:tc>
        <w:tc>
          <w:tcPr>
            <w:tcW w:w="4779" w:type="dxa"/>
            <w:vAlign w:val="center"/>
          </w:tcPr>
          <w:p w14:paraId="42F85C93" w14:textId="77777777" w:rsidR="00C04B35" w:rsidRPr="00AB1A00" w:rsidRDefault="00C04B35" w:rsidP="00116544">
            <w:pPr>
              <w:spacing w:before="120" w:after="120"/>
              <w:jc w:val="center"/>
              <w:rPr>
                <w:rFonts w:ascii="Times New Roman" w:hAnsi="Times New Roman" w:cs="Times New Roman"/>
                <w:b/>
                <w:iCs/>
                <w:sz w:val="24"/>
                <w:highlight w:val="cyan"/>
              </w:rPr>
            </w:pPr>
            <w:r w:rsidRPr="00AB1A00">
              <w:rPr>
                <w:rFonts w:ascii="Times New Roman" w:hAnsi="Times New Roman" w:cs="Times New Roman"/>
                <w:b/>
                <w:iCs/>
                <w:sz w:val="24"/>
                <w:highlight w:val="cyan"/>
              </w:rPr>
              <w:t>Quantidade</w:t>
            </w:r>
          </w:p>
        </w:tc>
      </w:tr>
      <w:tr w:rsidR="00C04B35" w:rsidRPr="00AB1A00" w14:paraId="597F0F07" w14:textId="77777777" w:rsidTr="00E950A0">
        <w:trPr>
          <w:trHeight w:val="174"/>
          <w:jc w:val="center"/>
        </w:trPr>
        <w:tc>
          <w:tcPr>
            <w:tcW w:w="5066" w:type="dxa"/>
            <w:vAlign w:val="center"/>
          </w:tcPr>
          <w:p w14:paraId="3925546C"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682473E5"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14:paraId="1BB3743B" w14:textId="77777777" w:rsidTr="00E950A0">
        <w:trPr>
          <w:trHeight w:val="174"/>
          <w:jc w:val="center"/>
        </w:trPr>
        <w:tc>
          <w:tcPr>
            <w:tcW w:w="5066" w:type="dxa"/>
            <w:vAlign w:val="center"/>
          </w:tcPr>
          <w:p w14:paraId="7A705C87"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439A90D8"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r w:rsidR="00C04B35" w:rsidRPr="00AB1A00" w14:paraId="3C65A6CD" w14:textId="77777777" w:rsidTr="00E950A0">
        <w:trPr>
          <w:trHeight w:val="174"/>
          <w:jc w:val="center"/>
        </w:trPr>
        <w:tc>
          <w:tcPr>
            <w:tcW w:w="5066" w:type="dxa"/>
            <w:vAlign w:val="center"/>
          </w:tcPr>
          <w:p w14:paraId="4E7EB308"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c>
          <w:tcPr>
            <w:tcW w:w="4779" w:type="dxa"/>
            <w:vAlign w:val="center"/>
          </w:tcPr>
          <w:p w14:paraId="6DA70B33" w14:textId="77777777" w:rsidR="00C04B35" w:rsidRPr="00AB1A00" w:rsidRDefault="00C04B35" w:rsidP="00116544">
            <w:pPr>
              <w:spacing w:before="120" w:after="120"/>
              <w:jc w:val="center"/>
              <w:rPr>
                <w:rFonts w:ascii="Times New Roman" w:hAnsi="Times New Roman" w:cs="Times New Roman"/>
                <w:b/>
                <w:iCs/>
                <w:color w:val="FF0000"/>
                <w:sz w:val="24"/>
                <w:highlight w:val="cyan"/>
              </w:rPr>
            </w:pPr>
            <w:r w:rsidRPr="00AB1A00">
              <w:rPr>
                <w:rFonts w:ascii="Times New Roman" w:hAnsi="Times New Roman" w:cs="Times New Roman"/>
                <w:b/>
                <w:iCs/>
                <w:color w:val="FF0000"/>
                <w:sz w:val="24"/>
                <w:highlight w:val="cyan"/>
              </w:rPr>
              <w:t>(...)</w:t>
            </w:r>
          </w:p>
        </w:tc>
      </w:tr>
    </w:tbl>
    <w:p w14:paraId="22BCE94E" w14:textId="77777777" w:rsidR="00793D8E" w:rsidRPr="00AB1A00" w:rsidRDefault="00793D8E" w:rsidP="00116544">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A </w:t>
      </w:r>
      <w:r w:rsidRPr="00AB1A00">
        <w:rPr>
          <w:rFonts w:ascii="Times New Roman" w:hAnsi="Times New Roman" w:cs="Times New Roman"/>
          <w:bCs/>
          <w:iCs/>
          <w:color w:val="000000"/>
          <w:sz w:val="24"/>
        </w:rPr>
        <w:t xml:space="preserve">contratação </w:t>
      </w:r>
      <w:r w:rsidRPr="00AB1A00">
        <w:rPr>
          <w:rFonts w:ascii="Times New Roman" w:hAnsi="Times New Roman" w:cs="Times New Roman"/>
          <w:sz w:val="24"/>
        </w:rPr>
        <w:t>adota como regime de execução a</w:t>
      </w:r>
      <w:r w:rsidRPr="00AB1A00">
        <w:rPr>
          <w:rFonts w:ascii="Times New Roman" w:hAnsi="Times New Roman" w:cs="Times New Roman"/>
          <w:color w:val="FF0000"/>
          <w:sz w:val="24"/>
        </w:rPr>
        <w:t xml:space="preserve"> (...empreitada por preço unitário/empreitada por preço global</w:t>
      </w:r>
      <w:r w:rsidR="00E53487" w:rsidRPr="00AB1A00">
        <w:rPr>
          <w:rFonts w:ascii="Times New Roman" w:hAnsi="Times New Roman" w:cs="Times New Roman"/>
          <w:color w:val="FF0000"/>
          <w:sz w:val="24"/>
        </w:rPr>
        <w:t>/e</w:t>
      </w:r>
      <w:r w:rsidRPr="00AB1A00">
        <w:rPr>
          <w:rFonts w:ascii="Times New Roman" w:hAnsi="Times New Roman" w:cs="Times New Roman"/>
          <w:color w:val="FF0000"/>
          <w:sz w:val="24"/>
        </w:rPr>
        <w:t xml:space="preserve">xecução por </w:t>
      </w:r>
      <w:r w:rsidR="00E53487" w:rsidRPr="00AB1A00">
        <w:rPr>
          <w:rFonts w:ascii="Times New Roman" w:hAnsi="Times New Roman" w:cs="Times New Roman"/>
          <w:color w:val="FF0000"/>
          <w:sz w:val="24"/>
        </w:rPr>
        <w:t>t</w:t>
      </w:r>
      <w:r w:rsidRPr="00AB1A00">
        <w:rPr>
          <w:rFonts w:ascii="Times New Roman" w:hAnsi="Times New Roman" w:cs="Times New Roman"/>
          <w:color w:val="FF0000"/>
          <w:sz w:val="24"/>
        </w:rPr>
        <w:t>arefa/</w:t>
      </w:r>
      <w:r w:rsidR="00E53487" w:rsidRPr="00AB1A00">
        <w:rPr>
          <w:rFonts w:ascii="Times New Roman" w:hAnsi="Times New Roman" w:cs="Times New Roman"/>
          <w:color w:val="FF0000"/>
          <w:sz w:val="24"/>
        </w:rPr>
        <w:t>e</w:t>
      </w:r>
      <w:r w:rsidRPr="00AB1A00">
        <w:rPr>
          <w:rFonts w:ascii="Times New Roman" w:hAnsi="Times New Roman" w:cs="Times New Roman"/>
          <w:color w:val="FF0000"/>
          <w:sz w:val="24"/>
        </w:rPr>
        <w:t xml:space="preserve">mpreitada </w:t>
      </w:r>
      <w:r w:rsidR="00E53487" w:rsidRPr="00AB1A00">
        <w:rPr>
          <w:rFonts w:ascii="Times New Roman" w:hAnsi="Times New Roman" w:cs="Times New Roman"/>
          <w:color w:val="FF0000"/>
          <w:sz w:val="24"/>
        </w:rPr>
        <w:t>i</w:t>
      </w:r>
      <w:r w:rsidRPr="00AB1A00">
        <w:rPr>
          <w:rFonts w:ascii="Times New Roman" w:hAnsi="Times New Roman" w:cs="Times New Roman"/>
          <w:color w:val="FF0000"/>
          <w:sz w:val="24"/>
        </w:rPr>
        <w:t>ntegral</w:t>
      </w:r>
      <w:r w:rsidR="00E53487" w:rsidRPr="00AB1A00">
        <w:rPr>
          <w:rFonts w:ascii="Times New Roman" w:hAnsi="Times New Roman" w:cs="Times New Roman"/>
          <w:color w:val="FF0000"/>
          <w:sz w:val="24"/>
        </w:rPr>
        <w:t>...</w:t>
      </w:r>
      <w:r w:rsidRPr="00AB1A00">
        <w:rPr>
          <w:rFonts w:ascii="Times New Roman" w:hAnsi="Times New Roman" w:cs="Times New Roman"/>
          <w:color w:val="FF0000"/>
          <w:sz w:val="24"/>
        </w:rPr>
        <w:t>)</w:t>
      </w:r>
      <w:r w:rsidR="00E53487" w:rsidRPr="00AB1A00">
        <w:rPr>
          <w:rFonts w:ascii="Times New Roman" w:hAnsi="Times New Roman" w:cs="Times New Roman"/>
          <w:sz w:val="24"/>
        </w:rPr>
        <w:t>.</w:t>
      </w:r>
    </w:p>
    <w:p w14:paraId="444F1F37" w14:textId="77777777" w:rsidR="005E2EE7" w:rsidRPr="00AB1A00" w:rsidRDefault="005E2EE7" w:rsidP="005E2EE7">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iCs/>
          <w:color w:val="000000"/>
          <w:sz w:val="24"/>
        </w:rPr>
        <w:t>Nota Explicativa</w:t>
      </w:r>
      <w:r w:rsidRPr="00AB1A00">
        <w:rPr>
          <w:rFonts w:ascii="Times New Roman" w:hAnsi="Times New Roman" w:cs="Times New Roman"/>
          <w:iCs/>
          <w:color w:val="000000"/>
          <w:sz w:val="24"/>
        </w:rPr>
        <w:t>:</w:t>
      </w:r>
    </w:p>
    <w:p w14:paraId="2A6D5E91" w14:textId="77777777" w:rsidR="005E2EE7" w:rsidRPr="00AB1A00" w:rsidRDefault="005E2EE7" w:rsidP="005E2EE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b/>
          <w:bCs/>
          <w:sz w:val="24"/>
        </w:rPr>
      </w:pPr>
      <w:r w:rsidRPr="00AB1A00">
        <w:rPr>
          <w:rFonts w:ascii="Times New Roman" w:hAnsi="Times New Roman" w:cs="Times New Roman"/>
          <w:iCs/>
          <w:sz w:val="24"/>
        </w:rPr>
        <w:t xml:space="preserve">Para a opção da Administração pelo regime de execução - </w:t>
      </w:r>
      <w:r w:rsidRPr="00AB1A00">
        <w:rPr>
          <w:rFonts w:ascii="Times New Roman" w:hAnsi="Times New Roman" w:cs="Times New Roman"/>
          <w:sz w:val="24"/>
        </w:rPr>
        <w:t>empreitada por preço unitário, empreitada por preço global, execução por tarefa ou empreitada integral, deve haver justificativa nos autos.</w:t>
      </w:r>
    </w:p>
    <w:p w14:paraId="40D1B57F" w14:textId="77777777" w:rsidR="005E2EE7" w:rsidRPr="00AB1A00" w:rsidRDefault="005E2EE7" w:rsidP="005E2EE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AB1A00">
        <w:rPr>
          <w:rFonts w:ascii="Times New Roman" w:hAnsi="Times New Roman" w:cs="Times New Roman"/>
          <w:b/>
          <w:bCs/>
          <w:sz w:val="24"/>
        </w:rPr>
        <w:t>Anotação de Responsabilidade Técnica (ART):</w:t>
      </w:r>
      <w:r w:rsidRPr="00AB1A00">
        <w:rPr>
          <w:rFonts w:ascii="Times New Roman" w:hAnsi="Times New Roman" w:cs="Times New Roman"/>
          <w:sz w:val="24"/>
        </w:rPr>
        <w:t xml:space="preserve"> A elaboração do Termo de Referência relativo a serviço de engenharia caberá: (a) à própria Administração, por meio de responsável técnico pertencente a seus quadros, inscrito no órgão de fiscalização da atividade (CREA/CAU-BR); de acordo com o art. 7º, da Resolução CONFEA nº 361, de 1991, os autores de projeto básico (por analogia também do Termo de Referência), sejam eles contratados ou pertencentes ao quadro técnico do órgão ou entidade pública, deverão providenciar a Anotação de Responsabilidade Técnica – ART referente aos projetos; (b) a profissional (pessoa física ou jurídica) especializado, habilitado pelo CREA/CAU-BR, contratado pela Administração mediante licitação ou diretamente, cujos trabalhos serão baseados em anteprojeto desenvolvido pela Administração</w:t>
      </w:r>
    </w:p>
    <w:p w14:paraId="482C944A" w14:textId="77777777"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14:paraId="7141BBD6" w14:textId="77777777"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14:paraId="01D00299" w14:textId="77777777" w:rsidR="005E2EE7" w:rsidRPr="00AB1A00" w:rsidRDefault="005E2EE7" w:rsidP="005E2EE7">
      <w:pPr>
        <w:pStyle w:val="PargrafodaLista"/>
        <w:spacing w:before="120" w:after="120"/>
        <w:ind w:left="0"/>
        <w:contextualSpacing w:val="0"/>
        <w:jc w:val="both"/>
        <w:rPr>
          <w:rFonts w:ascii="Times New Roman" w:hAnsi="Times New Roman" w:cs="Times New Roman"/>
          <w:iCs/>
          <w:color w:val="000000"/>
          <w:sz w:val="24"/>
        </w:rPr>
      </w:pPr>
    </w:p>
    <w:p w14:paraId="240052D1" w14:textId="77777777" w:rsidR="005E2EE7" w:rsidRPr="00AB1A00" w:rsidRDefault="005E2EE7" w:rsidP="005E2EE7">
      <w:pPr>
        <w:pStyle w:val="PargrafodaLista"/>
        <w:spacing w:before="120" w:after="120"/>
        <w:ind w:left="0"/>
        <w:contextualSpacing w:val="0"/>
        <w:jc w:val="both"/>
        <w:rPr>
          <w:rFonts w:ascii="Times New Roman" w:hAnsi="Times New Roman" w:cs="Times New Roman"/>
          <w:b/>
          <w:iCs/>
          <w:color w:val="000000"/>
          <w:sz w:val="24"/>
        </w:rPr>
      </w:pPr>
    </w:p>
    <w:p w14:paraId="3B75EE5A" w14:textId="77777777" w:rsidR="00884E67" w:rsidRPr="00AB1A00" w:rsidRDefault="00884E67"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 VIGÊNCIA</w:t>
      </w:r>
    </w:p>
    <w:p w14:paraId="3645B5AF" w14:textId="77777777" w:rsidR="00B06923" w:rsidRPr="00AB1A00" w:rsidRDefault="00B06923" w:rsidP="00884E67">
      <w:pPr>
        <w:pStyle w:val="Nivel1"/>
        <w:numPr>
          <w:ilvl w:val="0"/>
          <w:numId w:val="41"/>
        </w:numPr>
        <w:spacing w:before="120" w:line="240" w:lineRule="auto"/>
        <w:ind w:left="0" w:hanging="11"/>
        <w:rPr>
          <w:rFonts w:ascii="Times New Roman" w:hAnsi="Times New Roman"/>
          <w:b w:val="0"/>
          <w:bCs/>
          <w:iCs/>
          <w:color w:val="FF0000"/>
          <w:sz w:val="24"/>
          <w:szCs w:val="24"/>
        </w:rPr>
      </w:pPr>
      <w:r w:rsidRPr="00AB1A00">
        <w:rPr>
          <w:rFonts w:ascii="Times New Roman" w:hAnsi="Times New Roman"/>
          <w:b w:val="0"/>
          <w:iCs/>
          <w:color w:val="FF0000"/>
          <w:sz w:val="24"/>
          <w:szCs w:val="24"/>
        </w:rPr>
        <w:t xml:space="preserve">A </w:t>
      </w:r>
      <w:r w:rsidRPr="00AB1A00">
        <w:rPr>
          <w:rFonts w:ascii="Times New Roman" w:hAnsi="Times New Roman"/>
          <w:b w:val="0"/>
          <w:bCs/>
          <w:iCs/>
          <w:color w:val="FF0000"/>
          <w:sz w:val="24"/>
          <w:szCs w:val="24"/>
        </w:rPr>
        <w:t xml:space="preserve">contratação tem prazo de vigência de (...) </w:t>
      </w:r>
      <w:proofErr w:type="gramStart"/>
      <w:r w:rsidRPr="00AB1A00">
        <w:rPr>
          <w:rFonts w:ascii="Times New Roman" w:hAnsi="Times New Roman"/>
          <w:b w:val="0"/>
          <w:bCs/>
          <w:iCs/>
          <w:color w:val="FF0000"/>
          <w:sz w:val="24"/>
          <w:szCs w:val="24"/>
        </w:rPr>
        <w:t>meses,contado</w:t>
      </w:r>
      <w:proofErr w:type="gramEnd"/>
      <w:r w:rsidRPr="00AB1A00">
        <w:rPr>
          <w:rFonts w:ascii="Times New Roman" w:hAnsi="Times New Roman"/>
          <w:b w:val="0"/>
          <w:bCs/>
          <w:iCs/>
          <w:color w:val="FF0000"/>
          <w:sz w:val="24"/>
          <w:szCs w:val="24"/>
        </w:rPr>
        <w:t xml:space="preserve"> da data de publicação do extrato contratual no Diário Oficial do Estado, a partir de quando as obrigações assumidas pelas partes serão exigíveis, sendo prorrogável na forma do art. 57, § 1º da Lei nº 8.666, de 1993.</w:t>
      </w:r>
    </w:p>
    <w:p w14:paraId="2B57BCE3" w14:textId="77777777" w:rsidR="00884E67" w:rsidRPr="00AB1A00" w:rsidRDefault="00884E67" w:rsidP="00884E67">
      <w:pPr>
        <w:rPr>
          <w:rFonts w:ascii="Times New Roman" w:hAnsi="Times New Roman" w:cs="Times New Roman"/>
          <w:color w:val="FF0000"/>
          <w:sz w:val="24"/>
          <w:shd w:val="clear" w:color="auto" w:fill="FFFFFF"/>
        </w:rPr>
      </w:pPr>
      <w:r w:rsidRPr="00AB1A00">
        <w:rPr>
          <w:rFonts w:ascii="Times New Roman" w:hAnsi="Times New Roman" w:cs="Times New Roman"/>
          <w:sz w:val="24"/>
        </w:rPr>
        <w:t xml:space="preserve">3.2. </w:t>
      </w:r>
      <w:r w:rsidRPr="00AB1A00">
        <w:rPr>
          <w:rFonts w:ascii="Times New Roman" w:hAnsi="Times New Roman" w:cs="Times New Roman"/>
          <w:color w:val="FF0000"/>
          <w:sz w:val="24"/>
        </w:rPr>
        <w:t xml:space="preserve">A vigência poderá ultrapassar o exercício financeiro, em razão de o objeto estar contemplado na </w:t>
      </w:r>
      <w:r w:rsidRPr="00AB1A00">
        <w:rPr>
          <w:rFonts w:ascii="Times New Roman" w:hAnsi="Times New Roman" w:cs="Times New Roman"/>
          <w:color w:val="FF0000"/>
          <w:sz w:val="24"/>
          <w:shd w:val="clear" w:color="auto" w:fill="FFFFFF"/>
        </w:rPr>
        <w:t>meta (...), do Programa (...), do Plano Plurianual (...), conforme art. 57, I da Lei de Licitações</w:t>
      </w:r>
    </w:p>
    <w:p w14:paraId="5FF620C9" w14:textId="77777777" w:rsidR="00B06923" w:rsidRPr="00AB1A00" w:rsidRDefault="00B06923" w:rsidP="00B06923">
      <w:pPr>
        <w:pStyle w:val="Citao"/>
        <w:shd w:val="clear" w:color="auto" w:fill="D9D9D9" w:themeFill="background1" w:themeFillShade="D9"/>
        <w:spacing w:after="120"/>
        <w:rPr>
          <w:rFonts w:ascii="Times New Roman" w:hAnsi="Times New Roman"/>
          <w:b/>
          <w:i w:val="0"/>
          <w:sz w:val="24"/>
        </w:rPr>
      </w:pPr>
      <w:r w:rsidRPr="00AB1A00">
        <w:rPr>
          <w:rFonts w:ascii="Times New Roman" w:hAnsi="Times New Roman"/>
          <w:b/>
          <w:i w:val="0"/>
          <w:sz w:val="24"/>
        </w:rPr>
        <w:t>Nota Explicativa:</w:t>
      </w:r>
    </w:p>
    <w:p w14:paraId="0054B470" w14:textId="77777777"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O subitem 2.2. somente deverá ser incluído na hipótese de que trata, ou seja, objeto previsto no Plano Plurianual.</w:t>
      </w:r>
    </w:p>
    <w:p w14:paraId="4C9AD200" w14:textId="77777777" w:rsidR="00B06923" w:rsidRPr="00AB1A00" w:rsidRDefault="00884E67" w:rsidP="00B06923">
      <w:pPr>
        <w:numPr>
          <w:ilvl w:val="1"/>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3.3.</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A execução dos serviços será iniciada a partir da data da Ordem de Execução.</w:t>
      </w:r>
    </w:p>
    <w:p w14:paraId="6A77355F" w14:textId="77777777" w:rsidR="00B06923" w:rsidRPr="00AB1A00" w:rsidRDefault="00884E67" w:rsidP="00B06923">
      <w:pPr>
        <w:numPr>
          <w:ilvl w:val="2"/>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3.3.1.</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O prazo de execução deste contrato é de (...), contados a partir do marco supra referido.</w:t>
      </w:r>
    </w:p>
    <w:p w14:paraId="7A4770E6" w14:textId="77777777" w:rsidR="00B06923" w:rsidRPr="00AB1A00" w:rsidRDefault="00884E67" w:rsidP="00B06923">
      <w:pPr>
        <w:numPr>
          <w:ilvl w:val="1"/>
          <w:numId w:val="0"/>
        </w:numPr>
        <w:spacing w:before="120" w:after="120"/>
        <w:jc w:val="both"/>
        <w:rPr>
          <w:rFonts w:ascii="Times New Roman" w:hAnsi="Times New Roman" w:cs="Times New Roman"/>
          <w:bCs/>
          <w:iCs/>
          <w:color w:val="FF0000"/>
          <w:sz w:val="24"/>
        </w:rPr>
      </w:pPr>
      <w:r w:rsidRPr="00AB1A00">
        <w:rPr>
          <w:rFonts w:ascii="Times New Roman" w:hAnsi="Times New Roman" w:cs="Times New Roman"/>
          <w:iCs/>
          <w:sz w:val="24"/>
        </w:rPr>
        <w:t>3.4.</w:t>
      </w:r>
      <w:r w:rsidRPr="00AB1A00">
        <w:rPr>
          <w:rFonts w:ascii="Times New Roman" w:hAnsi="Times New Roman" w:cs="Times New Roman"/>
          <w:iCs/>
          <w:color w:val="FF0000"/>
          <w:sz w:val="24"/>
        </w:rPr>
        <w:t xml:space="preserve"> </w:t>
      </w:r>
      <w:r w:rsidR="00B06923" w:rsidRPr="00AB1A00">
        <w:rPr>
          <w:rFonts w:ascii="Times New Roman" w:hAnsi="Times New Roman" w:cs="Times New Roman"/>
          <w:iCs/>
          <w:color w:val="FF0000"/>
          <w:sz w:val="24"/>
        </w:rPr>
        <w:t>A prorrogação dos prazos de execução e vigência do contrato será precedida da correspondente adequação do cronograma físico-financeiro, quando houver, bem como de justificativa e autorização da autoridade competente para a celebração do ajuste, devendo ser formalizada nos autos do processo administrativo.</w:t>
      </w:r>
    </w:p>
    <w:p w14:paraId="21C31D45" w14:textId="77777777" w:rsidR="00B06923" w:rsidRPr="00AB1A00" w:rsidRDefault="00B06923" w:rsidP="00B06923">
      <w:pPr>
        <w:spacing w:before="120" w:after="120"/>
        <w:jc w:val="both"/>
        <w:rPr>
          <w:rFonts w:ascii="Times New Roman" w:hAnsi="Times New Roman" w:cs="Times New Roman"/>
          <w:iCs/>
          <w:color w:val="FF0000"/>
          <w:sz w:val="24"/>
        </w:rPr>
      </w:pPr>
    </w:p>
    <w:p w14:paraId="5546A154" w14:textId="77777777" w:rsidR="00B06923" w:rsidRPr="00AB1A00" w:rsidRDefault="00B06923" w:rsidP="00B06923">
      <w:pPr>
        <w:spacing w:before="120" w:after="120"/>
        <w:jc w:val="both"/>
        <w:rPr>
          <w:rFonts w:ascii="Times New Roman" w:hAnsi="Times New Roman" w:cs="Times New Roman"/>
          <w:b/>
          <w:bCs/>
          <w:i/>
          <w:iCs/>
          <w:color w:val="FF0000"/>
          <w:sz w:val="24"/>
        </w:rPr>
      </w:pPr>
      <w:r w:rsidRPr="00AB1A00">
        <w:rPr>
          <w:rFonts w:ascii="Times New Roman" w:hAnsi="Times New Roman" w:cs="Times New Roman"/>
          <w:b/>
          <w:bCs/>
          <w:i/>
          <w:iCs/>
          <w:color w:val="FF0000"/>
          <w:sz w:val="24"/>
        </w:rPr>
        <w:t>OU</w:t>
      </w:r>
    </w:p>
    <w:p w14:paraId="11A7F560" w14:textId="77777777" w:rsidR="00B06923" w:rsidRPr="00AB1A00" w:rsidRDefault="00B06923" w:rsidP="00B06923">
      <w:pPr>
        <w:spacing w:before="120" w:after="120"/>
        <w:jc w:val="both"/>
        <w:rPr>
          <w:rFonts w:ascii="Times New Roman" w:hAnsi="Times New Roman" w:cs="Times New Roman"/>
          <w:iCs/>
          <w:color w:val="FF0000"/>
          <w:sz w:val="24"/>
        </w:rPr>
      </w:pPr>
    </w:p>
    <w:p w14:paraId="737D1FE4" w14:textId="77777777" w:rsidR="001D4987" w:rsidRPr="00AB1A00" w:rsidRDefault="00884E67" w:rsidP="00B06923">
      <w:pPr>
        <w:spacing w:before="120" w:after="120" w:line="276" w:lineRule="auto"/>
        <w:jc w:val="both"/>
        <w:rPr>
          <w:rFonts w:ascii="Times New Roman" w:hAnsi="Times New Roman" w:cs="Times New Roman"/>
          <w:iCs/>
          <w:color w:val="FF0000"/>
          <w:sz w:val="24"/>
        </w:rPr>
      </w:pPr>
      <w:r w:rsidRPr="00AB1A00">
        <w:rPr>
          <w:rFonts w:ascii="Times New Roman" w:hAnsi="Times New Roman" w:cs="Times New Roman"/>
          <w:bCs/>
          <w:iCs/>
          <w:sz w:val="24"/>
        </w:rPr>
        <w:t>3</w:t>
      </w:r>
      <w:r w:rsidR="00B06923" w:rsidRPr="00AB1A00">
        <w:rPr>
          <w:rFonts w:ascii="Times New Roman" w:hAnsi="Times New Roman" w:cs="Times New Roman"/>
          <w:bCs/>
          <w:iCs/>
          <w:sz w:val="24"/>
        </w:rPr>
        <w:t>.1.</w:t>
      </w:r>
      <w:r w:rsidR="00B06923" w:rsidRPr="00AB1A00">
        <w:rPr>
          <w:rFonts w:ascii="Times New Roman" w:hAnsi="Times New Roman" w:cs="Times New Roman"/>
          <w:bCs/>
          <w:iCs/>
          <w:color w:val="FF0000"/>
          <w:sz w:val="24"/>
        </w:rPr>
        <w:t xml:space="preserve"> </w:t>
      </w:r>
      <w:r w:rsidR="00B06923" w:rsidRPr="00AB1A00">
        <w:rPr>
          <w:rFonts w:ascii="Times New Roman" w:hAnsi="Times New Roman" w:cs="Times New Roman"/>
          <w:iCs/>
          <w:color w:val="FF0000"/>
          <w:sz w:val="24"/>
        </w:rPr>
        <w:t xml:space="preserve">A </w:t>
      </w:r>
      <w:r w:rsidR="00B06923" w:rsidRPr="00AB1A00">
        <w:rPr>
          <w:rFonts w:ascii="Times New Roman" w:hAnsi="Times New Roman" w:cs="Times New Roman"/>
          <w:bCs/>
          <w:iCs/>
          <w:color w:val="FF0000"/>
          <w:sz w:val="24"/>
        </w:rPr>
        <w:t xml:space="preserve">contratação tem prazo de vigência de (...) meses,contado da data de publicação do extrato contratual no Diário Oficial do Estado, a partir de quando as obrigações assumidas pelas partes serão exigíveis, </w:t>
      </w:r>
      <w:r w:rsidR="00B06923" w:rsidRPr="00AB1A00">
        <w:rPr>
          <w:rFonts w:ascii="Times New Roman" w:hAnsi="Times New Roman" w:cs="Times New Roman"/>
          <w:iCs/>
          <w:color w:val="FF0000"/>
          <w:sz w:val="24"/>
        </w:rPr>
        <w:t>podendo ser prorrogado por interesse das partes até o  limite de 60 (sessenta) meses, desde que haja autorização formal da autoridade competente e observados os seguintes requisitos:</w:t>
      </w:r>
    </w:p>
    <w:p w14:paraId="223D5AA0" w14:textId="77777777"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14:paraId="26CA7C13" w14:textId="77777777"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14:paraId="4106B779" w14:textId="77777777" w:rsidR="001D4987" w:rsidRPr="00AB1A00" w:rsidRDefault="001D4987" w:rsidP="001D4987">
      <w:pPr>
        <w:pStyle w:val="PargrafodaLista"/>
        <w:numPr>
          <w:ilvl w:val="0"/>
          <w:numId w:val="40"/>
        </w:numPr>
        <w:spacing w:before="120" w:after="120" w:line="276" w:lineRule="auto"/>
        <w:contextualSpacing w:val="0"/>
        <w:jc w:val="both"/>
        <w:rPr>
          <w:rFonts w:ascii="Times New Roman" w:hAnsi="Times New Roman" w:cs="Times New Roman"/>
          <w:bCs/>
          <w:iCs/>
          <w:vanish/>
          <w:color w:val="FF0000"/>
          <w:sz w:val="24"/>
        </w:rPr>
      </w:pPr>
    </w:p>
    <w:p w14:paraId="39B97D3E" w14:textId="77777777" w:rsidR="001D4987" w:rsidRPr="00AB1A00" w:rsidRDefault="001D4987" w:rsidP="001D4987">
      <w:pPr>
        <w:pStyle w:val="PargrafodaLista"/>
        <w:numPr>
          <w:ilvl w:val="1"/>
          <w:numId w:val="40"/>
        </w:numPr>
        <w:spacing w:before="120" w:after="120" w:line="276" w:lineRule="auto"/>
        <w:contextualSpacing w:val="0"/>
        <w:jc w:val="both"/>
        <w:rPr>
          <w:rFonts w:ascii="Times New Roman" w:hAnsi="Times New Roman" w:cs="Times New Roman"/>
          <w:bCs/>
          <w:iCs/>
          <w:vanish/>
          <w:color w:val="FF0000"/>
          <w:sz w:val="24"/>
        </w:rPr>
      </w:pPr>
    </w:p>
    <w:p w14:paraId="1C0676A9" w14:textId="77777777" w:rsidR="00B06923" w:rsidRPr="00AB1A00" w:rsidRDefault="00B06923" w:rsidP="001D4987">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Esteja formalmente demonstrado que a forma de prestação dos serviços tem natureza continuada;  </w:t>
      </w:r>
    </w:p>
    <w:p w14:paraId="3F0301A5" w14:textId="77777777"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juntado relatório que discorra sobre a execução do contrato, com informações de que os serviços tenham sido prestados regularmente;  </w:t>
      </w:r>
    </w:p>
    <w:p w14:paraId="7162DF05" w14:textId="77777777"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juntada justificativa e motivo, por escrito, de que a Administração mantém interesse na realização do serviço;  </w:t>
      </w:r>
    </w:p>
    <w:p w14:paraId="7912B8FA" w14:textId="77777777"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Seja comprovado que o valor do contrato permanece economicamente vantajoso para a Administração;  </w:t>
      </w:r>
    </w:p>
    <w:p w14:paraId="5E4F39E4" w14:textId="77777777" w:rsidR="00B06923" w:rsidRPr="00AB1A00" w:rsidRDefault="00B06923" w:rsidP="00B06923">
      <w:pPr>
        <w:numPr>
          <w:ilvl w:val="2"/>
          <w:numId w:val="40"/>
        </w:numPr>
        <w:spacing w:before="120" w:after="120" w:line="276" w:lineRule="auto"/>
        <w:ind w:left="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 xml:space="preserve">Haja manifestação expressa da contratada informando o interesse na prorrogação; </w:t>
      </w:r>
    </w:p>
    <w:p w14:paraId="206CCF66" w14:textId="77777777" w:rsidR="00B06923" w:rsidRPr="00AB1A00" w:rsidRDefault="00B06923" w:rsidP="00B06923">
      <w:pPr>
        <w:numPr>
          <w:ilvl w:val="2"/>
          <w:numId w:val="40"/>
        </w:numPr>
        <w:spacing w:before="120" w:after="120" w:line="276" w:lineRule="auto"/>
        <w:ind w:left="0"/>
        <w:jc w:val="both"/>
        <w:rPr>
          <w:rFonts w:ascii="Times New Roman" w:hAnsi="Times New Roman" w:cs="Times New Roman"/>
          <w:bCs/>
          <w:i/>
          <w:iCs/>
          <w:color w:val="FF0000"/>
          <w:sz w:val="24"/>
        </w:rPr>
      </w:pPr>
      <w:r w:rsidRPr="00AB1A00">
        <w:rPr>
          <w:rFonts w:ascii="Times New Roman" w:hAnsi="Times New Roman" w:cs="Times New Roman"/>
          <w:bCs/>
          <w:iCs/>
          <w:color w:val="FF0000"/>
          <w:sz w:val="24"/>
        </w:rPr>
        <w:t>Seja comprovado que o contratado mantém as condições iniciais de habilitação.</w:t>
      </w:r>
      <w:r w:rsidRPr="00AB1A00">
        <w:rPr>
          <w:rFonts w:ascii="Times New Roman" w:hAnsi="Times New Roman" w:cs="Times New Roman"/>
          <w:bCs/>
          <w:i/>
          <w:iCs/>
          <w:color w:val="FF0000"/>
          <w:sz w:val="24"/>
        </w:rPr>
        <w:t>  </w:t>
      </w:r>
    </w:p>
    <w:p w14:paraId="095D414B" w14:textId="77777777" w:rsidR="00B06923" w:rsidRPr="00AB1A00" w:rsidRDefault="00B06923" w:rsidP="00B06923">
      <w:pPr>
        <w:spacing w:before="120" w:after="120"/>
        <w:jc w:val="both"/>
        <w:rPr>
          <w:rFonts w:ascii="Times New Roman" w:hAnsi="Times New Roman" w:cs="Times New Roman"/>
          <w:iCs/>
          <w:color w:val="000000"/>
          <w:sz w:val="24"/>
        </w:rPr>
      </w:pPr>
    </w:p>
    <w:p w14:paraId="599E876D" w14:textId="77777777" w:rsidR="00B06923" w:rsidRPr="00AB1A00" w:rsidRDefault="00B06923" w:rsidP="00B06923">
      <w:pPr>
        <w:pStyle w:val="Citao"/>
        <w:shd w:val="clear" w:color="auto" w:fill="D9D9D9" w:themeFill="background1" w:themeFillShade="D9"/>
        <w:spacing w:after="120"/>
        <w:rPr>
          <w:rFonts w:ascii="Times New Roman" w:hAnsi="Times New Roman"/>
          <w:i w:val="0"/>
          <w:sz w:val="24"/>
        </w:rPr>
      </w:pPr>
      <w:r w:rsidRPr="00AB1A00">
        <w:rPr>
          <w:rFonts w:ascii="Times New Roman" w:hAnsi="Times New Roman"/>
          <w:b/>
          <w:i w:val="0"/>
          <w:sz w:val="24"/>
        </w:rPr>
        <w:t>Nota Explicativa</w:t>
      </w:r>
      <w:r w:rsidRPr="00AB1A00">
        <w:rPr>
          <w:rFonts w:ascii="Times New Roman" w:hAnsi="Times New Roman"/>
          <w:i w:val="0"/>
          <w:sz w:val="24"/>
        </w:rPr>
        <w:t>:</w:t>
      </w:r>
    </w:p>
    <w:p w14:paraId="31BE4EBE" w14:textId="77777777"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lastRenderedPageBreak/>
        <w:t>-</w:t>
      </w:r>
      <w:r w:rsidRPr="00AB1A00">
        <w:rPr>
          <w:rFonts w:ascii="Times New Roman" w:eastAsia="Ecofont_Spranq_eco_Sans" w:hAnsi="Times New Roman"/>
          <w:b/>
          <w:i w:val="0"/>
          <w:iCs w:val="0"/>
          <w:sz w:val="24"/>
        </w:rPr>
        <w:t>Vigência:</w:t>
      </w:r>
      <w:r w:rsidRPr="00AB1A00">
        <w:rPr>
          <w:rFonts w:ascii="Times New Roman" w:eastAsia="Ecofont_Spranq_eco_Sans" w:hAnsi="Times New Roman"/>
          <w:i w:val="0"/>
          <w:iCs w:val="0"/>
          <w:sz w:val="24"/>
        </w:rPr>
        <w:t xml:space="preserve"> O prazo de execução não se confunde com o prazo de vigência do contrato. Esse corresponde ao prazo previsto para as partes cumprirem as prestações que lhes incumbem, enquanto aquele é o tempo determinado para que o contratado execute o seu objeto. 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6CDFA94F" w14:textId="77777777"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 xml:space="preserve">-O presente tópico traz duas sistemáticas distintas de vigência: A primeira para serviços de engenharia por escopo, com prazo fixo de duração do contrato, que só será prorrogado excepcionalmente, nas hipóteses do art. 57, §1º, da Lei de Licitações, e a segunda para serviços contínuos de engenharia, com contratos prorrogáveis até 60 meses, com base no artigo 57, II, da Lei 8.666/93, da mesma Lei. </w:t>
      </w:r>
    </w:p>
    <w:p w14:paraId="5B6F372E" w14:textId="77777777"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eastAsia="Times New Roman" w:hAnsi="Times New Roman"/>
          <w:i w:val="0"/>
          <w:iCs w:val="0"/>
          <w:color w:val="auto"/>
          <w:sz w:val="24"/>
        </w:rPr>
        <w:t xml:space="preserve">-O órgão deve escolher e aplicar uma das duas sistemáticas apenas. </w:t>
      </w:r>
      <w:r w:rsidRPr="00AB1A00">
        <w:rPr>
          <w:rFonts w:ascii="Times New Roman" w:hAnsi="Times New Roman"/>
          <w:i w:val="0"/>
          <w:iCs w:val="0"/>
          <w:sz w:val="24"/>
        </w:rPr>
        <w:t xml:space="preserve">Lembramos que o Edital traz o prazo de vigência da contratação no tópico sobre o instrumento de contrato, devendo a Administração atentar para que haja compatibilidade entre as diversas previsões. </w:t>
      </w:r>
    </w:p>
    <w:p w14:paraId="54A4C6BD" w14:textId="77777777" w:rsidR="00B06923" w:rsidRPr="00AB1A00" w:rsidRDefault="00B06923" w:rsidP="00B06923">
      <w:pPr>
        <w:pStyle w:val="Citao"/>
        <w:shd w:val="clear" w:color="auto" w:fill="D9D9D9" w:themeFill="background1" w:themeFillShade="D9"/>
        <w:spacing w:after="120"/>
        <w:rPr>
          <w:rFonts w:ascii="Times New Roman" w:hAnsi="Times New Roman"/>
          <w:i w:val="0"/>
          <w:iCs w:val="0"/>
          <w:sz w:val="24"/>
        </w:rPr>
      </w:pPr>
      <w:r w:rsidRPr="00AB1A00">
        <w:rPr>
          <w:rFonts w:ascii="Times New Roman" w:hAnsi="Times New Roman"/>
          <w:i w:val="0"/>
          <w:iCs w:val="0"/>
          <w:sz w:val="24"/>
        </w:rPr>
        <w:t>-O prazo de execução não se confunde com o prazo de vigência do contrato. Este corresponde ao prazo previsto para as partes cumprirem as prestações que lhes incumbem, enquanto aquele é o tempo determinado para que o contratado execute o seu objeto</w:t>
      </w:r>
    </w:p>
    <w:p w14:paraId="50691122" w14:textId="77777777" w:rsidR="00B06923" w:rsidRPr="00AB1A00" w:rsidRDefault="00B06923" w:rsidP="00B06923">
      <w:pPr>
        <w:rPr>
          <w:rFonts w:ascii="Times New Roman" w:hAnsi="Times New Roman" w:cs="Times New Roman"/>
          <w:sz w:val="24"/>
        </w:rPr>
      </w:pPr>
    </w:p>
    <w:p w14:paraId="69C32256" w14:textId="77777777" w:rsidR="00A25E48" w:rsidRPr="00AB1A00" w:rsidRDefault="00C719CF"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 </w:t>
      </w:r>
      <w:r w:rsidR="00A25E48" w:rsidRPr="00AB1A00">
        <w:rPr>
          <w:rFonts w:ascii="Times New Roman" w:hAnsi="Times New Roman"/>
          <w:iCs/>
          <w:sz w:val="24"/>
          <w:szCs w:val="24"/>
        </w:rPr>
        <w:t>JUSTIFICATIVA E OBJETIVO DA CONTRATAÇÃO</w:t>
      </w:r>
    </w:p>
    <w:p w14:paraId="7E09270A" w14:textId="77777777" w:rsidR="00A25E48" w:rsidRPr="00AB1A00" w:rsidRDefault="00F96457" w:rsidP="00116544">
      <w:pPr>
        <w:numPr>
          <w:ilvl w:val="1"/>
          <w:numId w:val="1"/>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w:t>
      </w:r>
    </w:p>
    <w:p w14:paraId="402B96C1" w14:textId="77777777" w:rsidR="00284969" w:rsidRPr="00AB1A00" w:rsidRDefault="00A25E48" w:rsidP="00116544">
      <w:pPr>
        <w:pStyle w:val="Citao"/>
        <w:shd w:val="clear" w:color="auto" w:fill="D9D9D9"/>
        <w:spacing w:after="120"/>
        <w:rPr>
          <w:rFonts w:ascii="Times New Roman" w:hAnsi="Times New Roman"/>
          <w:i w:val="0"/>
          <w:color w:val="auto"/>
          <w:sz w:val="24"/>
        </w:rPr>
      </w:pPr>
      <w:r w:rsidRPr="00AB1A00">
        <w:rPr>
          <w:rFonts w:ascii="Times New Roman" w:hAnsi="Times New Roman"/>
          <w:b/>
          <w:i w:val="0"/>
          <w:color w:val="auto"/>
          <w:sz w:val="24"/>
        </w:rPr>
        <w:t>Nota</w:t>
      </w:r>
      <w:r w:rsidR="00284969" w:rsidRPr="00AB1A00">
        <w:rPr>
          <w:rFonts w:ascii="Times New Roman" w:hAnsi="Times New Roman"/>
          <w:b/>
          <w:i w:val="0"/>
          <w:color w:val="auto"/>
          <w:sz w:val="24"/>
        </w:rPr>
        <w:t>s</w:t>
      </w:r>
      <w:r w:rsidRPr="00AB1A00">
        <w:rPr>
          <w:rFonts w:ascii="Times New Roman" w:hAnsi="Times New Roman"/>
          <w:b/>
          <w:i w:val="0"/>
          <w:color w:val="auto"/>
          <w:sz w:val="24"/>
        </w:rPr>
        <w:t xml:space="preserve"> Explicativa</w:t>
      </w:r>
      <w:r w:rsidR="00284969" w:rsidRPr="00AB1A00">
        <w:rPr>
          <w:rFonts w:ascii="Times New Roman" w:hAnsi="Times New Roman"/>
          <w:b/>
          <w:i w:val="0"/>
          <w:color w:val="auto"/>
          <w:sz w:val="24"/>
        </w:rPr>
        <w:t>s</w:t>
      </w:r>
      <w:r w:rsidRPr="00AB1A00">
        <w:rPr>
          <w:rFonts w:ascii="Times New Roman" w:hAnsi="Times New Roman"/>
          <w:i w:val="0"/>
          <w:color w:val="auto"/>
          <w:sz w:val="24"/>
        </w:rPr>
        <w:t>:</w:t>
      </w:r>
    </w:p>
    <w:p w14:paraId="63434825" w14:textId="77777777" w:rsidR="00284969" w:rsidRPr="00AB1A00" w:rsidRDefault="00284969"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color w:val="auto"/>
          <w:sz w:val="24"/>
        </w:rPr>
        <w:t>A justificativa h</w:t>
      </w:r>
      <w:r w:rsidR="00726623" w:rsidRPr="00AB1A00">
        <w:rPr>
          <w:rFonts w:ascii="Times New Roman" w:hAnsi="Times New Roman"/>
          <w:i w:val="0"/>
          <w:color w:val="auto"/>
          <w:sz w:val="24"/>
        </w:rPr>
        <w:t>aver</w:t>
      </w:r>
      <w:r w:rsidRPr="00AB1A00">
        <w:rPr>
          <w:rFonts w:ascii="Times New Roman" w:hAnsi="Times New Roman"/>
          <w:i w:val="0"/>
          <w:color w:val="auto"/>
          <w:sz w:val="24"/>
        </w:rPr>
        <w:t xml:space="preserve">á de ser clara, precisa e suficiente, sendo vedadas justificativas genéricas, incapazes de demonstrar de forma cabal a necessidade da Administração (Súmula TCU </w:t>
      </w:r>
      <w:r w:rsidR="00416C6F" w:rsidRPr="00AB1A00">
        <w:rPr>
          <w:rFonts w:ascii="Times New Roman" w:hAnsi="Times New Roman"/>
          <w:i w:val="0"/>
          <w:color w:val="auto"/>
          <w:sz w:val="24"/>
        </w:rPr>
        <w:t>177</w:t>
      </w:r>
      <w:r w:rsidRPr="00AB1A00">
        <w:rPr>
          <w:rFonts w:ascii="Times New Roman" w:hAnsi="Times New Roman"/>
          <w:i w:val="0"/>
          <w:color w:val="auto"/>
          <w:sz w:val="24"/>
        </w:rPr>
        <w:t>).</w:t>
      </w:r>
      <w:r w:rsidR="00C642B7" w:rsidRPr="00AB1A00">
        <w:rPr>
          <w:rFonts w:ascii="Times New Roman" w:hAnsi="Times New Roman"/>
          <w:i w:val="0"/>
          <w:color w:val="auto"/>
          <w:sz w:val="24"/>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contratado</w:t>
      </w:r>
      <w:r w:rsidR="001D4987" w:rsidRPr="00AB1A00">
        <w:rPr>
          <w:rFonts w:ascii="Times New Roman" w:hAnsi="Times New Roman"/>
          <w:i w:val="0"/>
          <w:color w:val="auto"/>
          <w:sz w:val="24"/>
        </w:rPr>
        <w:t>.</w:t>
      </w:r>
    </w:p>
    <w:p w14:paraId="2733B212" w14:textId="77777777" w:rsidR="00726623" w:rsidRPr="00AB1A00" w:rsidRDefault="00A25E48"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color w:val="auto"/>
          <w:sz w:val="24"/>
        </w:rPr>
        <w:t xml:space="preserve">A Administração deverá </w:t>
      </w:r>
      <w:r w:rsidR="007B3330" w:rsidRPr="00AB1A00">
        <w:rPr>
          <w:rFonts w:ascii="Times New Roman" w:hAnsi="Times New Roman"/>
          <w:i w:val="0"/>
          <w:color w:val="auto"/>
          <w:sz w:val="24"/>
        </w:rPr>
        <w:t xml:space="preserve">caracterizar o interesse público envolvido e a melhor solução ao problema a ser resolvido, inclusive quanto </w:t>
      </w:r>
      <w:r w:rsidR="0028195D" w:rsidRPr="00AB1A00">
        <w:rPr>
          <w:rFonts w:ascii="Times New Roman" w:hAnsi="Times New Roman"/>
          <w:i w:val="0"/>
          <w:color w:val="auto"/>
          <w:sz w:val="24"/>
        </w:rPr>
        <w:t>à necessidade da contratação do serviço, às esp</w:t>
      </w:r>
      <w:r w:rsidR="005A1121" w:rsidRPr="00AB1A00">
        <w:rPr>
          <w:rFonts w:ascii="Times New Roman" w:hAnsi="Times New Roman"/>
          <w:i w:val="0"/>
          <w:color w:val="auto"/>
          <w:sz w:val="24"/>
        </w:rPr>
        <w:t>ecificações técnicas do serviço,</w:t>
      </w:r>
      <w:r w:rsidR="0028195D" w:rsidRPr="00AB1A00">
        <w:rPr>
          <w:rFonts w:ascii="Times New Roman" w:hAnsi="Times New Roman"/>
          <w:i w:val="0"/>
          <w:color w:val="auto"/>
          <w:sz w:val="24"/>
        </w:rPr>
        <w:t xml:space="preserve"> ao quantitativo de serviço demandado, em função do histórico de utilização do serviço pelo órgão ou entidade e em dados demonstrativos da perspectiva futura da sua demanda</w:t>
      </w:r>
      <w:r w:rsidRPr="00AB1A00">
        <w:rPr>
          <w:rFonts w:ascii="Times New Roman" w:hAnsi="Times New Roman"/>
          <w:i w:val="0"/>
          <w:color w:val="auto"/>
          <w:sz w:val="24"/>
        </w:rPr>
        <w:t xml:space="preserve">, </w:t>
      </w:r>
      <w:r w:rsidR="005A1121" w:rsidRPr="00AB1A00">
        <w:rPr>
          <w:rFonts w:ascii="Times New Roman" w:hAnsi="Times New Roman"/>
          <w:i w:val="0"/>
          <w:color w:val="auto"/>
          <w:sz w:val="24"/>
        </w:rPr>
        <w:t xml:space="preserve">e à forma da contratação (licitação, dispensa ou inexigibilidade de licitação), </w:t>
      </w:r>
      <w:r w:rsidRPr="00AB1A00">
        <w:rPr>
          <w:rFonts w:ascii="Times New Roman" w:hAnsi="Times New Roman"/>
          <w:i w:val="0"/>
          <w:color w:val="auto"/>
          <w:sz w:val="24"/>
        </w:rPr>
        <w:t xml:space="preserve">devendo </w:t>
      </w:r>
      <w:r w:rsidR="0067664F" w:rsidRPr="00AB1A00">
        <w:rPr>
          <w:rFonts w:ascii="Times New Roman" w:hAnsi="Times New Roman"/>
          <w:i w:val="0"/>
          <w:color w:val="auto"/>
          <w:sz w:val="24"/>
        </w:rPr>
        <w:t>t</w:t>
      </w:r>
      <w:r w:rsidRPr="00AB1A00">
        <w:rPr>
          <w:rFonts w:ascii="Times New Roman" w:hAnsi="Times New Roman"/>
          <w:i w:val="0"/>
          <w:color w:val="auto"/>
          <w:sz w:val="24"/>
        </w:rPr>
        <w:t>a</w:t>
      </w:r>
      <w:r w:rsidR="0028195D" w:rsidRPr="00AB1A00">
        <w:rPr>
          <w:rFonts w:ascii="Times New Roman" w:hAnsi="Times New Roman"/>
          <w:i w:val="0"/>
          <w:color w:val="auto"/>
          <w:sz w:val="24"/>
        </w:rPr>
        <w:t>is</w:t>
      </w:r>
      <w:r w:rsidRPr="00AB1A00">
        <w:rPr>
          <w:rFonts w:ascii="Times New Roman" w:hAnsi="Times New Roman"/>
          <w:i w:val="0"/>
          <w:color w:val="auto"/>
          <w:sz w:val="24"/>
        </w:rPr>
        <w:t xml:space="preserve"> estimativa</w:t>
      </w:r>
      <w:r w:rsidR="0028195D" w:rsidRPr="00AB1A00">
        <w:rPr>
          <w:rFonts w:ascii="Times New Roman" w:hAnsi="Times New Roman"/>
          <w:i w:val="0"/>
          <w:color w:val="auto"/>
          <w:sz w:val="24"/>
        </w:rPr>
        <w:t>s</w:t>
      </w:r>
      <w:r w:rsidRPr="00AB1A00">
        <w:rPr>
          <w:rFonts w:ascii="Times New Roman" w:hAnsi="Times New Roman"/>
          <w:i w:val="0"/>
          <w:color w:val="auto"/>
          <w:sz w:val="24"/>
        </w:rPr>
        <w:t xml:space="preserve"> ser obtida</w:t>
      </w:r>
      <w:r w:rsidR="0028195D" w:rsidRPr="00AB1A00">
        <w:rPr>
          <w:rFonts w:ascii="Times New Roman" w:hAnsi="Times New Roman"/>
          <w:i w:val="0"/>
          <w:color w:val="auto"/>
          <w:sz w:val="24"/>
        </w:rPr>
        <w:t>s</w:t>
      </w:r>
      <w:r w:rsidRPr="00AB1A00">
        <w:rPr>
          <w:rFonts w:ascii="Times New Roman" w:hAnsi="Times New Roman"/>
          <w:i w:val="0"/>
          <w:color w:val="auto"/>
          <w:sz w:val="24"/>
        </w:rPr>
        <w:t xml:space="preserve"> a partir d</w:t>
      </w:r>
      <w:r w:rsidR="008C6F3B" w:rsidRPr="00AB1A00">
        <w:rPr>
          <w:rFonts w:ascii="Times New Roman" w:hAnsi="Times New Roman"/>
          <w:i w:val="0"/>
          <w:color w:val="auto"/>
          <w:sz w:val="24"/>
        </w:rPr>
        <w:t>os</w:t>
      </w:r>
      <w:r w:rsidRPr="00AB1A00">
        <w:rPr>
          <w:rFonts w:ascii="Times New Roman" w:hAnsi="Times New Roman"/>
          <w:i w:val="0"/>
          <w:color w:val="auto"/>
          <w:sz w:val="24"/>
        </w:rPr>
        <w:t xml:space="preserve"> fatos concretos </w:t>
      </w:r>
      <w:r w:rsidR="00726623" w:rsidRPr="00AB1A00">
        <w:rPr>
          <w:rFonts w:ascii="Times New Roman" w:hAnsi="Times New Roman"/>
          <w:i w:val="0"/>
          <w:color w:val="auto"/>
          <w:sz w:val="24"/>
        </w:rPr>
        <w:t>levantados no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estudo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técnico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 xml:space="preserve"> preliminar</w:t>
      </w:r>
      <w:r w:rsidR="001B6DA2" w:rsidRPr="00AB1A00">
        <w:rPr>
          <w:rFonts w:ascii="Times New Roman" w:hAnsi="Times New Roman"/>
          <w:i w:val="0"/>
          <w:color w:val="auto"/>
          <w:sz w:val="24"/>
        </w:rPr>
        <w:t>es</w:t>
      </w:r>
      <w:r w:rsidR="00726623" w:rsidRPr="00AB1A00">
        <w:rPr>
          <w:rFonts w:ascii="Times New Roman" w:hAnsi="Times New Roman"/>
          <w:i w:val="0"/>
          <w:color w:val="auto"/>
          <w:sz w:val="24"/>
        </w:rPr>
        <w:t xml:space="preserve"> realizado</w:t>
      </w:r>
      <w:r w:rsidR="001B6DA2" w:rsidRPr="00AB1A00">
        <w:rPr>
          <w:rFonts w:ascii="Times New Roman" w:hAnsi="Times New Roman"/>
          <w:i w:val="0"/>
          <w:color w:val="auto"/>
          <w:sz w:val="24"/>
        </w:rPr>
        <w:t>s</w:t>
      </w:r>
      <w:r w:rsidR="00726623" w:rsidRPr="00AB1A00">
        <w:rPr>
          <w:rFonts w:ascii="Times New Roman" w:hAnsi="Times New Roman"/>
          <w:i w:val="0"/>
          <w:color w:val="auto"/>
          <w:sz w:val="24"/>
        </w:rPr>
        <w:t>,a exemplo de</w:t>
      </w:r>
      <w:r w:rsidR="009F3A7A" w:rsidRPr="00AB1A00">
        <w:rPr>
          <w:rFonts w:ascii="Times New Roman" w:hAnsi="Times New Roman"/>
          <w:i w:val="0"/>
          <w:color w:val="auto"/>
          <w:sz w:val="24"/>
        </w:rPr>
        <w:t>contratações</w:t>
      </w:r>
      <w:r w:rsidRPr="00AB1A00">
        <w:rPr>
          <w:rFonts w:ascii="Times New Roman" w:hAnsi="Times New Roman"/>
          <w:i w:val="0"/>
          <w:color w:val="auto"/>
          <w:sz w:val="24"/>
        </w:rPr>
        <w:t xml:space="preserve"> do exercício anterior, necessidade de </w:t>
      </w:r>
      <w:r w:rsidR="009F3A7A" w:rsidRPr="00AB1A00">
        <w:rPr>
          <w:rFonts w:ascii="Times New Roman" w:hAnsi="Times New Roman"/>
          <w:i w:val="0"/>
          <w:color w:val="auto"/>
          <w:sz w:val="24"/>
        </w:rPr>
        <w:t xml:space="preserve">aperfeiçoamento </w:t>
      </w:r>
      <w:r w:rsidRPr="00AB1A00">
        <w:rPr>
          <w:rFonts w:ascii="Times New Roman" w:hAnsi="Times New Roman"/>
          <w:i w:val="0"/>
          <w:color w:val="auto"/>
          <w:sz w:val="24"/>
        </w:rPr>
        <w:t xml:space="preserve">dos </w:t>
      </w:r>
      <w:r w:rsidR="009F3A7A" w:rsidRPr="00AB1A00">
        <w:rPr>
          <w:rFonts w:ascii="Times New Roman" w:hAnsi="Times New Roman"/>
          <w:i w:val="0"/>
          <w:color w:val="auto"/>
          <w:sz w:val="24"/>
        </w:rPr>
        <w:t>serviços</w:t>
      </w:r>
      <w:r w:rsidRPr="00AB1A00">
        <w:rPr>
          <w:rFonts w:ascii="Times New Roman" w:hAnsi="Times New Roman"/>
          <w:i w:val="0"/>
          <w:color w:val="auto"/>
          <w:sz w:val="24"/>
        </w:rPr>
        <w:t xml:space="preserve"> atualmente disponíveis, acréscimo de atividades, etc. </w:t>
      </w:r>
    </w:p>
    <w:p w14:paraId="05433555" w14:textId="77777777" w:rsidR="00ED5051" w:rsidRPr="00AB1A00" w:rsidRDefault="00BD77F0" w:rsidP="00116544">
      <w:pPr>
        <w:pStyle w:val="Citao"/>
        <w:shd w:val="clear" w:color="auto" w:fill="D9D9D9"/>
        <w:spacing w:after="120"/>
        <w:rPr>
          <w:rFonts w:ascii="Times New Roman" w:hAnsi="Times New Roman"/>
          <w:i w:val="0"/>
          <w:color w:val="auto"/>
          <w:sz w:val="24"/>
        </w:rPr>
      </w:pPr>
      <w:r w:rsidRPr="00AB1A00">
        <w:rPr>
          <w:rFonts w:ascii="Times New Roman" w:hAnsi="Times New Roman"/>
          <w:i w:val="0"/>
          <w:sz w:val="24"/>
        </w:rPr>
        <w:t xml:space="preserve">Os </w:t>
      </w:r>
      <w:r w:rsidRPr="00AB1A00">
        <w:rPr>
          <w:rFonts w:ascii="Times New Roman" w:hAnsi="Times New Roman"/>
          <w:i w:val="0"/>
          <w:color w:val="auto"/>
          <w:sz w:val="24"/>
        </w:rPr>
        <w:t xml:space="preserve">estudos técnicos preliminares deverão, como regra, instruir os autos, salvo quando não for possível sua </w:t>
      </w:r>
      <w:r w:rsidR="00481D57" w:rsidRPr="00AB1A00">
        <w:rPr>
          <w:rFonts w:ascii="Times New Roman" w:hAnsi="Times New Roman"/>
          <w:i w:val="0"/>
          <w:sz w:val="24"/>
        </w:rPr>
        <w:t>divulgação</w:t>
      </w:r>
      <w:r w:rsidRPr="00AB1A00">
        <w:rPr>
          <w:rFonts w:ascii="Times New Roman" w:hAnsi="Times New Roman"/>
          <w:i w:val="0"/>
          <w:sz w:val="24"/>
        </w:rPr>
        <w:t xml:space="preserve">, nos termos da </w:t>
      </w:r>
      <w:r w:rsidR="00481D57" w:rsidRPr="00AB1A00">
        <w:rPr>
          <w:rFonts w:ascii="Times New Roman" w:hAnsi="Times New Roman"/>
          <w:i w:val="0"/>
          <w:sz w:val="24"/>
        </w:rPr>
        <w:t xml:space="preserve"> Lei</w:t>
      </w:r>
      <w:r w:rsidRPr="00AB1A00">
        <w:rPr>
          <w:rFonts w:ascii="Times New Roman" w:hAnsi="Times New Roman"/>
          <w:i w:val="0"/>
          <w:sz w:val="24"/>
        </w:rPr>
        <w:t>Federal nº</w:t>
      </w:r>
      <w:r w:rsidR="00481D57" w:rsidRPr="00AB1A00">
        <w:rPr>
          <w:rFonts w:ascii="Times New Roman" w:hAnsi="Times New Roman"/>
          <w:i w:val="0"/>
          <w:sz w:val="24"/>
        </w:rPr>
        <w:t xml:space="preserve"> 12.527</w:t>
      </w:r>
      <w:r w:rsidRPr="00AB1A00">
        <w:rPr>
          <w:rFonts w:ascii="Times New Roman" w:hAnsi="Times New Roman"/>
          <w:i w:val="0"/>
          <w:sz w:val="24"/>
        </w:rPr>
        <w:t>/</w:t>
      </w:r>
      <w:r w:rsidR="00481D57" w:rsidRPr="00AB1A00">
        <w:rPr>
          <w:rFonts w:ascii="Times New Roman" w:hAnsi="Times New Roman"/>
          <w:i w:val="0"/>
          <w:sz w:val="24"/>
        </w:rPr>
        <w:t>2011</w:t>
      </w:r>
      <w:r w:rsidRPr="00AB1A00">
        <w:rPr>
          <w:rFonts w:ascii="Times New Roman" w:hAnsi="Times New Roman"/>
          <w:i w:val="0"/>
          <w:sz w:val="24"/>
        </w:rPr>
        <w:t xml:space="preserve">, devendo nesse caso estar autuado </w:t>
      </w:r>
      <w:r w:rsidR="00481D57" w:rsidRPr="00AB1A00">
        <w:rPr>
          <w:rFonts w:ascii="Times New Roman" w:hAnsi="Times New Roman"/>
          <w:i w:val="0"/>
          <w:sz w:val="24"/>
        </w:rPr>
        <w:t>extrato das partes não sigilosas</w:t>
      </w:r>
      <w:r w:rsidRPr="00AB1A00">
        <w:rPr>
          <w:rFonts w:ascii="Times New Roman" w:hAnsi="Times New Roman"/>
          <w:i w:val="0"/>
          <w:sz w:val="24"/>
        </w:rPr>
        <w:t>.</w:t>
      </w:r>
      <w:r w:rsidR="007B1D2A" w:rsidRPr="00AB1A00">
        <w:rPr>
          <w:rFonts w:ascii="Times New Roman" w:hAnsi="Times New Roman"/>
          <w:i w:val="0"/>
          <w:sz w:val="24"/>
        </w:rPr>
        <w:t>Deve-se atentar para os requisitos descritos no art. 6º, inc. IX, art. 7º, art. 12, todos da Lei nº 8.666, de 1993, para a Resolução/CONFEA nº 361, de 10 de dezembro de 1991 e Decisão Normativa/CONFEA nº 106, de 17 de abril de 2015</w:t>
      </w:r>
      <w:r w:rsidR="001D4987" w:rsidRPr="00AB1A00">
        <w:rPr>
          <w:rFonts w:ascii="Times New Roman" w:hAnsi="Times New Roman"/>
          <w:i w:val="0"/>
          <w:sz w:val="24"/>
        </w:rPr>
        <w:t>.</w:t>
      </w:r>
    </w:p>
    <w:p w14:paraId="7E61BAB8" w14:textId="77777777" w:rsidR="00E97CBC" w:rsidRPr="00AB1A00" w:rsidRDefault="00E97CBC"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 DESCRIÇÃO DA SOLUÇÃO</w:t>
      </w:r>
    </w:p>
    <w:p w14:paraId="06451192" w14:textId="77777777" w:rsidR="00E97CBC" w:rsidRPr="00AB1A00" w:rsidRDefault="00E97CBC" w:rsidP="00116544">
      <w:pPr>
        <w:numPr>
          <w:ilvl w:val="1"/>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sz w:val="24"/>
        </w:rPr>
        <w:t>A descrição da solução como um todo abrange:</w:t>
      </w:r>
    </w:p>
    <w:p w14:paraId="22BFB0BC" w14:textId="77777777" w:rsidR="00E97CBC" w:rsidRPr="00AB1A00" w:rsidRDefault="00E97CBC" w:rsidP="00116544">
      <w:pPr>
        <w:numPr>
          <w:ilvl w:val="2"/>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AB1A00">
        <w:rPr>
          <w:rFonts w:ascii="Times New Roman" w:hAnsi="Times New Roman" w:cs="Times New Roman"/>
          <w:sz w:val="24"/>
        </w:rPr>
        <w:t>;</w:t>
      </w:r>
    </w:p>
    <w:p w14:paraId="2EEBD398" w14:textId="77777777" w:rsidR="00E97CBC" w:rsidRPr="00AB1A00" w:rsidRDefault="00E97CBC" w:rsidP="00116544">
      <w:pPr>
        <w:numPr>
          <w:ilvl w:val="2"/>
          <w:numId w:val="1"/>
        </w:numPr>
        <w:suppressAutoHyphens/>
        <w:spacing w:after="120"/>
        <w:ind w:left="0" w:firstLine="0"/>
        <w:jc w:val="both"/>
        <w:rPr>
          <w:rFonts w:ascii="Times New Roman" w:hAnsi="Times New Roman" w:cs="Times New Roman"/>
          <w:b/>
          <w:bCs/>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14:paraId="28214A02" w14:textId="77777777"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 </w:t>
      </w:r>
      <w:r w:rsidR="001E14AF" w:rsidRPr="00AB1A00">
        <w:rPr>
          <w:rFonts w:ascii="Times New Roman" w:hAnsi="Times New Roman"/>
          <w:iCs/>
          <w:sz w:val="24"/>
          <w:szCs w:val="24"/>
        </w:rPr>
        <w:t xml:space="preserve">CLASSIFICAÇÃO DOS </w:t>
      </w:r>
      <w:r w:rsidR="0022774A" w:rsidRPr="00AB1A00">
        <w:rPr>
          <w:rFonts w:ascii="Times New Roman" w:hAnsi="Times New Roman"/>
          <w:iCs/>
          <w:sz w:val="24"/>
          <w:szCs w:val="24"/>
        </w:rPr>
        <w:t>SERVIÇOS</w:t>
      </w:r>
      <w:r w:rsidR="001E14AF" w:rsidRPr="00AB1A00">
        <w:rPr>
          <w:rFonts w:ascii="Times New Roman" w:hAnsi="Times New Roman"/>
          <w:iCs/>
          <w:sz w:val="24"/>
          <w:szCs w:val="24"/>
        </w:rPr>
        <w:t xml:space="preserve"> COMUNS</w:t>
      </w:r>
    </w:p>
    <w:p w14:paraId="2020F5C3" w14:textId="77777777" w:rsidR="001E14AF" w:rsidRPr="00AB1A00" w:rsidRDefault="00B47B74"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A natureza do objeto a ser contratado é comum, nos termos do parágrafo único do art. 1° da Lei 10.520, de 2002.</w:t>
      </w:r>
    </w:p>
    <w:p w14:paraId="2B80F4CF" w14:textId="77777777" w:rsidR="000E56F0" w:rsidRPr="00AB1A00" w:rsidRDefault="000E56F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A prestação dos serviços não gera vínculo empregatício entre os empregados da </w:t>
      </w:r>
      <w:r w:rsidR="00765992" w:rsidRPr="00AB1A00">
        <w:rPr>
          <w:rFonts w:ascii="Times New Roman" w:hAnsi="Times New Roman" w:cs="Times New Roman"/>
          <w:bCs/>
          <w:iCs/>
          <w:color w:val="000000"/>
          <w:sz w:val="24"/>
        </w:rPr>
        <w:t>Contratada</w:t>
      </w:r>
      <w:r w:rsidRPr="00AB1A00">
        <w:rPr>
          <w:rFonts w:ascii="Times New Roman" w:hAnsi="Times New Roman" w:cs="Times New Roman"/>
          <w:bCs/>
          <w:iCs/>
          <w:color w:val="000000"/>
          <w:sz w:val="24"/>
        </w:rPr>
        <w:t xml:space="preserve"> e a Administração </w:t>
      </w:r>
      <w:r w:rsidR="00765992" w:rsidRPr="00AB1A00">
        <w:rPr>
          <w:rFonts w:ascii="Times New Roman" w:hAnsi="Times New Roman" w:cs="Times New Roman"/>
          <w:bCs/>
          <w:iCs/>
          <w:color w:val="000000"/>
          <w:sz w:val="24"/>
        </w:rPr>
        <w:t>Contratante</w:t>
      </w:r>
      <w:r w:rsidRPr="00AB1A00">
        <w:rPr>
          <w:rFonts w:ascii="Times New Roman" w:hAnsi="Times New Roman" w:cs="Times New Roman"/>
          <w:bCs/>
          <w:iCs/>
          <w:color w:val="000000"/>
          <w:sz w:val="24"/>
        </w:rPr>
        <w:t>, vedando-se qualquer relação entre estes que caracterize pessoalidade e subordinação direta</w:t>
      </w:r>
      <w:r w:rsidR="009A0A27" w:rsidRPr="00AB1A00">
        <w:rPr>
          <w:rFonts w:ascii="Times New Roman" w:hAnsi="Times New Roman" w:cs="Times New Roman"/>
          <w:bCs/>
          <w:iCs/>
          <w:color w:val="000000"/>
          <w:sz w:val="24"/>
        </w:rPr>
        <w:t>.</w:t>
      </w:r>
    </w:p>
    <w:p w14:paraId="0D3C812B" w14:textId="77777777" w:rsidR="00456E00" w:rsidRPr="00AB1A00" w:rsidRDefault="00334A2E" w:rsidP="00456E00">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65340B89" w14:textId="77777777" w:rsidR="006D0102" w:rsidRPr="00AB1A00" w:rsidRDefault="00334A2E" w:rsidP="006D0102">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sz w:val="24"/>
        </w:rPr>
      </w:pPr>
      <w:r w:rsidRPr="00AB1A00">
        <w:rPr>
          <w:rFonts w:ascii="Times New Roman" w:hAnsi="Times New Roman" w:cs="Times New Roman"/>
          <w:sz w:val="24"/>
        </w:rPr>
        <w:t>-Compete ao órgão técnico e não ao órgão consultivo emitir manifestações conclusivas sobre a caracterização do objeto, inclusive para a escolha da modalidade licitatória cabível, vez que apenas os serviços comuns de engenharia podem e devem ser obrigatoriamente licitados por meio de pregão. De modo que o órgão técnico deverá analisar cuidadosamente as características da atividade a ser contratada a fim de corretamente caracterizá-la como obra ou serviço de engenharia e fundamentar convincentemente a decisão adotada.</w:t>
      </w:r>
    </w:p>
    <w:p w14:paraId="18AB7A76" w14:textId="77777777" w:rsidR="00334A2E" w:rsidRPr="00AB1A00" w:rsidRDefault="00334A2E" w:rsidP="006D0102">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
          <w:sz w:val="24"/>
        </w:rPr>
      </w:pPr>
      <w:r w:rsidRPr="00AB1A00">
        <w:rPr>
          <w:rFonts w:ascii="Times New Roman" w:hAnsi="Times New Roman" w:cs="Times New Roman"/>
          <w:sz w:val="24"/>
        </w:rPr>
        <w:t>- Caso o serviço de engenharia objeto da licitação implique o fornecimento de mão de obra em regime de dedicação exclusiva, deverão ser contempladas as previsões existentes nos modelos de serviços com mão de obra, destacando-se na minuta aquilo que for aplicável a essa parte do serviço, relativo à mão de obra em regime de dedicação exclusiva.</w:t>
      </w:r>
    </w:p>
    <w:p w14:paraId="0585C5BB" w14:textId="77777777" w:rsidR="009A0A27" w:rsidRPr="00AB1A00" w:rsidRDefault="009A0A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REQUISITOS DA CONTRATAÇÃO</w:t>
      </w:r>
    </w:p>
    <w:p w14:paraId="77FF47A2"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176C149B"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285F3070"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66D20004"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215796A9"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383B98E0"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6164AE27" w14:textId="77777777" w:rsidR="00364410" w:rsidRPr="00AB1A00" w:rsidRDefault="00364410" w:rsidP="00364410">
      <w:pPr>
        <w:pStyle w:val="PargrafodaLista"/>
        <w:numPr>
          <w:ilvl w:val="0"/>
          <w:numId w:val="22"/>
        </w:numPr>
        <w:spacing w:before="120" w:after="120"/>
        <w:contextualSpacing w:val="0"/>
        <w:jc w:val="both"/>
        <w:rPr>
          <w:rFonts w:ascii="Times New Roman" w:hAnsi="Times New Roman" w:cs="Times New Roman"/>
          <w:vanish/>
          <w:sz w:val="24"/>
        </w:rPr>
      </w:pPr>
    </w:p>
    <w:p w14:paraId="6E79F3C5" w14:textId="77777777" w:rsidR="009A0A27" w:rsidRPr="00AB1A00" w:rsidRDefault="003B7FA4" w:rsidP="00364410">
      <w:pPr>
        <w:pStyle w:val="PargrafodaLista"/>
        <w:numPr>
          <w:ilvl w:val="1"/>
          <w:numId w:val="22"/>
        </w:numPr>
        <w:spacing w:before="120" w:after="120"/>
        <w:ind w:left="432"/>
        <w:contextualSpacing w:val="0"/>
        <w:jc w:val="both"/>
        <w:rPr>
          <w:rFonts w:ascii="Times New Roman" w:hAnsi="Times New Roman" w:cs="Times New Roman"/>
          <w:sz w:val="24"/>
        </w:rPr>
      </w:pPr>
      <w:r w:rsidRPr="00AB1A00">
        <w:rPr>
          <w:rFonts w:ascii="Times New Roman" w:hAnsi="Times New Roman" w:cs="Times New Roman"/>
          <w:sz w:val="24"/>
        </w:rPr>
        <w:t>Conforme Estudos Preliminares, os requisitos da contratação abrangem o seguinte:</w:t>
      </w:r>
    </w:p>
    <w:p w14:paraId="5789B218" w14:textId="77777777" w:rsidR="003B7FA4" w:rsidRPr="00AB1A00" w:rsidRDefault="002E6134"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FF0000"/>
          <w:sz w:val="24"/>
        </w:rPr>
        <w:t>(...</w:t>
      </w:r>
      <w:r w:rsidR="00F706F8" w:rsidRPr="00AB1A00">
        <w:rPr>
          <w:rFonts w:ascii="Times New Roman" w:hAnsi="Times New Roman" w:cs="Times New Roman"/>
          <w:iCs/>
          <w:color w:val="FF0000"/>
          <w:sz w:val="24"/>
        </w:rPr>
        <w:t xml:space="preserve">elencar os </w:t>
      </w:r>
      <w:r w:rsidRPr="00AB1A00">
        <w:rPr>
          <w:rFonts w:ascii="Times New Roman" w:hAnsi="Times New Roman" w:cs="Times New Roman"/>
          <w:iCs/>
          <w:color w:val="FF0000"/>
          <w:sz w:val="24"/>
        </w:rPr>
        <w:t>requisitos necessários para o atendimento da necessidade...)</w:t>
      </w:r>
      <w:r w:rsidRPr="00AB1A00">
        <w:rPr>
          <w:rFonts w:ascii="Times New Roman" w:hAnsi="Times New Roman" w:cs="Times New Roman"/>
          <w:iCs/>
          <w:sz w:val="24"/>
        </w:rPr>
        <w:t>;</w:t>
      </w:r>
    </w:p>
    <w:p w14:paraId="5882215A" w14:textId="77777777" w:rsidR="002E6134"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FF0000"/>
          <w:sz w:val="24"/>
        </w:rPr>
        <w:t>(...</w:t>
      </w:r>
      <w:r w:rsidR="00F706F8" w:rsidRPr="00AB1A00">
        <w:rPr>
          <w:rFonts w:ascii="Times New Roman" w:hAnsi="Times New Roman" w:cs="Times New Roman"/>
          <w:iCs/>
          <w:color w:val="FF0000"/>
          <w:sz w:val="24"/>
        </w:rPr>
        <w:t xml:space="preserve">definir e justificar o </w:t>
      </w:r>
      <w:r w:rsidRPr="00AB1A00">
        <w:rPr>
          <w:rFonts w:ascii="Times New Roman" w:hAnsi="Times New Roman" w:cs="Times New Roman"/>
          <w:iCs/>
          <w:color w:val="FF0000"/>
          <w:sz w:val="24"/>
        </w:rPr>
        <w:t xml:space="preserve">serviço </w:t>
      </w:r>
      <w:r w:rsidR="00106937" w:rsidRPr="00AB1A00">
        <w:rPr>
          <w:rFonts w:ascii="Times New Roman" w:hAnsi="Times New Roman" w:cs="Times New Roman"/>
          <w:iCs/>
          <w:color w:val="FF0000"/>
          <w:sz w:val="24"/>
        </w:rPr>
        <w:t xml:space="preserve">como </w:t>
      </w:r>
      <w:r w:rsidRPr="00AB1A00">
        <w:rPr>
          <w:rFonts w:ascii="Times New Roman" w:hAnsi="Times New Roman" w:cs="Times New Roman"/>
          <w:iCs/>
          <w:color w:val="FF0000"/>
          <w:sz w:val="24"/>
        </w:rPr>
        <w:t>continuado</w:t>
      </w:r>
      <w:r w:rsidR="00CC59F5" w:rsidRPr="00AB1A00">
        <w:rPr>
          <w:rFonts w:ascii="Times New Roman" w:hAnsi="Times New Roman" w:cs="Times New Roman"/>
          <w:iCs/>
          <w:color w:val="FF0000"/>
          <w:sz w:val="24"/>
        </w:rPr>
        <w:t xml:space="preserve"> com ou sem MDO ou não</w:t>
      </w:r>
      <w:r w:rsidRPr="00AB1A00">
        <w:rPr>
          <w:rFonts w:ascii="Times New Roman" w:hAnsi="Times New Roman" w:cs="Times New Roman"/>
          <w:iCs/>
          <w:color w:val="FF0000"/>
          <w:sz w:val="24"/>
        </w:rPr>
        <w:t>.)</w:t>
      </w:r>
      <w:r w:rsidRPr="00AB1A00">
        <w:rPr>
          <w:rFonts w:ascii="Times New Roman" w:hAnsi="Times New Roman" w:cs="Times New Roman"/>
          <w:iCs/>
          <w:sz w:val="24"/>
        </w:rPr>
        <w:t>;</w:t>
      </w:r>
    </w:p>
    <w:p w14:paraId="13466359" w14:textId="77777777" w:rsidR="00E91F49"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B64EB2" w:rsidRPr="00AB1A00">
        <w:rPr>
          <w:rFonts w:ascii="Times New Roman" w:hAnsi="Times New Roman" w:cs="Times New Roman"/>
          <w:color w:val="FF0000"/>
          <w:sz w:val="24"/>
        </w:rPr>
        <w:t>identificar a necessidade de a C</w:t>
      </w:r>
      <w:r w:rsidR="00F706F8" w:rsidRPr="00AB1A00">
        <w:rPr>
          <w:rFonts w:ascii="Times New Roman" w:hAnsi="Times New Roman" w:cs="Times New Roman"/>
          <w:color w:val="FF0000"/>
          <w:sz w:val="24"/>
        </w:rPr>
        <w:t>ontratada promover a transição contratual com transferência de conhecimento, tecnologia e técnicas empregadas</w:t>
      </w:r>
      <w:r w:rsidRPr="00AB1A00">
        <w:rPr>
          <w:rFonts w:ascii="Times New Roman" w:hAnsi="Times New Roman" w:cs="Times New Roman"/>
          <w:iCs/>
          <w:color w:val="FF0000"/>
          <w:sz w:val="24"/>
        </w:rPr>
        <w:t>...)</w:t>
      </w:r>
      <w:r w:rsidRPr="00AB1A00">
        <w:rPr>
          <w:rFonts w:ascii="Times New Roman" w:hAnsi="Times New Roman" w:cs="Times New Roman"/>
          <w:iCs/>
          <w:sz w:val="24"/>
        </w:rPr>
        <w:t>;</w:t>
      </w:r>
    </w:p>
    <w:p w14:paraId="0E5E0528" w14:textId="77777777" w:rsidR="00E91F49" w:rsidRPr="00AB1A00"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F706F8" w:rsidRPr="00AB1A00">
        <w:rPr>
          <w:rFonts w:ascii="Times New Roman" w:hAnsi="Times New Roman" w:cs="Times New Roman"/>
          <w:iCs/>
          <w:color w:val="FF0000"/>
          <w:sz w:val="24"/>
        </w:rPr>
        <w:t xml:space="preserve">elaborar quadro identificando as soluções de mercado que atendem aos requisitos especificados – produtos, fornecedores, </w:t>
      </w:r>
      <w:proofErr w:type="gramStart"/>
      <w:r w:rsidR="00F706F8" w:rsidRPr="00AB1A00">
        <w:rPr>
          <w:rFonts w:ascii="Times New Roman" w:hAnsi="Times New Roman" w:cs="Times New Roman"/>
          <w:iCs/>
          <w:color w:val="FF0000"/>
          <w:sz w:val="24"/>
        </w:rPr>
        <w:t>fabricantes etc</w:t>
      </w:r>
      <w:r w:rsidRPr="00AB1A00">
        <w:rPr>
          <w:rFonts w:ascii="Times New Roman" w:hAnsi="Times New Roman" w:cs="Times New Roman"/>
          <w:iCs/>
          <w:color w:val="FF0000"/>
          <w:sz w:val="24"/>
        </w:rPr>
        <w:t>...</w:t>
      </w:r>
      <w:proofErr w:type="gramEnd"/>
      <w:r w:rsidRPr="00AB1A00">
        <w:rPr>
          <w:rFonts w:ascii="Times New Roman" w:hAnsi="Times New Roman" w:cs="Times New Roman"/>
          <w:iCs/>
          <w:color w:val="FF0000"/>
          <w:sz w:val="24"/>
        </w:rPr>
        <w:t>)</w:t>
      </w:r>
      <w:r w:rsidRPr="00AB1A00">
        <w:rPr>
          <w:rFonts w:ascii="Times New Roman" w:hAnsi="Times New Roman" w:cs="Times New Roman"/>
          <w:iCs/>
          <w:sz w:val="24"/>
        </w:rPr>
        <w:t>;</w:t>
      </w:r>
    </w:p>
    <w:p w14:paraId="47F88F5F" w14:textId="77777777" w:rsidR="00BC00DE" w:rsidRPr="00AB1A00" w:rsidRDefault="009C6157"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(...enquadrar as categorias profissionais que serão empregadas no serviço dentro da Classificação Brasileira de Ocupações (CBO) ou outra que vier a substituí-la...)</w:t>
      </w:r>
      <w:r w:rsidRPr="00AB1A00">
        <w:rPr>
          <w:rFonts w:ascii="Times New Roman" w:hAnsi="Times New Roman" w:cs="Times New Roman"/>
          <w:sz w:val="24"/>
        </w:rPr>
        <w:t>;</w:t>
      </w:r>
    </w:p>
    <w:p w14:paraId="25A10010" w14:textId="77777777" w:rsidR="00BC00DE" w:rsidRPr="00AB1A00" w:rsidRDefault="00BC00DE"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p>
    <w:p w14:paraId="2C8C2368" w14:textId="77777777" w:rsidR="00345B8A" w:rsidRPr="00AB1A00" w:rsidRDefault="00345B8A"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14:paraId="17370C19" w14:textId="77777777" w:rsidR="00947185" w:rsidRPr="00AB1A00" w:rsidRDefault="003B7B83" w:rsidP="00116544">
      <w:pPr>
        <w:pStyle w:val="PargrafodaLista"/>
        <w:numPr>
          <w:ilvl w:val="1"/>
          <w:numId w:val="22"/>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lastRenderedPageBreak/>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AB1A00">
        <w:rPr>
          <w:rFonts w:ascii="Times New Roman" w:hAnsi="Times New Roman" w:cs="Times New Roman"/>
          <w:sz w:val="24"/>
        </w:rPr>
        <w:t>.</w:t>
      </w:r>
    </w:p>
    <w:p w14:paraId="35D7E137" w14:textId="77777777" w:rsidR="00A14DE4" w:rsidRPr="00AB1A00"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35E7D56B" w14:textId="77777777" w:rsidR="00A14DE4" w:rsidRPr="00AB1A00"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Os requisitos da contratação </w:t>
      </w:r>
      <w:r w:rsidRPr="00AB1A00">
        <w:rPr>
          <w:rFonts w:ascii="Times New Roman" w:hAnsi="Times New Roman" w:cs="Times New Roman"/>
          <w:bCs/>
          <w:iCs/>
          <w:color w:val="000000"/>
          <w:sz w:val="24"/>
        </w:rPr>
        <w:t>transcritos dos Estudos Técnicos Preliminares</w:t>
      </w:r>
      <w:r w:rsidR="00920E2B" w:rsidRPr="00AB1A00">
        <w:rPr>
          <w:rFonts w:ascii="Times New Roman" w:hAnsi="Times New Roman" w:cs="Times New Roman"/>
          <w:iCs/>
          <w:color w:val="000000"/>
          <w:sz w:val="24"/>
        </w:rPr>
        <w:t xml:space="preserve"> devem ter sido estabelecidos por servidor com capacidade técnica para tanto</w:t>
      </w:r>
      <w:r w:rsidRPr="00AB1A00">
        <w:rPr>
          <w:rFonts w:ascii="Times New Roman" w:hAnsi="Times New Roman" w:cs="Times New Roman"/>
          <w:iCs/>
          <w:color w:val="000000"/>
          <w:sz w:val="24"/>
        </w:rPr>
        <w:t>.</w:t>
      </w:r>
    </w:p>
    <w:p w14:paraId="19F34CEE" w14:textId="77777777" w:rsidR="006A1B9A" w:rsidRPr="00AB1A00" w:rsidRDefault="006A1B9A"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DA VISTORIA</w:t>
      </w:r>
    </w:p>
    <w:p w14:paraId="25DAFEE2"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5D70F553"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51804718"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41344AAC"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0E2171FE"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341ED805"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1E51FAE1"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4A125305" w14:textId="77777777" w:rsidR="00364410" w:rsidRPr="00AB1A00" w:rsidRDefault="00364410" w:rsidP="00364410">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14:paraId="3C07B305" w14:textId="77777777" w:rsidR="00E800FA" w:rsidRPr="00AB1A00" w:rsidRDefault="00236022" w:rsidP="001D4987">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AB1A00">
        <w:rPr>
          <w:rFonts w:ascii="Times New Roman" w:hAnsi="Times New Roman"/>
          <w:b w:val="0"/>
          <w:color w:val="auto"/>
          <w:sz w:val="24"/>
          <w:szCs w:val="24"/>
        </w:rPr>
        <w:t xml:space="preserve">Para o correto dimensionamento e elaboração de sua proposta, a licitante </w:t>
      </w:r>
      <w:r w:rsidRPr="00AB1A00">
        <w:rPr>
          <w:rFonts w:ascii="Times New Roman" w:hAnsi="Times New Roman"/>
          <w:b w:val="0"/>
          <w:iCs/>
          <w:color w:val="auto"/>
          <w:sz w:val="24"/>
          <w:szCs w:val="24"/>
        </w:rPr>
        <w:t>poderá</w:t>
      </w:r>
      <w:r w:rsidRPr="00AB1A00">
        <w:rPr>
          <w:rFonts w:ascii="Times New Roman" w:hAnsi="Times New Roman"/>
          <w:b w:val="0"/>
          <w:color w:val="auto"/>
          <w:sz w:val="24"/>
          <w:szCs w:val="24"/>
        </w:rPr>
        <w:t xml:space="preserve">realizar vistoria nas instalações do local de execução dos serviços, acompanhada por servidor designado para esse fim, de segunda a sexta-feira, </w:t>
      </w:r>
      <w:r w:rsidR="006A1B9A" w:rsidRPr="00AB1A00">
        <w:rPr>
          <w:rFonts w:ascii="Times New Roman" w:hAnsi="Times New Roman"/>
          <w:b w:val="0"/>
          <w:sz w:val="24"/>
          <w:szCs w:val="24"/>
        </w:rPr>
        <w:t xml:space="preserve">das </w:t>
      </w:r>
      <w:r w:rsidR="006A1B9A" w:rsidRPr="00AB1A00">
        <w:rPr>
          <w:rFonts w:ascii="Times New Roman" w:hAnsi="Times New Roman"/>
          <w:b w:val="0"/>
          <w:color w:val="FF0000"/>
          <w:sz w:val="24"/>
          <w:szCs w:val="24"/>
        </w:rPr>
        <w:t xml:space="preserve">(...) </w:t>
      </w:r>
      <w:r w:rsidR="006A1B9A" w:rsidRPr="00AB1A00">
        <w:rPr>
          <w:rFonts w:ascii="Times New Roman" w:hAnsi="Times New Roman"/>
          <w:b w:val="0"/>
          <w:sz w:val="24"/>
          <w:szCs w:val="24"/>
        </w:rPr>
        <w:t xml:space="preserve">horas às </w:t>
      </w:r>
      <w:r w:rsidR="006A1B9A" w:rsidRPr="00AB1A00">
        <w:rPr>
          <w:rFonts w:ascii="Times New Roman" w:hAnsi="Times New Roman"/>
          <w:b w:val="0"/>
          <w:color w:val="FF0000"/>
          <w:sz w:val="24"/>
          <w:szCs w:val="24"/>
        </w:rPr>
        <w:t>(...)</w:t>
      </w:r>
      <w:r w:rsidR="006A1B9A" w:rsidRPr="00AB1A00">
        <w:rPr>
          <w:rFonts w:ascii="Times New Roman" w:hAnsi="Times New Roman"/>
          <w:b w:val="0"/>
          <w:sz w:val="24"/>
          <w:szCs w:val="24"/>
        </w:rPr>
        <w:t xml:space="preserve"> horas</w:t>
      </w:r>
      <w:r w:rsidR="00E50D5A" w:rsidRPr="00AB1A00">
        <w:rPr>
          <w:rFonts w:ascii="Times New Roman" w:hAnsi="Times New Roman"/>
          <w:b w:val="0"/>
          <w:sz w:val="24"/>
          <w:szCs w:val="24"/>
        </w:rPr>
        <w:t>.</w:t>
      </w:r>
    </w:p>
    <w:p w14:paraId="0E6B963E" w14:textId="77777777" w:rsidR="00F106F8" w:rsidRPr="00AB1A00" w:rsidRDefault="006A1B9A" w:rsidP="00116544">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AB1A00">
        <w:rPr>
          <w:rFonts w:ascii="Times New Roman" w:hAnsi="Times New Roman"/>
          <w:b w:val="0"/>
          <w:sz w:val="24"/>
          <w:szCs w:val="24"/>
        </w:rPr>
        <w:t>O prazo para vistoria iniciar-se-á no dia útil seguinte ao da publicação do Edital, estendendo-se até o dia útil anterior à data prevista para a abertura da sessão pública.</w:t>
      </w:r>
    </w:p>
    <w:p w14:paraId="506F90AE" w14:textId="77777777" w:rsidR="006A1B9A" w:rsidRPr="00AB1A00" w:rsidRDefault="006A1B9A" w:rsidP="00116544">
      <w:pPr>
        <w:pStyle w:val="Nivel01"/>
        <w:numPr>
          <w:ilvl w:val="1"/>
          <w:numId w:val="24"/>
        </w:numPr>
        <w:tabs>
          <w:tab w:val="clear" w:pos="567"/>
          <w:tab w:val="left" w:pos="0"/>
        </w:tabs>
        <w:spacing w:before="120" w:after="120"/>
        <w:ind w:left="0" w:firstLine="0"/>
        <w:rPr>
          <w:rFonts w:ascii="Times New Roman" w:hAnsi="Times New Roman"/>
          <w:b w:val="0"/>
          <w:iCs/>
          <w:sz w:val="24"/>
          <w:szCs w:val="24"/>
        </w:rPr>
      </w:pPr>
      <w:r w:rsidRPr="00AB1A00">
        <w:rPr>
          <w:rFonts w:ascii="Times New Roman" w:hAnsi="Times New Roman"/>
          <w:b w:val="0"/>
          <w:sz w:val="24"/>
          <w:szCs w:val="24"/>
        </w:rPr>
        <w:t xml:space="preserve">Para a vistoria, </w:t>
      </w:r>
      <w:r w:rsidR="00D10B4B" w:rsidRPr="00AB1A00">
        <w:rPr>
          <w:rFonts w:ascii="Times New Roman" w:hAnsi="Times New Roman"/>
          <w:b w:val="0"/>
          <w:sz w:val="24"/>
          <w:szCs w:val="24"/>
        </w:rPr>
        <w:t>a</w:t>
      </w:r>
      <w:r w:rsidRPr="00AB1A00">
        <w:rPr>
          <w:rFonts w:ascii="Times New Roman" w:hAnsi="Times New Roman"/>
          <w:b w:val="0"/>
          <w:sz w:val="24"/>
          <w:szCs w:val="24"/>
        </w:rPr>
        <w:t xml:space="preserve"> licitante, ou o seu representante, deverá</w:t>
      </w:r>
      <w:r w:rsidR="00D10B4B" w:rsidRPr="00AB1A00">
        <w:rPr>
          <w:rFonts w:ascii="Times New Roman" w:hAnsi="Times New Roman"/>
          <w:b w:val="0"/>
          <w:sz w:val="24"/>
          <w:szCs w:val="24"/>
        </w:rPr>
        <w:t xml:space="preserve"> estar devidamente identificada, </w:t>
      </w:r>
      <w:r w:rsidR="00D10B4B" w:rsidRPr="00AB1A00">
        <w:rPr>
          <w:rFonts w:ascii="Times New Roman" w:hAnsi="Times New Roman"/>
          <w:b w:val="0"/>
          <w:iCs/>
          <w:sz w:val="24"/>
          <w:szCs w:val="24"/>
        </w:rPr>
        <w:t xml:space="preserve">apresentando documento de identidade civil e documento expedido pela empresa, comprovando sua habilitação para a realização da </w:t>
      </w:r>
      <w:r w:rsidR="00E50D5A" w:rsidRPr="00AB1A00">
        <w:rPr>
          <w:rFonts w:ascii="Times New Roman" w:hAnsi="Times New Roman"/>
          <w:b w:val="0"/>
          <w:iCs/>
          <w:sz w:val="24"/>
          <w:szCs w:val="24"/>
        </w:rPr>
        <w:t>vistoria.</w:t>
      </w:r>
    </w:p>
    <w:p w14:paraId="630E39FA" w14:textId="77777777" w:rsidR="00E50D5A" w:rsidRPr="00AB1A00"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(...outras instruções sobre a vistoria...)</w:t>
      </w:r>
      <w:r w:rsidRPr="00AB1A00">
        <w:rPr>
          <w:rFonts w:ascii="Times New Roman" w:hAnsi="Times New Roman" w:cs="Times New Roman"/>
          <w:sz w:val="24"/>
        </w:rPr>
        <w:t>.</w:t>
      </w:r>
    </w:p>
    <w:p w14:paraId="33D312B3" w14:textId="77777777" w:rsidR="00E50D5A" w:rsidRPr="00AB1A00"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Pr="00AB1A00">
        <w:rPr>
          <w:rFonts w:ascii="Times New Roman" w:hAnsi="Times New Roman" w:cs="Times New Roman"/>
          <w:sz w:val="24"/>
        </w:rPr>
        <w:t>.</w:t>
      </w:r>
    </w:p>
    <w:p w14:paraId="43811F90" w14:textId="77777777" w:rsidR="00E50D5A" w:rsidRPr="00AB1A00" w:rsidRDefault="00512B91"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sz w:val="24"/>
        </w:rPr>
        <w:t xml:space="preserve">Por ocasião da vistoria, à licitante, ou ao seu representante legal, poderá ser entregue CD-ROM, </w:t>
      </w:r>
      <w:r w:rsidRPr="00AB1A00">
        <w:rPr>
          <w:rFonts w:ascii="Times New Roman" w:hAnsi="Times New Roman" w:cs="Times New Roman"/>
          <w:i/>
          <w:iCs/>
          <w:sz w:val="24"/>
        </w:rPr>
        <w:t>pen-drive</w:t>
      </w:r>
      <w:r w:rsidRPr="00AB1A00">
        <w:rPr>
          <w:rFonts w:ascii="Times New Roman" w:hAnsi="Times New Roman" w:cs="Times New Roman"/>
          <w:iCs/>
          <w:sz w:val="24"/>
        </w:rPr>
        <w:t>, ou outra forma compatível de reprodução, contendo as informações relativas ao objeto da licitação, para que a empresa tenha condições de bem elaborar sua proposta.</w:t>
      </w:r>
    </w:p>
    <w:p w14:paraId="4BA4BC8A" w14:textId="77777777" w:rsidR="00806DDF" w:rsidRPr="00AB1A00" w:rsidRDefault="00CB5075"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09E1E330" w14:textId="77777777" w:rsidR="00CB5075" w:rsidRPr="00AB1A00" w:rsidRDefault="00CB5075"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39D54EE0" w14:textId="77777777" w:rsidR="00730289" w:rsidRPr="00AB1A00" w:rsidRDefault="00806DDF"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AB1A00">
        <w:rPr>
          <w:rFonts w:ascii="Times New Roman" w:hAnsi="Times New Roman" w:cs="Times New Roman"/>
          <w:iCs/>
          <w:color w:val="000000"/>
          <w:sz w:val="24"/>
        </w:rPr>
        <w:t xml:space="preserve">Não é possível </w:t>
      </w:r>
      <w:r w:rsidR="003923F0" w:rsidRPr="00AB1A00">
        <w:rPr>
          <w:rFonts w:ascii="Times New Roman" w:hAnsi="Times New Roman" w:cs="Times New Roman"/>
          <w:iCs/>
          <w:color w:val="000000"/>
          <w:sz w:val="24"/>
        </w:rPr>
        <w:t>exigir</w:t>
      </w:r>
      <w:r w:rsidRPr="00AB1A00">
        <w:rPr>
          <w:rFonts w:ascii="Times New Roman" w:hAnsi="Times New Roman" w:cs="Times New Roman"/>
          <w:iCs/>
          <w:color w:val="000000"/>
          <w:sz w:val="24"/>
        </w:rPr>
        <w:t xml:space="preserve"> que a vistoria seja realizada, necessariamente, pelo responsável técnico da licitante ou em data única.</w:t>
      </w:r>
    </w:p>
    <w:p w14:paraId="473FC82F" w14:textId="77777777" w:rsidR="00CF6734" w:rsidRPr="00AB1A00" w:rsidRDefault="00CF6734"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DOCUMENTOS DE HABILITAÇÃO</w:t>
      </w:r>
    </w:p>
    <w:p w14:paraId="74EF809F" w14:textId="77777777" w:rsidR="007A1358" w:rsidRPr="00AB1A00" w:rsidRDefault="00A61D81" w:rsidP="00116544">
      <w:pPr>
        <w:pStyle w:val="Nivel1"/>
        <w:numPr>
          <w:ilvl w:val="1"/>
          <w:numId w:val="1"/>
        </w:numPr>
        <w:spacing w:before="120" w:line="240" w:lineRule="auto"/>
        <w:ind w:left="0" w:firstLine="0"/>
        <w:rPr>
          <w:rFonts w:ascii="Times New Roman" w:hAnsi="Times New Roman"/>
          <w:b w:val="0"/>
          <w:color w:val="auto"/>
          <w:sz w:val="24"/>
          <w:szCs w:val="24"/>
        </w:rPr>
      </w:pPr>
      <w:r w:rsidRPr="00AB1A00">
        <w:rPr>
          <w:rFonts w:ascii="Times New Roman" w:hAnsi="Times New Roman"/>
          <w:b w:val="0"/>
          <w:color w:val="auto"/>
          <w:sz w:val="24"/>
          <w:szCs w:val="24"/>
        </w:rPr>
        <w:t>Dentre outros, s</w:t>
      </w:r>
      <w:r w:rsidR="007A1358" w:rsidRPr="00AB1A00">
        <w:rPr>
          <w:rFonts w:ascii="Times New Roman" w:hAnsi="Times New Roman"/>
          <w:b w:val="0"/>
          <w:color w:val="auto"/>
          <w:sz w:val="24"/>
          <w:szCs w:val="24"/>
        </w:rPr>
        <w:t xml:space="preserve">ão documentos de habilitação </w:t>
      </w:r>
      <w:r w:rsidRPr="00AB1A00">
        <w:rPr>
          <w:rFonts w:ascii="Times New Roman" w:hAnsi="Times New Roman"/>
          <w:b w:val="0"/>
          <w:color w:val="auto"/>
          <w:sz w:val="24"/>
          <w:szCs w:val="24"/>
        </w:rPr>
        <w:t>compatíveis</w:t>
      </w:r>
      <w:r w:rsidR="007A1358" w:rsidRPr="00AB1A00">
        <w:rPr>
          <w:rFonts w:ascii="Times New Roman" w:hAnsi="Times New Roman"/>
          <w:b w:val="0"/>
          <w:color w:val="auto"/>
          <w:sz w:val="24"/>
          <w:szCs w:val="24"/>
        </w:rPr>
        <w:t xml:space="preserve"> com as peculiaridades do objeto da licitação</w:t>
      </w:r>
      <w:r w:rsidRPr="00AB1A00">
        <w:rPr>
          <w:rFonts w:ascii="Times New Roman" w:hAnsi="Times New Roman"/>
          <w:b w:val="0"/>
          <w:color w:val="auto"/>
          <w:sz w:val="24"/>
          <w:szCs w:val="24"/>
        </w:rPr>
        <w:t>:</w:t>
      </w:r>
    </w:p>
    <w:p w14:paraId="232653E4" w14:textId="77777777" w:rsidR="00C704F8" w:rsidRPr="00AB1A00" w:rsidRDefault="00C80EE5" w:rsidP="00116544">
      <w:pPr>
        <w:pStyle w:val="Nivel1"/>
        <w:numPr>
          <w:ilvl w:val="2"/>
          <w:numId w:val="1"/>
        </w:numPr>
        <w:spacing w:before="120" w:line="240" w:lineRule="auto"/>
        <w:ind w:left="0" w:firstLine="0"/>
        <w:rPr>
          <w:rFonts w:ascii="Times New Roman" w:hAnsi="Times New Roman"/>
          <w:b w:val="0"/>
          <w:color w:val="FF0000"/>
          <w:sz w:val="24"/>
          <w:szCs w:val="24"/>
        </w:rPr>
      </w:pPr>
      <w:r w:rsidRPr="00AB1A00">
        <w:rPr>
          <w:rFonts w:ascii="Times New Roman" w:hAnsi="Times New Roman"/>
          <w:b w:val="0"/>
          <w:bCs/>
          <w:color w:val="FF0000"/>
          <w:sz w:val="24"/>
          <w:szCs w:val="24"/>
        </w:rPr>
        <w:t>No caso de exercício de atividade de (...):</w:t>
      </w:r>
      <w:r w:rsidR="00C704F8" w:rsidRPr="00AB1A00">
        <w:rPr>
          <w:rFonts w:ascii="Times New Roman" w:hAnsi="Times New Roman"/>
          <w:b w:val="0"/>
          <w:color w:val="FF0000"/>
          <w:sz w:val="24"/>
          <w:szCs w:val="24"/>
        </w:rPr>
        <w:t xml:space="preserve"> ato de registro ou autorização para funcionamento expedido pelo(a) (...órgão competente...), nos termos do artigo (...) da (</w:t>
      </w:r>
      <w:r w:rsidR="00F23BF2" w:rsidRPr="00AB1A00">
        <w:rPr>
          <w:rFonts w:ascii="Times New Roman" w:hAnsi="Times New Roman"/>
          <w:b w:val="0"/>
          <w:color w:val="FF0000"/>
          <w:sz w:val="24"/>
          <w:szCs w:val="24"/>
        </w:rPr>
        <w:t>...</w:t>
      </w:r>
      <w:r w:rsidR="00C704F8" w:rsidRPr="00AB1A00">
        <w:rPr>
          <w:rFonts w:ascii="Times New Roman" w:hAnsi="Times New Roman"/>
          <w:b w:val="0"/>
          <w:color w:val="FF0000"/>
          <w:sz w:val="24"/>
          <w:szCs w:val="24"/>
        </w:rPr>
        <w:t>Lei/Decreto</w:t>
      </w:r>
      <w:r w:rsidR="00F23BF2" w:rsidRPr="00AB1A00">
        <w:rPr>
          <w:rFonts w:ascii="Times New Roman" w:hAnsi="Times New Roman"/>
          <w:b w:val="0"/>
          <w:color w:val="FF0000"/>
          <w:sz w:val="24"/>
          <w:szCs w:val="24"/>
        </w:rPr>
        <w:t>...</w:t>
      </w:r>
      <w:r w:rsidR="00C704F8" w:rsidRPr="00AB1A00">
        <w:rPr>
          <w:rFonts w:ascii="Times New Roman" w:hAnsi="Times New Roman"/>
          <w:b w:val="0"/>
          <w:color w:val="FF0000"/>
          <w:sz w:val="24"/>
          <w:szCs w:val="24"/>
        </w:rPr>
        <w:t>) n° (...), de (...)</w:t>
      </w:r>
      <w:r w:rsidR="00A61D81" w:rsidRPr="00AB1A00">
        <w:rPr>
          <w:rFonts w:ascii="Times New Roman" w:hAnsi="Times New Roman"/>
          <w:b w:val="0"/>
          <w:color w:val="FF0000"/>
          <w:sz w:val="24"/>
          <w:szCs w:val="24"/>
        </w:rPr>
        <w:t>;</w:t>
      </w:r>
    </w:p>
    <w:p w14:paraId="106D1CAF"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44F22AA8"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195B5B01"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60BF0563"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1B3E8082"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47D4B106"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45981D0E"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779F6ECF"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3A6AFB67" w14:textId="77777777" w:rsidR="00364410" w:rsidRPr="00AB1A00" w:rsidRDefault="00364410" w:rsidP="00364410">
      <w:pPr>
        <w:pStyle w:val="PargrafodaLista"/>
        <w:numPr>
          <w:ilvl w:val="0"/>
          <w:numId w:val="15"/>
        </w:numPr>
        <w:spacing w:before="120" w:after="120"/>
        <w:contextualSpacing w:val="0"/>
        <w:jc w:val="both"/>
        <w:rPr>
          <w:rFonts w:ascii="Times New Roman" w:hAnsi="Times New Roman" w:cs="Times New Roman"/>
          <w:vanish/>
          <w:sz w:val="24"/>
        </w:rPr>
      </w:pPr>
    </w:p>
    <w:p w14:paraId="353B702A" w14:textId="77777777" w:rsidR="00364410" w:rsidRPr="00AB1A00" w:rsidRDefault="00364410" w:rsidP="00364410">
      <w:pPr>
        <w:pStyle w:val="PargrafodaLista"/>
        <w:numPr>
          <w:ilvl w:val="1"/>
          <w:numId w:val="15"/>
        </w:numPr>
        <w:spacing w:before="120" w:after="120"/>
        <w:contextualSpacing w:val="0"/>
        <w:jc w:val="both"/>
        <w:rPr>
          <w:rFonts w:ascii="Times New Roman" w:hAnsi="Times New Roman" w:cs="Times New Roman"/>
          <w:vanish/>
          <w:sz w:val="24"/>
        </w:rPr>
      </w:pPr>
    </w:p>
    <w:p w14:paraId="444ADB9E" w14:textId="77777777" w:rsidR="00364410" w:rsidRPr="00AB1A00" w:rsidRDefault="00364410" w:rsidP="00364410">
      <w:pPr>
        <w:pStyle w:val="PargrafodaLista"/>
        <w:numPr>
          <w:ilvl w:val="2"/>
          <w:numId w:val="15"/>
        </w:numPr>
        <w:spacing w:before="120" w:after="120"/>
        <w:contextualSpacing w:val="0"/>
        <w:jc w:val="both"/>
        <w:rPr>
          <w:rFonts w:ascii="Times New Roman" w:hAnsi="Times New Roman" w:cs="Times New Roman"/>
          <w:vanish/>
          <w:sz w:val="24"/>
        </w:rPr>
      </w:pPr>
    </w:p>
    <w:p w14:paraId="06D80682" w14:textId="77777777" w:rsidR="00A61D81" w:rsidRPr="00AB1A00" w:rsidRDefault="00274A31" w:rsidP="00364410">
      <w:pPr>
        <w:numPr>
          <w:ilvl w:val="2"/>
          <w:numId w:val="15"/>
        </w:numPr>
        <w:spacing w:before="120" w:after="120"/>
        <w:ind w:left="0" w:firstLine="0"/>
        <w:jc w:val="both"/>
        <w:rPr>
          <w:rFonts w:ascii="Times New Roman" w:hAnsi="Times New Roman" w:cs="Times New Roman"/>
          <w:sz w:val="24"/>
        </w:rPr>
      </w:pPr>
      <w:r w:rsidRPr="00AB1A00">
        <w:rPr>
          <w:rFonts w:ascii="Times New Roman" w:hAnsi="Times New Roman" w:cs="Times New Roman"/>
          <w:sz w:val="24"/>
        </w:rPr>
        <w:t>Atestados fornecidos por pessoas jurídicas de direito público ou privado</w:t>
      </w:r>
      <w:r w:rsidR="00B15593" w:rsidRPr="00AB1A00">
        <w:rPr>
          <w:rFonts w:ascii="Times New Roman" w:hAnsi="Times New Roman" w:cs="Times New Roman"/>
          <w:sz w:val="24"/>
        </w:rPr>
        <w:t xml:space="preserve"> que</w:t>
      </w:r>
      <w:r w:rsidR="00230C2B" w:rsidRPr="00AB1A00">
        <w:rPr>
          <w:rFonts w:ascii="Times New Roman" w:hAnsi="Times New Roman" w:cs="Times New Roman"/>
          <w:sz w:val="24"/>
        </w:rPr>
        <w:t>,</w:t>
      </w:r>
      <w:r w:rsidR="00B15593" w:rsidRPr="00AB1A00">
        <w:rPr>
          <w:rFonts w:ascii="Times New Roman" w:hAnsi="Times New Roman" w:cs="Times New Roman"/>
          <w:sz w:val="24"/>
        </w:rPr>
        <w:t xml:space="preserve"> comprov</w:t>
      </w:r>
      <w:r w:rsidR="00230C2B" w:rsidRPr="00AB1A00">
        <w:rPr>
          <w:rFonts w:ascii="Times New Roman" w:hAnsi="Times New Roman" w:cs="Times New Roman"/>
          <w:sz w:val="24"/>
        </w:rPr>
        <w:t>ando</w:t>
      </w:r>
      <w:r w:rsidR="00B15593" w:rsidRPr="00AB1A00">
        <w:rPr>
          <w:rFonts w:ascii="Times New Roman" w:hAnsi="Times New Roman" w:cs="Times New Roman"/>
          <w:sz w:val="24"/>
        </w:rPr>
        <w:t xml:space="preserve"> aptidão para </w:t>
      </w:r>
      <w:r w:rsidR="007F45EE" w:rsidRPr="00AB1A00">
        <w:rPr>
          <w:rFonts w:ascii="Times New Roman" w:hAnsi="Times New Roman" w:cs="Times New Roman"/>
          <w:sz w:val="24"/>
        </w:rPr>
        <w:t>aexecução</w:t>
      </w:r>
      <w:r w:rsidR="00B15593" w:rsidRPr="00AB1A00">
        <w:rPr>
          <w:rFonts w:ascii="Times New Roman" w:hAnsi="Times New Roman" w:cs="Times New Roman"/>
          <w:sz w:val="24"/>
        </w:rPr>
        <w:t xml:space="preserve"> de </w:t>
      </w:r>
      <w:r w:rsidR="007F45EE" w:rsidRPr="00AB1A00">
        <w:rPr>
          <w:rFonts w:ascii="Times New Roman" w:hAnsi="Times New Roman" w:cs="Times New Roman"/>
          <w:sz w:val="24"/>
        </w:rPr>
        <w:t>serviço</w:t>
      </w:r>
      <w:r w:rsidR="00B15593" w:rsidRPr="00AB1A00">
        <w:rPr>
          <w:rFonts w:ascii="Times New Roman" w:hAnsi="Times New Roman" w:cs="Times New Roman"/>
          <w:sz w:val="24"/>
        </w:rPr>
        <w:t xml:space="preserve"> em características, quantidades e prazos compatíveis com o objeto da licitação, </w:t>
      </w:r>
      <w:r w:rsidR="00230C2B" w:rsidRPr="00AB1A00">
        <w:rPr>
          <w:rFonts w:ascii="Times New Roman" w:hAnsi="Times New Roman" w:cs="Times New Roman"/>
          <w:sz w:val="24"/>
        </w:rPr>
        <w:t xml:space="preserve">digam respeito a contratos executados com </w:t>
      </w:r>
      <w:r w:rsidR="00FE0C1F" w:rsidRPr="00AB1A00">
        <w:rPr>
          <w:rFonts w:ascii="Times New Roman" w:hAnsi="Times New Roman" w:cs="Times New Roman"/>
          <w:sz w:val="24"/>
        </w:rPr>
        <w:t>os seguintes aspectos mínimos</w:t>
      </w:r>
      <w:r w:rsidR="00230C2B" w:rsidRPr="00AB1A00">
        <w:rPr>
          <w:rFonts w:ascii="Times New Roman" w:hAnsi="Times New Roman" w:cs="Times New Roman"/>
          <w:sz w:val="24"/>
        </w:rPr>
        <w:t>:</w:t>
      </w:r>
    </w:p>
    <w:p w14:paraId="287E4EFE" w14:textId="77777777" w:rsidR="00230C2B" w:rsidRPr="00AB1A00" w:rsidRDefault="00FE0C1F"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t>Características:</w:t>
      </w:r>
      <w:r w:rsidR="00F20EE2" w:rsidRPr="00AB1A00">
        <w:rPr>
          <w:rFonts w:ascii="Times New Roman" w:hAnsi="Times New Roman" w:cs="Times New Roman"/>
          <w:color w:val="FF0000"/>
          <w:sz w:val="24"/>
        </w:rPr>
        <w:t>(...);</w:t>
      </w:r>
    </w:p>
    <w:p w14:paraId="10A92EBB" w14:textId="77777777" w:rsidR="00F20EE2" w:rsidRPr="00AB1A00" w:rsidRDefault="00FE0C1F"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lastRenderedPageBreak/>
        <w:t>Quantidades:</w:t>
      </w:r>
      <w:r w:rsidR="001726B0" w:rsidRPr="00AB1A00">
        <w:rPr>
          <w:rFonts w:ascii="Times New Roman" w:hAnsi="Times New Roman" w:cs="Times New Roman"/>
          <w:color w:val="FF0000"/>
          <w:sz w:val="24"/>
        </w:rPr>
        <w:t>(...no máximo, 50%...)</w:t>
      </w:r>
      <w:r w:rsidR="00F20EE2" w:rsidRPr="00AB1A00">
        <w:rPr>
          <w:rFonts w:ascii="Times New Roman" w:hAnsi="Times New Roman" w:cs="Times New Roman"/>
          <w:color w:val="FF0000"/>
          <w:sz w:val="24"/>
        </w:rPr>
        <w:t>;</w:t>
      </w:r>
      <w:r w:rsidRPr="00AB1A00">
        <w:rPr>
          <w:rFonts w:ascii="Times New Roman" w:hAnsi="Times New Roman" w:cs="Times New Roman"/>
          <w:color w:val="FF0000"/>
          <w:sz w:val="24"/>
        </w:rPr>
        <w:t xml:space="preserve"> e</w:t>
      </w:r>
    </w:p>
    <w:p w14:paraId="45728836" w14:textId="77777777" w:rsidR="00F20EE2" w:rsidRPr="00AB1A00" w:rsidRDefault="00C51046" w:rsidP="00116544">
      <w:pPr>
        <w:numPr>
          <w:ilvl w:val="3"/>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sz w:val="24"/>
        </w:rPr>
        <w:t>Prazos:</w:t>
      </w:r>
      <w:r w:rsidRPr="00AB1A00">
        <w:rPr>
          <w:rFonts w:ascii="Times New Roman" w:hAnsi="Times New Roman" w:cs="Times New Roman"/>
          <w:color w:val="FF0000"/>
          <w:sz w:val="24"/>
        </w:rPr>
        <w:t xml:space="preserve"> (...).</w:t>
      </w:r>
    </w:p>
    <w:p w14:paraId="55E05602" w14:textId="77777777" w:rsidR="00B15593" w:rsidRPr="00AB1A00" w:rsidRDefault="008662D7" w:rsidP="00116544">
      <w:pPr>
        <w:numPr>
          <w:ilvl w:val="2"/>
          <w:numId w:val="15"/>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color w:val="FF0000"/>
          <w:sz w:val="24"/>
        </w:rPr>
        <w:t xml:space="preserve">Prova de atendimento </w:t>
      </w:r>
      <w:r w:rsidR="00ED4689" w:rsidRPr="00AB1A00">
        <w:rPr>
          <w:rFonts w:ascii="Times New Roman" w:hAnsi="Times New Roman" w:cs="Times New Roman"/>
          <w:color w:val="FF0000"/>
          <w:sz w:val="24"/>
        </w:rPr>
        <w:t>d</w:t>
      </w:r>
      <w:r w:rsidRPr="00AB1A00">
        <w:rPr>
          <w:rFonts w:ascii="Times New Roman" w:hAnsi="Times New Roman" w:cs="Times New Roman"/>
          <w:color w:val="FF0000"/>
          <w:sz w:val="24"/>
        </w:rPr>
        <w:t xml:space="preserve">os </w:t>
      </w:r>
      <w:r w:rsidR="00DB56D3" w:rsidRPr="00AB1A00">
        <w:rPr>
          <w:rFonts w:ascii="Times New Roman" w:hAnsi="Times New Roman" w:cs="Times New Roman"/>
          <w:color w:val="FF0000"/>
          <w:sz w:val="24"/>
        </w:rPr>
        <w:t xml:space="preserve">seguintes </w:t>
      </w:r>
      <w:r w:rsidRPr="00AB1A00">
        <w:rPr>
          <w:rFonts w:ascii="Times New Roman" w:hAnsi="Times New Roman" w:cs="Times New Roman"/>
          <w:color w:val="FF0000"/>
          <w:sz w:val="24"/>
        </w:rPr>
        <w:t xml:space="preserve">requisitos, previstos na </w:t>
      </w:r>
      <w:r w:rsidR="00DB56D3" w:rsidRPr="00AB1A00">
        <w:rPr>
          <w:rFonts w:ascii="Times New Roman" w:hAnsi="Times New Roman" w:cs="Times New Roman"/>
          <w:color w:val="FF0000"/>
          <w:sz w:val="24"/>
        </w:rPr>
        <w:t>(...Lei/Decreto...) n° (...), de (...)</w:t>
      </w:r>
      <w:r w:rsidR="000A164F" w:rsidRPr="00AB1A00">
        <w:rPr>
          <w:rFonts w:ascii="Times New Roman" w:hAnsi="Times New Roman" w:cs="Times New Roman"/>
          <w:color w:val="FF0000"/>
          <w:sz w:val="24"/>
        </w:rPr>
        <w:t>:</w:t>
      </w:r>
    </w:p>
    <w:p w14:paraId="1A507521" w14:textId="77777777" w:rsidR="000A164F" w:rsidRPr="00AB1A00" w:rsidRDefault="000A164F" w:rsidP="00116544">
      <w:pPr>
        <w:numPr>
          <w:ilvl w:val="3"/>
          <w:numId w:val="15"/>
        </w:numPr>
        <w:spacing w:before="120" w:after="120"/>
        <w:ind w:left="0" w:firstLine="0"/>
        <w:jc w:val="both"/>
        <w:rPr>
          <w:rFonts w:ascii="Times New Roman" w:hAnsi="Times New Roman" w:cs="Times New Roman"/>
          <w:color w:val="FF0000"/>
          <w:sz w:val="24"/>
        </w:rPr>
      </w:pPr>
      <w:bookmarkStart w:id="5" w:name="_Hlk23970651"/>
      <w:r w:rsidRPr="00AB1A00">
        <w:rPr>
          <w:rFonts w:ascii="Times New Roman" w:hAnsi="Times New Roman" w:cs="Times New Roman"/>
          <w:color w:val="FF0000"/>
          <w:sz w:val="24"/>
        </w:rPr>
        <w:t>(...);</w:t>
      </w:r>
    </w:p>
    <w:bookmarkEnd w:id="5"/>
    <w:p w14:paraId="1BAA23C5" w14:textId="77777777"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14:paraId="692AF98E" w14:textId="77777777"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14:paraId="30B4B73F" w14:textId="77777777"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14:paraId="1FE6ACA1" w14:textId="77777777"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14:paraId="6F794D90" w14:textId="77777777" w:rsidR="00217BF8" w:rsidRPr="00AB1A00"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14:paraId="1BA18C8B" w14:textId="77777777" w:rsidR="00217BF8" w:rsidRPr="00AB1A00" w:rsidRDefault="00217BF8" w:rsidP="00116544">
      <w:pPr>
        <w:pStyle w:val="PargrafodaLista"/>
        <w:numPr>
          <w:ilvl w:val="1"/>
          <w:numId w:val="14"/>
        </w:numPr>
        <w:spacing w:before="120" w:after="120"/>
        <w:ind w:left="0" w:firstLine="0"/>
        <w:contextualSpacing w:val="0"/>
        <w:jc w:val="both"/>
        <w:rPr>
          <w:rFonts w:ascii="Times New Roman" w:hAnsi="Times New Roman" w:cs="Times New Roman"/>
          <w:vanish/>
          <w:sz w:val="24"/>
        </w:rPr>
      </w:pPr>
    </w:p>
    <w:p w14:paraId="1F997475" w14:textId="77777777" w:rsidR="00462308" w:rsidRPr="00AB1A00" w:rsidRDefault="00C704F8"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r w:rsidRPr="00AB1A00">
        <w:rPr>
          <w:rFonts w:ascii="Times New Roman" w:hAnsi="Times New Roman"/>
          <w:b/>
          <w:i w:val="0"/>
          <w:color w:val="auto"/>
          <w:sz w:val="24"/>
        </w:rPr>
        <w:t>Nota</w:t>
      </w:r>
      <w:r w:rsidR="00BC5921" w:rsidRPr="00AB1A00">
        <w:rPr>
          <w:rFonts w:ascii="Times New Roman" w:hAnsi="Times New Roman"/>
          <w:b/>
          <w:i w:val="0"/>
          <w:color w:val="auto"/>
          <w:sz w:val="24"/>
        </w:rPr>
        <w:t>s</w:t>
      </w:r>
      <w:r w:rsidRPr="00AB1A00">
        <w:rPr>
          <w:rFonts w:ascii="Times New Roman" w:hAnsi="Times New Roman"/>
          <w:b/>
          <w:i w:val="0"/>
          <w:color w:val="auto"/>
          <w:sz w:val="24"/>
        </w:rPr>
        <w:t xml:space="preserve"> Explicativa</w:t>
      </w:r>
      <w:r w:rsidR="00BC5921" w:rsidRPr="00AB1A00">
        <w:rPr>
          <w:rFonts w:ascii="Times New Roman" w:hAnsi="Times New Roman"/>
          <w:b/>
          <w:i w:val="0"/>
          <w:color w:val="auto"/>
          <w:sz w:val="24"/>
        </w:rPr>
        <w:t>s</w:t>
      </w:r>
      <w:r w:rsidRPr="00AB1A00">
        <w:rPr>
          <w:rFonts w:ascii="Times New Roman" w:hAnsi="Times New Roman"/>
          <w:i w:val="0"/>
          <w:color w:val="auto"/>
          <w:sz w:val="24"/>
        </w:rPr>
        <w:t>:</w:t>
      </w:r>
    </w:p>
    <w:p w14:paraId="5D157CAD" w14:textId="77777777" w:rsidR="00462308" w:rsidRPr="00AB1A00" w:rsidRDefault="00C80EE5"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bookmarkStart w:id="6" w:name="_Hlk23970401"/>
      <w:r w:rsidRPr="00AB1A00">
        <w:rPr>
          <w:rFonts w:ascii="Times New Roman" w:hAnsi="Times New Roman"/>
          <w:i w:val="0"/>
          <w:color w:val="auto"/>
          <w:sz w:val="24"/>
        </w:rPr>
        <w:t xml:space="preserve">Se </w:t>
      </w:r>
      <w:r w:rsidR="00C704F8" w:rsidRPr="00AB1A00">
        <w:rPr>
          <w:rFonts w:ascii="Times New Roman" w:hAnsi="Times New Roman"/>
          <w:i w:val="0"/>
          <w:color w:val="auto"/>
          <w:sz w:val="24"/>
        </w:rPr>
        <w:t xml:space="preserve">a atividade relativa ao objeto licitado exige registro ou autorização para funcionamento em razão de previsão normativa, </w:t>
      </w:r>
      <w:r w:rsidR="00FE26B4" w:rsidRPr="00AB1A00">
        <w:rPr>
          <w:rFonts w:ascii="Times New Roman" w:hAnsi="Times New Roman"/>
          <w:i w:val="0"/>
          <w:color w:val="auto"/>
          <w:sz w:val="24"/>
        </w:rPr>
        <w:t>identificar</w:t>
      </w:r>
      <w:r w:rsidR="00C704F8" w:rsidRPr="00AB1A00">
        <w:rPr>
          <w:rFonts w:ascii="Times New Roman" w:hAnsi="Times New Roman"/>
          <w:i w:val="0"/>
          <w:color w:val="auto"/>
          <w:sz w:val="24"/>
        </w:rPr>
        <w:t xml:space="preserve"> o documento a ser apresentado e o órgão competente para expedi-lo, além do fundamento legal</w:t>
      </w:r>
      <w:bookmarkEnd w:id="6"/>
      <w:r w:rsidR="00C704F8" w:rsidRPr="00AB1A00">
        <w:rPr>
          <w:rFonts w:ascii="Times New Roman" w:hAnsi="Times New Roman"/>
          <w:i w:val="0"/>
          <w:color w:val="auto"/>
          <w:sz w:val="24"/>
        </w:rPr>
        <w:t>.</w:t>
      </w:r>
    </w:p>
    <w:p w14:paraId="1C5CE053" w14:textId="77777777" w:rsidR="00462308" w:rsidRPr="00AB1A00" w:rsidRDefault="0028310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sz w:val="24"/>
          <w:lang w:eastAsia="en-US"/>
        </w:rPr>
        <w:t>É obrigatório o estabelecimento de parâmetros objetivos para análise d</w:t>
      </w:r>
      <w:r w:rsidR="007E16D1" w:rsidRPr="00AB1A00">
        <w:rPr>
          <w:rFonts w:ascii="Times New Roman" w:hAnsi="Times New Roman" w:cs="Times New Roman"/>
          <w:sz w:val="24"/>
          <w:lang w:eastAsia="en-US"/>
        </w:rPr>
        <w:t>os</w:t>
      </w:r>
      <w:r w:rsidRPr="00AB1A00">
        <w:rPr>
          <w:rFonts w:ascii="Times New Roman" w:hAnsi="Times New Roman" w:cs="Times New Roman"/>
          <w:sz w:val="24"/>
          <w:lang w:eastAsia="en-US"/>
        </w:rPr>
        <w:t xml:space="preserve"> atestados de capacidade técnico-operacional de que a licitante já tenha </w:t>
      </w:r>
      <w:r w:rsidR="007F45EE" w:rsidRPr="00AB1A00">
        <w:rPr>
          <w:rFonts w:ascii="Times New Roman" w:hAnsi="Times New Roman" w:cs="Times New Roman"/>
          <w:sz w:val="24"/>
          <w:lang w:eastAsia="en-US"/>
        </w:rPr>
        <w:t>executadoserviços</w:t>
      </w:r>
      <w:r w:rsidRPr="00AB1A00">
        <w:rPr>
          <w:rFonts w:ascii="Times New Roman" w:hAnsi="Times New Roman" w:cs="Times New Roman"/>
          <w:sz w:val="24"/>
          <w:lang w:eastAsia="en-US"/>
        </w:rPr>
        <w:t xml:space="preserve"> pertinentes e compatíveis em características, quantidades </w:t>
      </w:r>
      <w:r w:rsidRPr="00AB1A00">
        <w:rPr>
          <w:rFonts w:ascii="Times New Roman" w:hAnsi="Times New Roman" w:cs="Times New Roman"/>
          <w:b/>
          <w:bCs/>
          <w:sz w:val="24"/>
          <w:lang w:eastAsia="en-US"/>
        </w:rPr>
        <w:t>e</w:t>
      </w:r>
      <w:r w:rsidRPr="00AB1A00">
        <w:rPr>
          <w:rFonts w:ascii="Times New Roman" w:hAnsi="Times New Roman" w:cs="Times New Roman"/>
          <w:sz w:val="24"/>
          <w:lang w:eastAsia="en-US"/>
        </w:rPr>
        <w:t xml:space="preserve"> prazos com o objeto da licitação</w:t>
      </w:r>
      <w:r w:rsidR="008F1D05" w:rsidRPr="00AB1A00">
        <w:rPr>
          <w:rFonts w:ascii="Times New Roman" w:hAnsi="Times New Roman" w:cs="Times New Roman"/>
          <w:sz w:val="24"/>
          <w:lang w:eastAsia="en-US"/>
        </w:rPr>
        <w:t>.</w:t>
      </w:r>
    </w:p>
    <w:p w14:paraId="3216A413" w14:textId="77777777" w:rsidR="009A3AAB" w:rsidRPr="00AB1A00" w:rsidRDefault="00FD19AF"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AB1A00">
        <w:rPr>
          <w:rFonts w:ascii="Times New Roman" w:hAnsi="Times New Roman" w:cs="Times New Roman"/>
          <w:sz w:val="24"/>
        </w:rPr>
        <w:t xml:space="preserve">Devem ser especificados requisitos de habilitação técnica específicos que tenham previsão em legislação especial incidente sobre o objeto, inclusive norma ambiental. Prevê o art. 1º da </w:t>
      </w:r>
      <w:r w:rsidRPr="00AB1A00">
        <w:rPr>
          <w:rFonts w:ascii="Times New Roman" w:hAnsi="Times New Roman" w:cs="Times New Roman"/>
          <w:iCs/>
          <w:color w:val="000000"/>
          <w:sz w:val="24"/>
        </w:rPr>
        <w:t xml:space="preserve">Instrução Normativa nº 1/2019 do TCE/AL a necessidade de aplicação das legislações ambientais federal, estadual e municipal, além de disposições pontuais conforme o objeto: “[...] II - Aterros Sanitários: a) Para a implantação de Aterros Sanitários exigir estudo de seleção de áreas, bem como, estudos do impacto ambiental, onde estejam contempladas mais de uma alternativa para a escolha de local; III - Projetos para Obras ou Serviços de Engenharia: a) exigir o Estudo do Impacto Ambiental onde seja possível a verificação do devido tratamento ao meio ambiente; IV - Contratação de obras e Serviços de Engenharia: a) Estação de Tratamento de Esgoto e redes de esgotamento se foi realizado o estudo do impacto ambiental onde esteja detalhado o impacto de vizinhança, tratamento dos resíduos e destino final; b) Empreendimentos imobiliários tais como, Loteamentos, Conjuntos Habitacionais e Edifícios Plurifamiliares se foi realizado o estudo do impacto ambiental onde estejam detalhados, os estudos de impacto na vizinhança, destino e tratamento final dos resíduos sólidos e esgotamento sanitário; c) Obras Viárias com utilização ou que venham utilizar produtos oriundos de Usinas de Asfalto, deverá ser verificado se: 1. Exigir o estudo e impacto ambiental onde estejam devidamente demonstrados os impactos causados ao solo em face ao derramamento de cimento asfáltico de petróleo, de óleos lubrificantes, óleo combustível e demais componentes químicos presentes na atividade de produção, como também os efluentes domésticos resultantes da estrutura de pessoal, seja administrativa ou operacional; 2. Exigir a apresentação de um plano de contingência, onde esteja previsto a impermeabilização das áreas sujeitas a derramamento dos produtos citados no item anterior, como também um programa de monitoramento da qualidade do solo e da água através de laboratório; V - Na Implantação de Rodovias: a) Exigir o competente Estudo do Impacto Ambiental onde possa ser observado e avaliado os efeitos de tal impacto causado ao meio ambiente pelas ações de desmatamento, remoção e compactação do solo, e, ainda, o impacto sobre a fauna e flora, cursos d’água, e as medidas compensatórias, sem prejuízo de outros previstos nas legislações ambientais pertinentes; VI - Nas obras e serviços de engenharia de conservação de rodovias pavimentadas, manutenção de rodovias pavimentadas, recuperação de rodovias pavimentadas, restauração de rodovias pavimentadas, melhoramentos de rodovias pavimentadas, ampliação da capacidade de rodovia pavimentada, faixa de domínio, operações rotineiras ou periódicas, operações emergenciais e pavimentação de vias urbanas, deverá ser exigido: a) Nas licitações para contratação dos serviços de que trata este inciso e os serviços </w:t>
      </w:r>
      <w:r w:rsidRPr="00AB1A00">
        <w:rPr>
          <w:rFonts w:ascii="Times New Roman" w:hAnsi="Times New Roman" w:cs="Times New Roman"/>
          <w:iCs/>
          <w:color w:val="000000"/>
          <w:sz w:val="24"/>
        </w:rPr>
        <w:lastRenderedPageBreak/>
        <w:t xml:space="preserve">previstos nos itens 1 e 2 da alínea c) do inciso IV desta instrução, o órgão deve exigir a apresentação licença ambiental para a usina de processamento de asfalto (de propriedade do licitante ou de terceiros) como sendo uma das condicionantes para habilitação da licitante, em face da mesma ser altamente poluidora e que a obtenção da licença ambiental da usina e a sua implantação posteriormente a realização do certame traria um grave prejuízo ao interesse público, vez que requer um estudo de impacto ambiental com toda a complexidade que as leis ambientais exigem e que demanda tempo para sua conclusão, fato este que se torna incompatível com o prazo de execução das obras ou serviços, vez que o interesse do particular estaria se sobrepondo ao interesse público envolvido; b) Por trata-se de área já </w:t>
      </w:r>
      <w:proofErr w:type="spellStart"/>
      <w:r w:rsidRPr="00AB1A00">
        <w:rPr>
          <w:rFonts w:ascii="Times New Roman" w:hAnsi="Times New Roman" w:cs="Times New Roman"/>
          <w:iCs/>
          <w:color w:val="000000"/>
          <w:sz w:val="24"/>
        </w:rPr>
        <w:t>antropisadas</w:t>
      </w:r>
      <w:proofErr w:type="spellEnd"/>
      <w:r w:rsidRPr="00AB1A00">
        <w:rPr>
          <w:rFonts w:ascii="Times New Roman" w:hAnsi="Times New Roman" w:cs="Times New Roman"/>
          <w:iCs/>
          <w:color w:val="000000"/>
          <w:sz w:val="24"/>
        </w:rPr>
        <w:t>, exigir a autorização ambiental com ênfase em programa de gerenciamento de resíduos sólidos, outorga para uso de água, plano de compensação ambiental em caso de corte de arvores e instalação de acampamento da obra; VII - Instalação de Fabricas ou indústrias de Transformação: a) Autorização ambiental, onde estejam contemplados os estudos de impacto de vizinhança, programa de gerenciamento de resíduos sólidos, esgotamento sanitário, outorga para o uso da água.”</w:t>
      </w:r>
      <w:r w:rsidR="000A164F" w:rsidRPr="00AB1A00">
        <w:rPr>
          <w:rFonts w:ascii="Times New Roman" w:hAnsi="Times New Roman" w:cs="Times New Roman"/>
          <w:sz w:val="24"/>
        </w:rPr>
        <w:t>.</w:t>
      </w:r>
    </w:p>
    <w:p w14:paraId="29A1312A" w14:textId="77777777" w:rsidR="00284F22" w:rsidRPr="00AB1A00" w:rsidRDefault="00F9330C"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MODELO DE EXECUÇÃO DO OBJETO</w:t>
      </w:r>
    </w:p>
    <w:p w14:paraId="27E7DDF1"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053A3D8C"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2657D2EB"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1243378C"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37B6B5D9"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776B2450"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645D1323"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61B40C24"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5342A688"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3EFB86FF" w14:textId="77777777" w:rsidR="00364410" w:rsidRPr="00AB1A00" w:rsidRDefault="00364410" w:rsidP="00364410">
      <w:pPr>
        <w:pStyle w:val="PargrafodaLista"/>
        <w:numPr>
          <w:ilvl w:val="0"/>
          <w:numId w:val="25"/>
        </w:numPr>
        <w:spacing w:before="120" w:after="120"/>
        <w:contextualSpacing w:val="0"/>
        <w:jc w:val="both"/>
        <w:rPr>
          <w:rFonts w:ascii="Times New Roman" w:hAnsi="Times New Roman" w:cs="Times New Roman"/>
          <w:vanish/>
          <w:sz w:val="24"/>
        </w:rPr>
      </w:pPr>
    </w:p>
    <w:p w14:paraId="5276CB70" w14:textId="77777777" w:rsidR="00F9330C" w:rsidRPr="00AB1A00" w:rsidRDefault="0044287B" w:rsidP="00364410">
      <w:pPr>
        <w:pStyle w:val="PargrafodaLista"/>
        <w:numPr>
          <w:ilvl w:val="1"/>
          <w:numId w:val="25"/>
        </w:numPr>
        <w:spacing w:before="120" w:after="120"/>
        <w:ind w:left="432"/>
        <w:contextualSpacing w:val="0"/>
        <w:jc w:val="both"/>
        <w:rPr>
          <w:rFonts w:ascii="Times New Roman" w:hAnsi="Times New Roman" w:cs="Times New Roman"/>
          <w:sz w:val="24"/>
        </w:rPr>
      </w:pPr>
      <w:r w:rsidRPr="00AB1A00">
        <w:rPr>
          <w:rFonts w:ascii="Times New Roman" w:hAnsi="Times New Roman" w:cs="Times New Roman"/>
          <w:sz w:val="24"/>
        </w:rPr>
        <w:t>A execução do objeto seguirá a seguinte dinâmica:</w:t>
      </w:r>
    </w:p>
    <w:p w14:paraId="3267699F" w14:textId="77777777" w:rsidR="00610CED" w:rsidRPr="00AB1A00" w:rsidRDefault="00A12C33"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iCs/>
          <w:color w:val="000000"/>
          <w:sz w:val="24"/>
        </w:rPr>
        <w:t>O</w:t>
      </w:r>
      <w:r w:rsidR="00610CED" w:rsidRPr="00AB1A00">
        <w:rPr>
          <w:rFonts w:ascii="Times New Roman" w:hAnsi="Times New Roman" w:cs="Times New Roman"/>
          <w:bCs/>
          <w:iCs/>
          <w:color w:val="000000"/>
          <w:sz w:val="24"/>
        </w:rPr>
        <w:t xml:space="preserve"> prazo de execução </w:t>
      </w:r>
      <w:r w:rsidR="0042664D" w:rsidRPr="00AB1A00">
        <w:rPr>
          <w:rFonts w:ascii="Times New Roman" w:hAnsi="Times New Roman" w:cs="Times New Roman"/>
          <w:bCs/>
          <w:iCs/>
          <w:color w:val="000000"/>
          <w:sz w:val="24"/>
        </w:rPr>
        <w:t>será</w:t>
      </w:r>
      <w:r w:rsidR="00B60CA7" w:rsidRPr="00AB1A00">
        <w:rPr>
          <w:rFonts w:ascii="Times New Roman" w:hAnsi="Times New Roman" w:cs="Times New Roman"/>
          <w:iCs/>
          <w:sz w:val="24"/>
        </w:rPr>
        <w:t>contado</w:t>
      </w:r>
      <w:r w:rsidRPr="00AB1A00">
        <w:rPr>
          <w:rFonts w:ascii="Times New Roman" w:hAnsi="Times New Roman" w:cs="Times New Roman"/>
          <w:iCs/>
          <w:sz w:val="24"/>
        </w:rPr>
        <w:t>,</w:t>
      </w:r>
      <w:r w:rsidR="00B60CA7" w:rsidRPr="00AB1A00">
        <w:rPr>
          <w:rFonts w:ascii="Times New Roman" w:hAnsi="Times New Roman" w:cs="Times New Roman"/>
          <w:iCs/>
          <w:color w:val="000000"/>
          <w:sz w:val="24"/>
        </w:rPr>
        <w:t xml:space="preserve"> do efetivo recebimento da </w:t>
      </w:r>
      <w:r w:rsidR="00AE57AF" w:rsidRPr="00AB1A00">
        <w:rPr>
          <w:rFonts w:ascii="Times New Roman" w:hAnsi="Times New Roman" w:cs="Times New Roman"/>
          <w:sz w:val="24"/>
        </w:rPr>
        <w:t>Ordem de Execução</w:t>
      </w:r>
      <w:r w:rsidR="00610CED" w:rsidRPr="00AB1A00">
        <w:rPr>
          <w:rFonts w:ascii="Times New Roman" w:hAnsi="Times New Roman" w:cs="Times New Roman"/>
          <w:sz w:val="24"/>
        </w:rPr>
        <w:t xml:space="preserve">, </w:t>
      </w:r>
      <w:r w:rsidRPr="00AB1A00">
        <w:rPr>
          <w:rFonts w:ascii="Times New Roman" w:hAnsi="Times New Roman" w:cs="Times New Roman"/>
          <w:sz w:val="24"/>
        </w:rPr>
        <w:t xml:space="preserve">até a expiração </w:t>
      </w:r>
      <w:r w:rsidR="0042664D" w:rsidRPr="00AB1A00">
        <w:rPr>
          <w:rFonts w:ascii="Times New Roman" w:hAnsi="Times New Roman" w:cs="Times New Roman"/>
          <w:sz w:val="24"/>
        </w:rPr>
        <w:t>do prazo de vigência contratual e</w:t>
      </w:r>
      <w:r w:rsidR="00610CED" w:rsidRPr="00AB1A00">
        <w:rPr>
          <w:rFonts w:ascii="Times New Roman" w:hAnsi="Times New Roman" w:cs="Times New Roman"/>
          <w:sz w:val="24"/>
        </w:rPr>
        <w:t xml:space="preserve"> seguirá o seguinte </w:t>
      </w:r>
      <w:r w:rsidR="00640271" w:rsidRPr="00AB1A00">
        <w:rPr>
          <w:rFonts w:ascii="Times New Roman" w:hAnsi="Times New Roman" w:cs="Times New Roman"/>
          <w:iCs/>
          <w:sz w:val="24"/>
        </w:rPr>
        <w:t>cronograma físico-financeiro:</w:t>
      </w:r>
    </w:p>
    <w:p w14:paraId="444BBBBF" w14:textId="77777777" w:rsidR="003B6CE2" w:rsidRPr="00AB1A00"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AD1371" w:rsidRPr="00AB1A00">
        <w:rPr>
          <w:rFonts w:ascii="Times New Roman" w:hAnsi="Times New Roman" w:cs="Times New Roman"/>
          <w:color w:val="FF0000"/>
          <w:sz w:val="24"/>
        </w:rPr>
        <w:t>definir as tarefas significativas dos serviços e seus respectivos prazos...</w:t>
      </w:r>
      <w:r w:rsidRPr="00AB1A00">
        <w:rPr>
          <w:rFonts w:ascii="Times New Roman" w:hAnsi="Times New Roman" w:cs="Times New Roman"/>
          <w:color w:val="FF0000"/>
          <w:sz w:val="24"/>
        </w:rPr>
        <w:t>) – (...início e conclusão...)</w:t>
      </w:r>
      <w:r w:rsidRPr="00AB1A00">
        <w:rPr>
          <w:rFonts w:ascii="Times New Roman" w:hAnsi="Times New Roman" w:cs="Times New Roman"/>
          <w:sz w:val="24"/>
        </w:rPr>
        <w:t>;</w:t>
      </w:r>
    </w:p>
    <w:p w14:paraId="286E7710" w14:textId="77777777" w:rsidR="000E554C" w:rsidRPr="00AB1A00"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 – (...)</w:t>
      </w:r>
      <w:r w:rsidRPr="00AB1A00">
        <w:rPr>
          <w:rFonts w:ascii="Times New Roman" w:hAnsi="Times New Roman" w:cs="Times New Roman"/>
          <w:sz w:val="24"/>
        </w:rPr>
        <w:t>;</w:t>
      </w:r>
    </w:p>
    <w:p w14:paraId="30DA7123" w14:textId="77777777" w:rsidR="00123315"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(...descr</w:t>
      </w:r>
      <w:r w:rsidR="004E729A" w:rsidRPr="00AB1A00">
        <w:rPr>
          <w:rFonts w:ascii="Times New Roman" w:hAnsi="Times New Roman" w:cs="Times New Roman"/>
          <w:color w:val="FF0000"/>
          <w:sz w:val="24"/>
        </w:rPr>
        <w:t>ever</w:t>
      </w:r>
      <w:r w:rsidRPr="00AB1A00">
        <w:rPr>
          <w:rFonts w:ascii="Times New Roman" w:hAnsi="Times New Roman" w:cs="Times New Roman"/>
          <w:color w:val="FF0000"/>
          <w:sz w:val="24"/>
        </w:rPr>
        <w:t xml:space="preserve"> detalhada</w:t>
      </w:r>
      <w:r w:rsidR="004E729A" w:rsidRPr="00AB1A00">
        <w:rPr>
          <w:rFonts w:ascii="Times New Roman" w:hAnsi="Times New Roman" w:cs="Times New Roman"/>
          <w:color w:val="FF0000"/>
          <w:sz w:val="24"/>
        </w:rPr>
        <w:t>mente</w:t>
      </w:r>
      <w:r w:rsidRPr="00AB1A00">
        <w:rPr>
          <w:rFonts w:ascii="Times New Roman" w:hAnsi="Times New Roman" w:cs="Times New Roman"/>
          <w:color w:val="FF0000"/>
          <w:sz w:val="24"/>
        </w:rPr>
        <w:t xml:space="preserve"> os métodos ou rotinas de execução do trabalho e as etapas a serem executadas...)</w:t>
      </w:r>
      <w:r w:rsidRPr="00AB1A00">
        <w:rPr>
          <w:rFonts w:ascii="Times New Roman" w:hAnsi="Times New Roman" w:cs="Times New Roman"/>
          <w:sz w:val="24"/>
        </w:rPr>
        <w:t>;</w:t>
      </w:r>
    </w:p>
    <w:p w14:paraId="47331AC4" w14:textId="77777777" w:rsidR="00975BEF"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4E729A" w:rsidRPr="00AB1A00">
        <w:rPr>
          <w:rFonts w:ascii="Times New Roman" w:hAnsi="Times New Roman" w:cs="Times New Roman"/>
          <w:color w:val="FF0000"/>
          <w:sz w:val="24"/>
        </w:rPr>
        <w:t>indicar</w:t>
      </w:r>
      <w:r w:rsidRPr="00AB1A00">
        <w:rPr>
          <w:rFonts w:ascii="Times New Roman" w:hAnsi="Times New Roman" w:cs="Times New Roman"/>
          <w:color w:val="FF0000"/>
          <w:sz w:val="24"/>
        </w:rPr>
        <w:t xml:space="preserve"> a localidade, o horário de funcionamento, dentre outros...)</w:t>
      </w:r>
      <w:r w:rsidRPr="00AB1A00">
        <w:rPr>
          <w:rFonts w:ascii="Times New Roman" w:hAnsi="Times New Roman" w:cs="Times New Roman"/>
          <w:sz w:val="24"/>
        </w:rPr>
        <w:t>;</w:t>
      </w:r>
    </w:p>
    <w:p w14:paraId="0E969CE2" w14:textId="77777777" w:rsidR="00975BEF" w:rsidRPr="00AB1A00"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4E729A" w:rsidRPr="00AB1A00">
        <w:rPr>
          <w:rFonts w:ascii="Times New Roman" w:hAnsi="Times New Roman" w:cs="Times New Roman"/>
          <w:color w:val="FF0000"/>
          <w:sz w:val="24"/>
        </w:rPr>
        <w:t xml:space="preserve">definiras rotinas da execução, </w:t>
      </w:r>
      <w:r w:rsidRPr="00AB1A00">
        <w:rPr>
          <w:rFonts w:ascii="Times New Roman" w:hAnsi="Times New Roman" w:cs="Times New Roman"/>
          <w:color w:val="FF0000"/>
          <w:sz w:val="24"/>
        </w:rPr>
        <w:t>a frequ</w:t>
      </w:r>
      <w:r w:rsidR="004E729A" w:rsidRPr="00AB1A00">
        <w:rPr>
          <w:rFonts w:ascii="Times New Roman" w:hAnsi="Times New Roman" w:cs="Times New Roman"/>
          <w:color w:val="FF0000"/>
          <w:sz w:val="24"/>
        </w:rPr>
        <w:t xml:space="preserve">ência e </w:t>
      </w:r>
      <w:r w:rsidRPr="00AB1A00">
        <w:rPr>
          <w:rFonts w:ascii="Times New Roman" w:hAnsi="Times New Roman" w:cs="Times New Roman"/>
          <w:color w:val="FF0000"/>
          <w:sz w:val="24"/>
        </w:rPr>
        <w:t>a periodicidade dos serviços, quando couber...)</w:t>
      </w:r>
      <w:r w:rsidRPr="00AB1A00">
        <w:rPr>
          <w:rFonts w:ascii="Times New Roman" w:hAnsi="Times New Roman" w:cs="Times New Roman"/>
          <w:sz w:val="24"/>
        </w:rPr>
        <w:t>;</w:t>
      </w:r>
    </w:p>
    <w:p w14:paraId="430D4F1C" w14:textId="77777777" w:rsidR="00975BEF" w:rsidRPr="00AB1A00" w:rsidRDefault="000C77B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w:t>
      </w:r>
      <w:r w:rsidR="00345B8A" w:rsidRPr="00AB1A00">
        <w:rPr>
          <w:rFonts w:ascii="Times New Roman" w:hAnsi="Times New Roman" w:cs="Times New Roman"/>
          <w:color w:val="FF0000"/>
          <w:sz w:val="24"/>
        </w:rPr>
        <w:t xml:space="preserve">indicaros </w:t>
      </w:r>
      <w:r w:rsidRPr="00AB1A00">
        <w:rPr>
          <w:rFonts w:ascii="Times New Roman" w:hAnsi="Times New Roman" w:cs="Times New Roman"/>
          <w:color w:val="FF0000"/>
          <w:sz w:val="24"/>
        </w:rPr>
        <w:t xml:space="preserve">procedimentos, </w:t>
      </w:r>
      <w:r w:rsidR="00345B8A" w:rsidRPr="00AB1A00">
        <w:rPr>
          <w:rFonts w:ascii="Times New Roman" w:hAnsi="Times New Roman" w:cs="Times New Roman"/>
          <w:color w:val="FF0000"/>
          <w:sz w:val="24"/>
        </w:rPr>
        <w:t xml:space="preserve">as </w:t>
      </w:r>
      <w:r w:rsidRPr="00AB1A00">
        <w:rPr>
          <w:rFonts w:ascii="Times New Roman" w:hAnsi="Times New Roman" w:cs="Times New Roman"/>
          <w:color w:val="FF0000"/>
          <w:sz w:val="24"/>
        </w:rPr>
        <w:t xml:space="preserve">metodologias e </w:t>
      </w:r>
      <w:r w:rsidR="00345B8A" w:rsidRPr="00AB1A00">
        <w:rPr>
          <w:rFonts w:ascii="Times New Roman" w:hAnsi="Times New Roman" w:cs="Times New Roman"/>
          <w:color w:val="FF0000"/>
          <w:sz w:val="24"/>
        </w:rPr>
        <w:t xml:space="preserve">as </w:t>
      </w:r>
      <w:r w:rsidRPr="00AB1A00">
        <w:rPr>
          <w:rFonts w:ascii="Times New Roman" w:hAnsi="Times New Roman" w:cs="Times New Roman"/>
          <w:color w:val="FF0000"/>
          <w:sz w:val="24"/>
        </w:rPr>
        <w:t>tecnologias a serem empregadas, quando for o caso...)</w:t>
      </w:r>
      <w:r w:rsidRPr="00AB1A00">
        <w:rPr>
          <w:rFonts w:ascii="Times New Roman" w:hAnsi="Times New Roman" w:cs="Times New Roman"/>
          <w:sz w:val="24"/>
        </w:rPr>
        <w:t>;</w:t>
      </w:r>
    </w:p>
    <w:p w14:paraId="70A0CA2C" w14:textId="77777777" w:rsidR="000C77BF" w:rsidRPr="00AB1A00" w:rsidRDefault="002057FB"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(...indica</w:t>
      </w:r>
      <w:r w:rsidR="00345B8A"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os deveres e a disciplina exigidos...)</w:t>
      </w:r>
      <w:r w:rsidRPr="00AB1A00">
        <w:rPr>
          <w:rFonts w:ascii="Times New Roman" w:hAnsi="Times New Roman" w:cs="Times New Roman"/>
          <w:sz w:val="24"/>
        </w:rPr>
        <w:t>;</w:t>
      </w:r>
    </w:p>
    <w:p w14:paraId="6378F47E" w14:textId="77777777" w:rsidR="006E449A" w:rsidRPr="00AB1A00" w:rsidRDefault="00345B8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 xml:space="preserve">(...definir </w:t>
      </w:r>
      <w:r w:rsidR="00DD3C3A" w:rsidRPr="00AB1A00">
        <w:rPr>
          <w:rFonts w:ascii="Times New Roman" w:hAnsi="Times New Roman" w:cs="Times New Roman"/>
          <w:color w:val="FF0000"/>
          <w:sz w:val="24"/>
        </w:rPr>
        <w:t>o método para quantificar os volumes de serviços a demandar ao longo do contrato, se for o caso, devidamente justificado...)</w:t>
      </w:r>
      <w:r w:rsidR="00DD3C3A" w:rsidRPr="00AB1A00">
        <w:rPr>
          <w:rFonts w:ascii="Times New Roman" w:hAnsi="Times New Roman" w:cs="Times New Roman"/>
          <w:sz w:val="24"/>
        </w:rPr>
        <w:t>;</w:t>
      </w:r>
    </w:p>
    <w:p w14:paraId="32485F04" w14:textId="77777777" w:rsidR="00DD3C3A" w:rsidRPr="00AB1A00" w:rsidRDefault="00DD3C3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(...defini</w:t>
      </w:r>
      <w:r w:rsidR="006F7818" w:rsidRPr="00AB1A00">
        <w:rPr>
          <w:rFonts w:ascii="Times New Roman" w:hAnsi="Times New Roman" w:cs="Times New Roman"/>
          <w:color w:val="FF0000"/>
          <w:sz w:val="24"/>
        </w:rPr>
        <w:t xml:space="preserve">r </w:t>
      </w:r>
      <w:r w:rsidRPr="00AB1A00">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AB1A00">
        <w:rPr>
          <w:rFonts w:ascii="Times New Roman" w:hAnsi="Times New Roman" w:cs="Times New Roman"/>
          <w:sz w:val="24"/>
        </w:rPr>
        <w:t>;</w:t>
      </w:r>
    </w:p>
    <w:p w14:paraId="1D71DCBE" w14:textId="77777777" w:rsidR="00E1373E" w:rsidRPr="00AB1A00" w:rsidRDefault="00B6242E"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FF0000"/>
          <w:sz w:val="24"/>
        </w:rPr>
        <w:t>(...defini</w:t>
      </w:r>
      <w:r w:rsidR="006F7818"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se haverá ou não </w:t>
      </w:r>
      <w:r w:rsidR="006F7818" w:rsidRPr="00AB1A00">
        <w:rPr>
          <w:rFonts w:ascii="Times New Roman" w:hAnsi="Times New Roman" w:cs="Times New Roman"/>
          <w:color w:val="FF0000"/>
          <w:sz w:val="24"/>
        </w:rPr>
        <w:t xml:space="preserve">a </w:t>
      </w:r>
      <w:r w:rsidRPr="00AB1A00">
        <w:rPr>
          <w:rFonts w:ascii="Times New Roman" w:hAnsi="Times New Roman" w:cs="Times New Roman"/>
          <w:color w:val="FF0000"/>
          <w:sz w:val="24"/>
        </w:rPr>
        <w:t>possibilidade de as empresas concorrerem em consórcio...)</w:t>
      </w:r>
      <w:r w:rsidRPr="00AB1A00">
        <w:rPr>
          <w:rFonts w:ascii="Times New Roman" w:hAnsi="Times New Roman" w:cs="Times New Roman"/>
          <w:sz w:val="24"/>
        </w:rPr>
        <w:t>;</w:t>
      </w:r>
    </w:p>
    <w:p w14:paraId="342E3905" w14:textId="77777777" w:rsidR="00423A09" w:rsidRPr="00AB1A00" w:rsidRDefault="000D4DCE" w:rsidP="00116544">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r w:rsidR="00903BBA" w:rsidRPr="00AB1A00">
        <w:rPr>
          <w:rFonts w:ascii="Times New Roman" w:hAnsi="Times New Roman" w:cs="Times New Roman"/>
          <w:color w:val="FF0000"/>
          <w:sz w:val="24"/>
        </w:rPr>
        <w:t>...</w:t>
      </w:r>
      <w:r w:rsidR="00423A09" w:rsidRPr="00AB1A00">
        <w:rPr>
          <w:rFonts w:ascii="Times New Roman" w:hAnsi="Times New Roman" w:cs="Times New Roman"/>
          <w:color w:val="FF0000"/>
          <w:sz w:val="24"/>
        </w:rPr>
        <w:t>);</w:t>
      </w:r>
    </w:p>
    <w:p w14:paraId="6C4E400B" w14:textId="77777777" w:rsidR="00E94F2A" w:rsidRPr="00AB1A00" w:rsidRDefault="00E94F2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10FBCDED" w14:textId="77777777" w:rsidR="00161045"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AB1A00">
        <w:rPr>
          <w:rFonts w:ascii="Times New Roman" w:hAnsi="Times New Roman" w:cs="Times New Roman"/>
          <w:sz w:val="24"/>
        </w:rPr>
        <w:t>-</w:t>
      </w:r>
      <w:r w:rsidR="00161045" w:rsidRPr="00AB1A00">
        <w:rPr>
          <w:rFonts w:ascii="Times New Roman" w:hAnsi="Times New Roman" w:cs="Times New Roman"/>
          <w:sz w:val="24"/>
        </w:rPr>
        <w:t>A descrição das tarefas básicas da execução depende das atribuições específicas do serviço contratado e da realidade de cada órgão</w:t>
      </w:r>
      <w:r w:rsidR="006E449A" w:rsidRPr="00AB1A00">
        <w:rPr>
          <w:rFonts w:ascii="Times New Roman" w:hAnsi="Times New Roman" w:cs="Times New Roman"/>
          <w:sz w:val="24"/>
        </w:rPr>
        <w:t xml:space="preserve"> ou entidade; há de ser minuciosa, vez que a Administração </w:t>
      </w:r>
      <w:r w:rsidR="006E449A" w:rsidRPr="00AB1A00">
        <w:rPr>
          <w:rFonts w:ascii="Times New Roman" w:hAnsi="Times New Roman" w:cs="Times New Roman"/>
          <w:sz w:val="24"/>
        </w:rPr>
        <w:lastRenderedPageBreak/>
        <w:t>só poderá, no momento futuro de fiscalização do contrato, exigir o cumprimento das atividades que tenham sido expressamente detalhadas no Termo de Referência.</w:t>
      </w:r>
    </w:p>
    <w:p w14:paraId="2717AE2D" w14:textId="77777777" w:rsidR="00E94F2A"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sz w:val="24"/>
        </w:rPr>
        <w:t>-</w:t>
      </w:r>
      <w:r w:rsidR="00DA1E57" w:rsidRPr="00AB1A00">
        <w:rPr>
          <w:rFonts w:ascii="Times New Roman" w:hAnsi="Times New Roman" w:cs="Times New Roman"/>
          <w:sz w:val="24"/>
        </w:rPr>
        <w:t xml:space="preserve">A emissão da </w:t>
      </w:r>
      <w:r w:rsidR="00AE57AF" w:rsidRPr="00AB1A00">
        <w:rPr>
          <w:rFonts w:ascii="Times New Roman" w:hAnsi="Times New Roman" w:cs="Times New Roman"/>
          <w:sz w:val="24"/>
        </w:rPr>
        <w:t>Ordem de Execução</w:t>
      </w:r>
      <w:r w:rsidR="00DA1E57" w:rsidRPr="00AB1A00">
        <w:rPr>
          <w:rFonts w:ascii="Times New Roman" w:hAnsi="Times New Roman" w:cs="Times New Roman"/>
          <w:iCs/>
          <w:color w:val="000000"/>
          <w:sz w:val="24"/>
        </w:rPr>
        <w:t xml:space="preserve">deve ocorrer em prazo </w:t>
      </w:r>
      <w:r w:rsidR="00E94F2A" w:rsidRPr="00AB1A00">
        <w:rPr>
          <w:rFonts w:ascii="Times New Roman" w:hAnsi="Times New Roman" w:cs="Times New Roman"/>
          <w:sz w:val="24"/>
        </w:rPr>
        <w:t xml:space="preserve">necessário e suficiente para possibilitar a preparação da </w:t>
      </w:r>
      <w:r w:rsidR="00AE57AF" w:rsidRPr="00AB1A00">
        <w:rPr>
          <w:rFonts w:ascii="Times New Roman" w:hAnsi="Times New Roman" w:cs="Times New Roman"/>
          <w:sz w:val="24"/>
        </w:rPr>
        <w:t>C</w:t>
      </w:r>
      <w:r w:rsidR="00765992" w:rsidRPr="00AB1A00">
        <w:rPr>
          <w:rFonts w:ascii="Times New Roman" w:hAnsi="Times New Roman" w:cs="Times New Roman"/>
          <w:sz w:val="24"/>
        </w:rPr>
        <w:t>ontratada</w:t>
      </w:r>
      <w:r w:rsidR="00E94F2A" w:rsidRPr="00AB1A00">
        <w:rPr>
          <w:rFonts w:ascii="Times New Roman" w:hAnsi="Times New Roman" w:cs="Times New Roman"/>
          <w:sz w:val="24"/>
        </w:rPr>
        <w:t xml:space="preserve"> para o fiel cumprimento do contrato</w:t>
      </w:r>
      <w:r w:rsidR="00E94F2A" w:rsidRPr="00AB1A00">
        <w:rPr>
          <w:rFonts w:ascii="Times New Roman" w:hAnsi="Times New Roman" w:cs="Times New Roman"/>
          <w:iCs/>
          <w:color w:val="000000"/>
          <w:sz w:val="24"/>
        </w:rPr>
        <w:t>.</w:t>
      </w:r>
    </w:p>
    <w:p w14:paraId="5281CD36" w14:textId="77777777" w:rsidR="00334A2E" w:rsidRPr="00AB1A00" w:rsidRDefault="00334A2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p>
    <w:p w14:paraId="58AA7ACA" w14:textId="77777777" w:rsidR="00423A09" w:rsidRPr="00AB1A00" w:rsidRDefault="00543A7D"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MODELO DE GESTÃO DO CONTRATO E CRITÉRIOS DE MEDIÇÃO E PAGAMENTO</w:t>
      </w:r>
    </w:p>
    <w:p w14:paraId="1F357FFC" w14:textId="77777777" w:rsidR="00880809" w:rsidRPr="00AB1A00" w:rsidRDefault="00880809" w:rsidP="00116544">
      <w:pPr>
        <w:numPr>
          <w:ilvl w:val="1"/>
          <w:numId w:val="1"/>
        </w:numPr>
        <w:spacing w:before="120" w:after="120"/>
        <w:ind w:left="0" w:firstLine="0"/>
        <w:jc w:val="both"/>
        <w:rPr>
          <w:rFonts w:ascii="Times New Roman" w:hAnsi="Times New Roman" w:cs="Times New Roman"/>
          <w:b/>
          <w:bCs/>
          <w:iCs/>
          <w:color w:val="000000"/>
          <w:sz w:val="24"/>
        </w:rPr>
      </w:pPr>
      <w:r w:rsidRPr="00AB1A00">
        <w:rPr>
          <w:rFonts w:ascii="Times New Roman" w:hAnsi="Times New Roman" w:cs="Times New Roman"/>
          <w:bCs/>
          <w:iCs/>
          <w:color w:val="000000"/>
          <w:sz w:val="24"/>
        </w:rPr>
        <w:t xml:space="preserve">A </w:t>
      </w:r>
      <w:r w:rsidRPr="00AB1A00">
        <w:rPr>
          <w:rFonts w:ascii="Times New Roman" w:hAnsi="Times New Roman" w:cs="Times New Roman"/>
          <w:sz w:val="24"/>
        </w:rPr>
        <w:t xml:space="preserve">execução do objeto possuirá </w:t>
      </w:r>
      <w:r w:rsidR="00160D18" w:rsidRPr="00AB1A00">
        <w:rPr>
          <w:rFonts w:ascii="Times New Roman" w:hAnsi="Times New Roman" w:cs="Times New Roman"/>
          <w:sz w:val="24"/>
        </w:rPr>
        <w:t>o seguinte modelo de gestão e obedecerá aos seguintes critérios de medição e pagamento:</w:t>
      </w:r>
    </w:p>
    <w:p w14:paraId="627BAFE6" w14:textId="77777777" w:rsidR="00160D18" w:rsidRPr="00AB1A00" w:rsidRDefault="0053226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 xml:space="preserve">r </w:t>
      </w:r>
      <w:r w:rsidRPr="00AB1A00">
        <w:rPr>
          <w:rFonts w:ascii="Times New Roman" w:hAnsi="Times New Roman" w:cs="Times New Roman"/>
          <w:bCs/>
          <w:iCs/>
          <w:color w:val="FF0000"/>
          <w:sz w:val="24"/>
        </w:rPr>
        <w:t>os atores que participarão da gestão do contrato...);</w:t>
      </w:r>
    </w:p>
    <w:p w14:paraId="3E180417" w14:textId="77777777" w:rsidR="0053226C" w:rsidRPr="00AB1A00" w:rsidRDefault="0053226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 xml:space="preserve">r </w:t>
      </w:r>
      <w:r w:rsidRPr="00AB1A00">
        <w:rPr>
          <w:rFonts w:ascii="Times New Roman" w:hAnsi="Times New Roman" w:cs="Times New Roman"/>
          <w:bCs/>
          <w:iCs/>
          <w:color w:val="FF0000"/>
          <w:sz w:val="24"/>
        </w:rPr>
        <w:t xml:space="preserve">os mecanismos de comunicação a serem estabelecidos entre o órgão ou entidade e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w:t>
      </w:r>
    </w:p>
    <w:p w14:paraId="3A61B1A9" w14:textId="77777777" w:rsidR="0053226C" w:rsidRPr="00AB1A00" w:rsidRDefault="007D11D4"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a forma </w:t>
      </w:r>
      <w:r w:rsidRPr="00AB1A00">
        <w:rPr>
          <w:rFonts w:ascii="Times New Roman" w:hAnsi="Times New Roman" w:cs="Times New Roman"/>
          <w:color w:val="FF0000"/>
          <w:sz w:val="24"/>
        </w:rPr>
        <w:t>de aferição/medição do serviço para efeito de pagamento com base no resultado, conforme diretrizes estabelecidas...);</w:t>
      </w:r>
    </w:p>
    <w:p w14:paraId="50E968ED" w14:textId="77777777" w:rsidR="00506F22" w:rsidRPr="00AB1A00" w:rsidRDefault="00506F22"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os mecanismos de controle que serão utilizados para fiscalizar a prestação dos serviços, adequados à natureza dos serviços...);</w:t>
      </w:r>
    </w:p>
    <w:p w14:paraId="256B1F58" w14:textId="77777777" w:rsidR="00506F22" w:rsidRPr="00AB1A00" w:rsidRDefault="0088244B"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o método de avaliação da conformidade dos produtos e dos serviços entregues com relação às especificações técnicas e com a proposta da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com vistas ao recebimento provisório...);</w:t>
      </w:r>
    </w:p>
    <w:p w14:paraId="199E453E" w14:textId="77777777" w:rsidR="007D11D4" w:rsidRPr="00AB1A00" w:rsidRDefault="0088244B"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 método de avaliação da conformidade dos produtos e dos serviços entregues com relação aos termos contratuais e com a proposta da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com vistas ao recebimento definitivo...);</w:t>
      </w:r>
    </w:p>
    <w:p w14:paraId="67D31FEE" w14:textId="77777777" w:rsidR="0088244B" w:rsidRPr="00AB1A00" w:rsidRDefault="00AB3A4C"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o procedimento de verificação do cumprimento da obrigação da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xml:space="preserve"> de manter todas as condições nas quais o contrato foi assinado durante todo o seu período de execução...);</w:t>
      </w:r>
    </w:p>
    <w:p w14:paraId="297CE772" w14:textId="77777777" w:rsidR="00AB3A4C" w:rsidRPr="00AB1A00" w:rsidRDefault="00326468"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(...defini</w:t>
      </w:r>
      <w:r w:rsidR="000D4DCE" w:rsidRPr="00AB1A00">
        <w:rPr>
          <w:rFonts w:ascii="Times New Roman" w:hAnsi="Times New Roman" w:cs="Times New Roman"/>
          <w:color w:val="FF0000"/>
          <w:sz w:val="24"/>
        </w:rPr>
        <w:t>r</w:t>
      </w:r>
      <w:r w:rsidRPr="00AB1A00">
        <w:rPr>
          <w:rFonts w:ascii="Times New Roman" w:hAnsi="Times New Roman" w:cs="Times New Roman"/>
          <w:color w:val="FF0000"/>
          <w:sz w:val="24"/>
        </w:rPr>
        <w:t xml:space="preserve"> listas de verificação para os aceites provisório e definitivo, a serem usadas durante a fiscalização do contrato...);</w:t>
      </w:r>
    </w:p>
    <w:p w14:paraId="37C7CF2A" w14:textId="77777777" w:rsidR="00326468" w:rsidRPr="00AB1A00" w:rsidRDefault="000B7E77"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color w:val="FF0000"/>
          <w:sz w:val="24"/>
        </w:rPr>
        <w:t>(...</w:t>
      </w:r>
      <w:r w:rsidR="00A22B3E" w:rsidRPr="00AB1A00">
        <w:rPr>
          <w:rFonts w:ascii="Times New Roman" w:hAnsi="Times New Roman" w:cs="Times New Roman"/>
          <w:color w:val="FF0000"/>
          <w:sz w:val="24"/>
        </w:rPr>
        <w:t>definir as glosas e as condições para rescisão contratual ou desfazimento do vínculo com o Adjudicatário, devidamente justificadas, e os respectivos procedimentos para aplicação</w:t>
      </w:r>
      <w:r w:rsidRPr="00AB1A00">
        <w:rPr>
          <w:rFonts w:ascii="Times New Roman" w:hAnsi="Times New Roman" w:cs="Times New Roman"/>
          <w:color w:val="FF0000"/>
          <w:sz w:val="24"/>
        </w:rPr>
        <w:t>...);</w:t>
      </w:r>
    </w:p>
    <w:p w14:paraId="0763546E" w14:textId="77777777" w:rsidR="000B7E77" w:rsidRPr="00AB1A00" w:rsidRDefault="00B00A7D"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(...defini</w:t>
      </w:r>
      <w:r w:rsidR="000D4DCE" w:rsidRPr="00AB1A00">
        <w:rPr>
          <w:rFonts w:ascii="Times New Roman" w:hAnsi="Times New Roman" w:cs="Times New Roman"/>
          <w:bCs/>
          <w:iCs/>
          <w:color w:val="FF0000"/>
          <w:sz w:val="24"/>
        </w:rPr>
        <w:t>r</w:t>
      </w:r>
      <w:r w:rsidRPr="00AB1A00">
        <w:rPr>
          <w:rFonts w:ascii="Times New Roman" w:hAnsi="Times New Roman" w:cs="Times New Roman"/>
          <w:bCs/>
          <w:iCs/>
          <w:color w:val="FF0000"/>
          <w:sz w:val="24"/>
        </w:rPr>
        <w:t xml:space="preserve">, </w:t>
      </w:r>
      <w:r w:rsidRPr="00AB1A00">
        <w:rPr>
          <w:rFonts w:ascii="Times New Roman" w:hAnsi="Times New Roman" w:cs="Times New Roman"/>
          <w:color w:val="FF0000"/>
          <w:sz w:val="24"/>
        </w:rPr>
        <w:t>quando cabível, de acordo com cada serviço, a produtividade de referência, ou seja, daquela considerada aceitável para a execução do serviço, sendo expressa pelo quantitativo físico do serviço na unidade de medida adotada...);</w:t>
      </w:r>
    </w:p>
    <w:p w14:paraId="08AAAF18" w14:textId="77777777" w:rsidR="00B00A7D" w:rsidRPr="00AB1A00" w:rsidRDefault="00AF6ED2"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p>
    <w:p w14:paraId="170BE8DD" w14:textId="77777777" w:rsidR="007D11D4" w:rsidRPr="00AB1A00"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3EF12227" w14:textId="77777777" w:rsidR="007D11D4" w:rsidRPr="00AB1A00"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sz w:val="24"/>
        </w:rPr>
        <w:t xml:space="preserve">No caso de serviços que devam ser </w:t>
      </w:r>
      <w:r w:rsidR="005C43D9" w:rsidRPr="00AB1A00">
        <w:rPr>
          <w:rFonts w:ascii="Times New Roman" w:hAnsi="Times New Roman" w:cs="Times New Roman"/>
          <w:iCs/>
          <w:sz w:val="24"/>
        </w:rPr>
        <w:t>executados</w:t>
      </w:r>
      <w:r w:rsidRPr="00AB1A00">
        <w:rPr>
          <w:rFonts w:ascii="Times New Roman" w:hAnsi="Times New Roman" w:cs="Times New Roman"/>
          <w:iCs/>
          <w:sz w:val="24"/>
        </w:rPr>
        <w:t xml:space="preserve"> por etapas, ou no caso de serviço prestado com regime de mão de obra exclusiva, os quais necessitem de alocação gradativa de pessoal, os pagamentos à </w:t>
      </w:r>
      <w:r w:rsidR="00765992" w:rsidRPr="00AB1A00">
        <w:rPr>
          <w:rFonts w:ascii="Times New Roman" w:hAnsi="Times New Roman" w:cs="Times New Roman"/>
          <w:iCs/>
          <w:sz w:val="24"/>
        </w:rPr>
        <w:t>Contratada</w:t>
      </w:r>
      <w:r w:rsidRPr="00AB1A00">
        <w:rPr>
          <w:rFonts w:ascii="Times New Roman" w:hAnsi="Times New Roman" w:cs="Times New Roman"/>
          <w:iCs/>
          <w:sz w:val="24"/>
        </w:rPr>
        <w:t xml:space="preserve"> devem ser realizados em conformidade com essa gradação. </w:t>
      </w:r>
    </w:p>
    <w:p w14:paraId="43B81107" w14:textId="77777777" w:rsidR="006E5066" w:rsidRPr="00AB1A00" w:rsidRDefault="006E5066"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lastRenderedPageBreak/>
        <w:t>DAS INFORMAÇÕES RELEVANTES PARA O DIMENSIONAMENTO DA PROPOSTA</w:t>
      </w:r>
    </w:p>
    <w:p w14:paraId="077211BD"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3E1F2B1E"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4CC60539"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63C3480D"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55B00D96"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5E061ECA"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2BD8096B"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19EE2624"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6039E581"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28266912"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64999DE5"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744B4988" w14:textId="77777777" w:rsidR="00364410" w:rsidRPr="00AB1A00" w:rsidRDefault="00364410" w:rsidP="00364410">
      <w:pPr>
        <w:pStyle w:val="PargrafodaLista"/>
        <w:numPr>
          <w:ilvl w:val="0"/>
          <w:numId w:val="34"/>
        </w:numPr>
        <w:spacing w:before="120" w:after="120"/>
        <w:contextualSpacing w:val="0"/>
        <w:rPr>
          <w:rFonts w:ascii="Times New Roman" w:hAnsi="Times New Roman" w:cs="Times New Roman"/>
          <w:bCs/>
          <w:vanish/>
          <w:sz w:val="24"/>
        </w:rPr>
      </w:pPr>
    </w:p>
    <w:p w14:paraId="0750E377" w14:textId="77777777" w:rsidR="006E5066" w:rsidRPr="00AB1A00" w:rsidRDefault="005559D0" w:rsidP="00364410">
      <w:pPr>
        <w:pStyle w:val="PargrafodaLista"/>
        <w:numPr>
          <w:ilvl w:val="1"/>
          <w:numId w:val="34"/>
        </w:numPr>
        <w:spacing w:before="120" w:after="120"/>
        <w:ind w:left="432"/>
        <w:contextualSpacing w:val="0"/>
        <w:rPr>
          <w:rFonts w:ascii="Times New Roman" w:hAnsi="Times New Roman" w:cs="Times New Roman"/>
          <w:sz w:val="24"/>
        </w:rPr>
      </w:pPr>
      <w:r w:rsidRPr="00AB1A00">
        <w:rPr>
          <w:rFonts w:ascii="Times New Roman" w:hAnsi="Times New Roman" w:cs="Times New Roman"/>
          <w:bCs/>
          <w:sz w:val="24"/>
        </w:rPr>
        <w:t>A demanda do(s) órgão(s) ou entidade(s) tem como base as seguintes características:</w:t>
      </w:r>
    </w:p>
    <w:p w14:paraId="453305DA" w14:textId="77777777" w:rsidR="005559D0" w:rsidRPr="00AB1A00" w:rsidRDefault="005559D0" w:rsidP="00116544">
      <w:pPr>
        <w:pStyle w:val="PargrafodaLista"/>
        <w:numPr>
          <w:ilvl w:val="1"/>
          <w:numId w:val="34"/>
        </w:numPr>
        <w:spacing w:before="120" w:after="120"/>
        <w:ind w:left="0" w:firstLine="0"/>
        <w:contextualSpacing w:val="0"/>
        <w:rPr>
          <w:rFonts w:ascii="Times New Roman" w:hAnsi="Times New Roman" w:cs="Times New Roman"/>
          <w:color w:val="FF0000"/>
          <w:sz w:val="24"/>
        </w:rPr>
      </w:pPr>
      <w:r w:rsidRPr="00AB1A00">
        <w:rPr>
          <w:rFonts w:ascii="Times New Roman" w:hAnsi="Times New Roman" w:cs="Times New Roman"/>
          <w:color w:val="FF0000"/>
          <w:sz w:val="24"/>
        </w:rPr>
        <w:t>(...);</w:t>
      </w:r>
    </w:p>
    <w:p w14:paraId="517449D2" w14:textId="77777777" w:rsidR="005559D0" w:rsidRPr="00AB1A00" w:rsidRDefault="005559D0"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7540DE05" w14:textId="77777777" w:rsidR="007A05FA" w:rsidRPr="00AB1A00" w:rsidRDefault="00385F99"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AB1A00">
        <w:rPr>
          <w:rFonts w:ascii="Times New Roman" w:hAnsi="Times New Roman" w:cs="Times New Roman"/>
          <w:sz w:val="24"/>
        </w:rPr>
        <w:t>Sem</w:t>
      </w:r>
      <w:r w:rsidR="007A05FA" w:rsidRPr="00AB1A00">
        <w:rPr>
          <w:rFonts w:ascii="Times New Roman" w:hAnsi="Times New Roman" w:cs="Times New Roman"/>
          <w:iCs/>
          <w:sz w:val="24"/>
        </w:rPr>
        <w:t xml:space="preserve">conhecimento </w:t>
      </w:r>
      <w:r w:rsidR="007A05FA" w:rsidRPr="00AB1A00">
        <w:rPr>
          <w:rFonts w:ascii="Times New Roman" w:hAnsi="Times New Roman" w:cs="Times New Roman"/>
          <w:sz w:val="24"/>
        </w:rPr>
        <w:t xml:space="preserve">claro, preciso e suficiente </w:t>
      </w:r>
      <w:r w:rsidR="007A05FA" w:rsidRPr="00AB1A00">
        <w:rPr>
          <w:rFonts w:ascii="Times New Roman" w:hAnsi="Times New Roman" w:cs="Times New Roman"/>
          <w:iCs/>
          <w:sz w:val="24"/>
        </w:rPr>
        <w:t>das particularidades e das necessidades do órgão ou entidade, a licitante terá dificuldade para dimensionar perfeitamente sua proposta, o que poderá acarretar sérios problemas</w:t>
      </w:r>
      <w:r w:rsidR="00DD35D4" w:rsidRPr="00AB1A00">
        <w:rPr>
          <w:rFonts w:ascii="Times New Roman" w:hAnsi="Times New Roman" w:cs="Times New Roman"/>
          <w:iCs/>
          <w:sz w:val="24"/>
        </w:rPr>
        <w:t xml:space="preserve"> futuros na execução contratual; é obrigatório que o Termo de Referência indique com grau de precisão suficiente a realidade existente no órgão ou entidade em que o serviço será executado.</w:t>
      </w:r>
    </w:p>
    <w:p w14:paraId="549252C3" w14:textId="77777777" w:rsidR="00301503" w:rsidRPr="00AB1A00" w:rsidRDefault="00301503" w:rsidP="00116544">
      <w:pPr>
        <w:pStyle w:val="Nivel1"/>
        <w:spacing w:before="120" w:line="240" w:lineRule="auto"/>
        <w:ind w:left="0" w:firstLine="0"/>
        <w:rPr>
          <w:rFonts w:ascii="Times New Roman" w:hAnsi="Times New Roman"/>
          <w:iCs/>
          <w:color w:val="FF0000"/>
          <w:sz w:val="24"/>
          <w:szCs w:val="24"/>
        </w:rPr>
      </w:pPr>
      <w:r w:rsidRPr="00AB1A00">
        <w:rPr>
          <w:rFonts w:ascii="Times New Roman" w:hAnsi="Times New Roman"/>
          <w:iCs/>
          <w:color w:val="FF0000"/>
          <w:sz w:val="24"/>
          <w:szCs w:val="24"/>
        </w:rPr>
        <w:t>DOS MAT</w:t>
      </w:r>
      <w:r w:rsidR="00134ED1" w:rsidRPr="00AB1A00">
        <w:rPr>
          <w:rFonts w:ascii="Times New Roman" w:hAnsi="Times New Roman"/>
          <w:iCs/>
          <w:color w:val="FF0000"/>
          <w:sz w:val="24"/>
          <w:szCs w:val="24"/>
        </w:rPr>
        <w:t>ERIAIS A SEREM DISPONIBILIZADOS</w:t>
      </w:r>
    </w:p>
    <w:p w14:paraId="0C7DE0E1" w14:textId="77777777" w:rsidR="006B277D" w:rsidRPr="00AB1A00" w:rsidRDefault="006B2D46" w:rsidP="00116544">
      <w:pPr>
        <w:pStyle w:val="Nivel1"/>
        <w:numPr>
          <w:ilvl w:val="1"/>
          <w:numId w:val="1"/>
        </w:numPr>
        <w:spacing w:before="120" w:line="240" w:lineRule="auto"/>
        <w:ind w:left="0" w:firstLine="0"/>
        <w:rPr>
          <w:rFonts w:ascii="Times New Roman" w:hAnsi="Times New Roman"/>
          <w:b w:val="0"/>
          <w:bCs/>
          <w:iCs/>
          <w:color w:val="FF0000"/>
          <w:sz w:val="24"/>
          <w:szCs w:val="24"/>
        </w:rPr>
      </w:pPr>
      <w:r w:rsidRPr="00AB1A00">
        <w:rPr>
          <w:rFonts w:ascii="Times New Roman" w:hAnsi="Times New Roman"/>
          <w:b w:val="0"/>
          <w:bCs/>
          <w:iCs/>
          <w:color w:val="FF0000"/>
          <w:sz w:val="24"/>
          <w:szCs w:val="24"/>
        </w:rPr>
        <w:t xml:space="preserve">Para a perfeita execução dos serviços, a </w:t>
      </w:r>
      <w:r w:rsidR="00765992" w:rsidRPr="00AB1A00">
        <w:rPr>
          <w:rFonts w:ascii="Times New Roman" w:hAnsi="Times New Roman"/>
          <w:b w:val="0"/>
          <w:bCs/>
          <w:iCs/>
          <w:color w:val="FF0000"/>
          <w:sz w:val="24"/>
          <w:szCs w:val="24"/>
        </w:rPr>
        <w:t>Contratada</w:t>
      </w:r>
      <w:r w:rsidRPr="00AB1A00">
        <w:rPr>
          <w:rFonts w:ascii="Times New Roman" w:hAnsi="Times New Roman"/>
          <w:b w:val="0"/>
          <w:bCs/>
          <w:iCs/>
          <w:color w:val="FF0000"/>
          <w:sz w:val="24"/>
          <w:szCs w:val="24"/>
        </w:rPr>
        <w:t xml:space="preserve"> deverá disponibilizar os materiais, equipamentos, ferramentas e utensílios necessários, nas quantidades estimadas e qualidades a seguir estabelecidas, promovendo sua substituição quando necessário:</w:t>
      </w:r>
    </w:p>
    <w:p w14:paraId="5428C9A4"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3BCC715E"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2D26065B"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26CE976B"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5E93ACDA"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625AFDE3"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57CACD5F"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1A35A289"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16A92043"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7147708C"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5CB58C44"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3BD2EBA3"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25A6AB60" w14:textId="77777777" w:rsidR="00364410" w:rsidRPr="00AB1A00" w:rsidRDefault="00364410" w:rsidP="00364410">
      <w:pPr>
        <w:pStyle w:val="PargrafodaLista"/>
        <w:numPr>
          <w:ilvl w:val="0"/>
          <w:numId w:val="27"/>
        </w:numPr>
        <w:spacing w:before="120" w:after="120"/>
        <w:contextualSpacing w:val="0"/>
        <w:jc w:val="both"/>
        <w:rPr>
          <w:rFonts w:ascii="Times New Roman" w:hAnsi="Times New Roman" w:cs="Times New Roman"/>
          <w:vanish/>
          <w:color w:val="FF0000"/>
          <w:sz w:val="24"/>
        </w:rPr>
      </w:pPr>
    </w:p>
    <w:p w14:paraId="06094F94" w14:textId="77777777" w:rsidR="00364410" w:rsidRPr="00AB1A00" w:rsidRDefault="00364410" w:rsidP="00364410">
      <w:pPr>
        <w:pStyle w:val="PargrafodaLista"/>
        <w:numPr>
          <w:ilvl w:val="1"/>
          <w:numId w:val="27"/>
        </w:numPr>
        <w:spacing w:before="120" w:after="120"/>
        <w:contextualSpacing w:val="0"/>
        <w:jc w:val="both"/>
        <w:rPr>
          <w:rFonts w:ascii="Times New Roman" w:hAnsi="Times New Roman" w:cs="Times New Roman"/>
          <w:vanish/>
          <w:color w:val="FF0000"/>
          <w:sz w:val="24"/>
        </w:rPr>
      </w:pPr>
    </w:p>
    <w:p w14:paraId="2E3EA21B" w14:textId="77777777" w:rsidR="006B2D46" w:rsidRPr="00AB1A00" w:rsidRDefault="006B2D46" w:rsidP="00364410">
      <w:pPr>
        <w:pStyle w:val="PargrafodaLista"/>
        <w:numPr>
          <w:ilvl w:val="2"/>
          <w:numId w:val="27"/>
        </w:numPr>
        <w:spacing w:before="120" w:after="120"/>
        <w:ind w:left="504"/>
        <w:contextualSpacing w:val="0"/>
        <w:jc w:val="both"/>
        <w:rPr>
          <w:rFonts w:ascii="Times New Roman" w:hAnsi="Times New Roman" w:cs="Times New Roman"/>
          <w:color w:val="FF0000"/>
          <w:sz w:val="24"/>
        </w:rPr>
      </w:pPr>
      <w:r w:rsidRPr="00AB1A00">
        <w:rPr>
          <w:rFonts w:ascii="Times New Roman" w:hAnsi="Times New Roman" w:cs="Times New Roman"/>
          <w:color w:val="FF0000"/>
          <w:sz w:val="24"/>
        </w:rPr>
        <w:t>(...);</w:t>
      </w:r>
    </w:p>
    <w:p w14:paraId="33DDA845" w14:textId="77777777" w:rsidR="006B2D46" w:rsidRPr="00AB1A00"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598D3D53" w14:textId="77777777" w:rsidR="006B2D46" w:rsidRPr="00AB1A00"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sz w:val="24"/>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14:paraId="1A768653" w14:textId="77777777"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lang w:eastAsia="en-US"/>
        </w:rPr>
        <w:t xml:space="preserve">DAS </w:t>
      </w:r>
      <w:r w:rsidR="001E14AF" w:rsidRPr="00AB1A00">
        <w:rPr>
          <w:rFonts w:ascii="Times New Roman" w:hAnsi="Times New Roman"/>
          <w:iCs/>
          <w:sz w:val="24"/>
          <w:szCs w:val="24"/>
          <w:lang w:eastAsia="en-US"/>
        </w:rPr>
        <w:t xml:space="preserve">OBRIGAÇÕES DA </w:t>
      </w:r>
      <w:r w:rsidR="00765992" w:rsidRPr="00AB1A00">
        <w:rPr>
          <w:rFonts w:ascii="Times New Roman" w:hAnsi="Times New Roman"/>
          <w:iCs/>
          <w:sz w:val="24"/>
          <w:szCs w:val="24"/>
          <w:lang w:eastAsia="en-US"/>
        </w:rPr>
        <w:t>CONTRATANTE</w:t>
      </w:r>
    </w:p>
    <w:p w14:paraId="500BEA94" w14:textId="77777777" w:rsidR="001E14AF" w:rsidRPr="00AB1A00"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iCs/>
          <w:sz w:val="24"/>
        </w:rPr>
        <w:t xml:space="preserve">São obrigações da </w:t>
      </w:r>
      <w:r w:rsidR="00765992" w:rsidRPr="00AB1A00">
        <w:rPr>
          <w:rFonts w:ascii="Times New Roman" w:hAnsi="Times New Roman" w:cs="Times New Roman"/>
          <w:iCs/>
          <w:sz w:val="24"/>
        </w:rPr>
        <w:t>Contratante</w:t>
      </w:r>
      <w:r w:rsidRPr="00AB1A00">
        <w:rPr>
          <w:rFonts w:ascii="Times New Roman" w:hAnsi="Times New Roman" w:cs="Times New Roman"/>
          <w:iCs/>
          <w:sz w:val="24"/>
        </w:rPr>
        <w:t>:</w:t>
      </w:r>
    </w:p>
    <w:p w14:paraId="74331417" w14:textId="77777777"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Exigir o cumprimento de todas as obrigações assumidas pela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de acordo com as cláusulas contratuais e os termos de sua proposta</w:t>
      </w:r>
      <w:r w:rsidR="001E14AF" w:rsidRPr="00AB1A00">
        <w:rPr>
          <w:rFonts w:ascii="Times New Roman" w:hAnsi="Times New Roman" w:cs="Times New Roman"/>
          <w:iCs/>
          <w:sz w:val="24"/>
        </w:rPr>
        <w:t>;</w:t>
      </w:r>
    </w:p>
    <w:p w14:paraId="6696BEDF" w14:textId="77777777"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AB1A00">
        <w:rPr>
          <w:rFonts w:ascii="Times New Roman" w:hAnsi="Times New Roman" w:cs="Times New Roman"/>
          <w:iCs/>
          <w:sz w:val="24"/>
          <w:lang w:eastAsia="en-US"/>
        </w:rPr>
        <w:t>;</w:t>
      </w:r>
    </w:p>
    <w:p w14:paraId="40256F6B" w14:textId="77777777"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Notificar 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r w:rsidR="001E14AF" w:rsidRPr="00AB1A00">
        <w:rPr>
          <w:rFonts w:ascii="Times New Roman" w:hAnsi="Times New Roman" w:cs="Times New Roman"/>
          <w:iCs/>
          <w:sz w:val="24"/>
        </w:rPr>
        <w:t>;</w:t>
      </w:r>
    </w:p>
    <w:p w14:paraId="77301FC1" w14:textId="77777777" w:rsidR="001E14AF" w:rsidRPr="00AB1A00"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Pagar à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o valor resultante da prestação do serviço, no prazo e condições estabelecidas neste Termo de Referência</w:t>
      </w:r>
      <w:r w:rsidR="001E14AF" w:rsidRPr="00AB1A00">
        <w:rPr>
          <w:rFonts w:ascii="Times New Roman" w:hAnsi="Times New Roman" w:cs="Times New Roman"/>
          <w:iCs/>
          <w:sz w:val="24"/>
          <w:lang w:eastAsia="en-US"/>
        </w:rPr>
        <w:t>;</w:t>
      </w:r>
    </w:p>
    <w:p w14:paraId="0C3F1EAF" w14:textId="77777777" w:rsidR="00B54DA1" w:rsidRPr="00AB1A00"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 xml:space="preserve">Efetuar as retenções tributárias devidas sobre o valor da Nota Fiscal/Fatura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no que couber</w:t>
      </w:r>
      <w:r w:rsidR="004D4353" w:rsidRPr="00AB1A00">
        <w:rPr>
          <w:rFonts w:ascii="Times New Roman" w:hAnsi="Times New Roman" w:cs="Times New Roman"/>
          <w:iCs/>
          <w:color w:val="FF0000"/>
          <w:sz w:val="24"/>
        </w:rPr>
        <w:t>.</w:t>
      </w:r>
    </w:p>
    <w:p w14:paraId="6C88E4E1" w14:textId="77777777" w:rsidR="001E14AF" w:rsidRPr="00AB1A00"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 xml:space="preserve">Não praticar atos de ingerência na administração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tais como:</w:t>
      </w:r>
    </w:p>
    <w:p w14:paraId="5AC18C9D" w14:textId="77777777"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lastRenderedPageBreak/>
        <w:t>Exercer</w:t>
      </w:r>
      <w:r w:rsidR="00B54DA1" w:rsidRPr="00AB1A00">
        <w:rPr>
          <w:rFonts w:ascii="Times New Roman" w:hAnsi="Times New Roman" w:cs="Times New Roman"/>
          <w:color w:val="000000"/>
          <w:sz w:val="24"/>
        </w:rPr>
        <w:t xml:space="preserve"> o poder de mando sobre os empregados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14:paraId="4E3C4D0F" w14:textId="77777777"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Direcionar</w:t>
      </w:r>
      <w:r w:rsidR="00B54DA1" w:rsidRPr="00AB1A00">
        <w:rPr>
          <w:rFonts w:ascii="Times New Roman" w:hAnsi="Times New Roman" w:cs="Times New Roman"/>
          <w:color w:val="000000"/>
          <w:sz w:val="24"/>
        </w:rPr>
        <w:t xml:space="preserve"> a contratação de pessoas para trabalhar nas empresas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s;</w:t>
      </w:r>
    </w:p>
    <w:p w14:paraId="7A65131C" w14:textId="77777777" w:rsidR="00F141E5" w:rsidRPr="00AB1A00"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AB1A00">
        <w:rPr>
          <w:rFonts w:ascii="Times New Roman" w:hAnsi="Times New Roman" w:cs="Times New Roman"/>
          <w:color w:val="000000"/>
          <w:sz w:val="24"/>
        </w:rPr>
        <w:t>Promover</w:t>
      </w:r>
      <w:r w:rsidR="00B54DA1" w:rsidRPr="00AB1A00">
        <w:rPr>
          <w:rFonts w:ascii="Times New Roman" w:hAnsi="Times New Roman" w:cs="Times New Roman"/>
          <w:color w:val="000000"/>
          <w:sz w:val="24"/>
        </w:rPr>
        <w:t xml:space="preserve"> ou aceitar o desvio de funções dos trabalhadores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AB1A00">
        <w:rPr>
          <w:rFonts w:ascii="Times New Roman" w:hAnsi="Times New Roman" w:cs="Times New Roman"/>
          <w:color w:val="000000"/>
          <w:sz w:val="24"/>
        </w:rPr>
        <w:t xml:space="preserve"> e</w:t>
      </w:r>
    </w:p>
    <w:p w14:paraId="129B1123" w14:textId="77777777" w:rsidR="00B54DA1" w:rsidRPr="00AB1A00" w:rsidRDefault="00C66456"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Considerar</w:t>
      </w:r>
      <w:r w:rsidR="00B54DA1" w:rsidRPr="00AB1A00">
        <w:rPr>
          <w:rFonts w:ascii="Times New Roman" w:hAnsi="Times New Roman" w:cs="Times New Roman"/>
          <w:color w:val="000000"/>
          <w:sz w:val="24"/>
        </w:rPr>
        <w:t xml:space="preserve"> os trabalhadores da </w:t>
      </w:r>
      <w:r w:rsidR="00765992" w:rsidRPr="00AB1A00">
        <w:rPr>
          <w:rFonts w:ascii="Times New Roman" w:hAnsi="Times New Roman" w:cs="Times New Roman"/>
          <w:color w:val="000000"/>
          <w:sz w:val="24"/>
        </w:rPr>
        <w:t>Contratada</w:t>
      </w:r>
      <w:r w:rsidR="00B54DA1" w:rsidRPr="00AB1A00">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AB1A00">
        <w:rPr>
          <w:rFonts w:ascii="Times New Roman" w:hAnsi="Times New Roman" w:cs="Times New Roman"/>
          <w:sz w:val="24"/>
        </w:rPr>
        <w:t>passagens;</w:t>
      </w:r>
    </w:p>
    <w:p w14:paraId="61ED17D9"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5FB8B925"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4CA3AE10"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3E596BB0"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07850A8B"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15F2348A" w14:textId="77777777" w:rsidR="002A21F3" w:rsidRPr="00AB1A00"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rPr>
      </w:pPr>
    </w:p>
    <w:p w14:paraId="07D654E6" w14:textId="77777777" w:rsidR="00D02D88" w:rsidRPr="00AB1A00" w:rsidRDefault="00B54DA1"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sz w:val="24"/>
          <w:szCs w:val="24"/>
        </w:rPr>
        <w:t>Fornecer por escrito as informações necessárias para o desenvolvimento dos serviços objeto do contrato;</w:t>
      </w:r>
    </w:p>
    <w:p w14:paraId="4483A8F6" w14:textId="77777777" w:rsidR="00D02D88" w:rsidRPr="00AB1A00" w:rsidRDefault="00F141E5"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sz w:val="24"/>
          <w:szCs w:val="24"/>
        </w:rPr>
        <w:t>Realizar avaliações periódicas da qualidade dos serviços, após seu recebimento;</w:t>
      </w:r>
    </w:p>
    <w:p w14:paraId="09F5C20F" w14:textId="77777777" w:rsidR="00D02D88" w:rsidRPr="00AB1A00" w:rsidRDefault="00F141E5" w:rsidP="00D02D88">
      <w:pPr>
        <w:pStyle w:val="Nivel1"/>
        <w:numPr>
          <w:ilvl w:val="2"/>
          <w:numId w:val="28"/>
        </w:numPr>
        <w:spacing w:before="120"/>
        <w:ind w:left="0" w:firstLine="0"/>
        <w:rPr>
          <w:rFonts w:ascii="Times New Roman" w:hAnsi="Times New Roman"/>
          <w:b w:val="0"/>
          <w:sz w:val="24"/>
          <w:szCs w:val="24"/>
        </w:rPr>
      </w:pPr>
      <w:r w:rsidRPr="00AB1A00">
        <w:rPr>
          <w:rFonts w:ascii="Times New Roman" w:hAnsi="Times New Roman"/>
          <w:b w:val="0"/>
          <w:sz w:val="24"/>
          <w:szCs w:val="24"/>
        </w:rPr>
        <w:t xml:space="preserve">Cientificar o órgão de representação judicial da Procuradoria Geral do Estado para adoção das medidas cabíveis quando do descumprimento das obrigações pela </w:t>
      </w:r>
      <w:r w:rsidR="00765992" w:rsidRPr="00AB1A00">
        <w:rPr>
          <w:rFonts w:ascii="Times New Roman" w:hAnsi="Times New Roman"/>
          <w:b w:val="0"/>
          <w:sz w:val="24"/>
          <w:szCs w:val="24"/>
        </w:rPr>
        <w:t>Contratada</w:t>
      </w:r>
      <w:r w:rsidRPr="00AB1A00">
        <w:rPr>
          <w:rFonts w:ascii="Times New Roman" w:hAnsi="Times New Roman"/>
          <w:b w:val="0"/>
          <w:sz w:val="24"/>
          <w:szCs w:val="24"/>
        </w:rPr>
        <w:t>;</w:t>
      </w:r>
    </w:p>
    <w:p w14:paraId="34226103" w14:textId="77777777" w:rsidR="00F141E5" w:rsidRPr="00AB1A00" w:rsidRDefault="00F141E5" w:rsidP="00D02D88">
      <w:pPr>
        <w:pStyle w:val="Nivel1"/>
        <w:numPr>
          <w:ilvl w:val="2"/>
          <w:numId w:val="28"/>
        </w:numPr>
        <w:spacing w:before="120"/>
        <w:ind w:left="0" w:firstLine="0"/>
        <w:rPr>
          <w:rFonts w:ascii="Times New Roman" w:hAnsi="Times New Roman"/>
          <w:b w:val="0"/>
          <w:iCs/>
          <w:sz w:val="24"/>
          <w:szCs w:val="24"/>
        </w:rPr>
      </w:pPr>
      <w:r w:rsidRPr="00AB1A00">
        <w:rPr>
          <w:rFonts w:ascii="Times New Roman" w:hAnsi="Times New Roman"/>
          <w:b w:val="0"/>
          <w:iCs/>
          <w:sz w:val="24"/>
          <w:szCs w:val="24"/>
        </w:rPr>
        <w:t>Arquivar, entr</w:t>
      </w:r>
      <w:r w:rsidR="00CA6F60" w:rsidRPr="00AB1A00">
        <w:rPr>
          <w:rFonts w:ascii="Times New Roman" w:hAnsi="Times New Roman"/>
          <w:b w:val="0"/>
          <w:iCs/>
          <w:sz w:val="24"/>
          <w:szCs w:val="24"/>
        </w:rPr>
        <w:t xml:space="preserve">e outros documentos, projetos, </w:t>
      </w:r>
      <w:r w:rsidRPr="00AB1A00">
        <w:rPr>
          <w:rFonts w:ascii="Times New Roman" w:hAnsi="Times New Roman"/>
          <w:b w:val="0"/>
          <w:i/>
          <w:iCs/>
          <w:sz w:val="24"/>
          <w:szCs w:val="24"/>
        </w:rPr>
        <w:t xml:space="preserve">as </w:t>
      </w:r>
      <w:proofErr w:type="spellStart"/>
      <w:r w:rsidRPr="00AB1A00">
        <w:rPr>
          <w:rFonts w:ascii="Times New Roman" w:hAnsi="Times New Roman"/>
          <w:b w:val="0"/>
          <w:i/>
          <w:iCs/>
          <w:sz w:val="24"/>
          <w:szCs w:val="24"/>
        </w:rPr>
        <w:t>built</w:t>
      </w:r>
      <w:proofErr w:type="spellEnd"/>
      <w:r w:rsidRPr="00AB1A00">
        <w:rPr>
          <w:rFonts w:ascii="Times New Roman" w:hAnsi="Times New Roman"/>
          <w:b w:val="0"/>
          <w:iCs/>
          <w:sz w:val="24"/>
          <w:szCs w:val="24"/>
        </w:rPr>
        <w:t>, especificações técnicas, orçamentos, termos de recebimento, contratos e aditamentos, relatórios de inspeções técnicas após o recebimento do serviço e notificações expedidas.</w:t>
      </w:r>
    </w:p>
    <w:p w14:paraId="25F08656" w14:textId="77777777" w:rsidR="001E14AF" w:rsidRPr="00AB1A00" w:rsidRDefault="007E24F2"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 xml:space="preserve">DAS </w:t>
      </w:r>
      <w:r w:rsidR="001E14AF" w:rsidRPr="00AB1A00">
        <w:rPr>
          <w:rFonts w:ascii="Times New Roman" w:hAnsi="Times New Roman"/>
          <w:iCs/>
          <w:sz w:val="24"/>
          <w:szCs w:val="24"/>
        </w:rPr>
        <w:t xml:space="preserve">OBRIGAÇÕES DA </w:t>
      </w:r>
      <w:r w:rsidR="00765992" w:rsidRPr="00AB1A00">
        <w:rPr>
          <w:rFonts w:ascii="Times New Roman" w:hAnsi="Times New Roman"/>
          <w:iCs/>
          <w:sz w:val="24"/>
          <w:szCs w:val="24"/>
        </w:rPr>
        <w:t>CONTRATADA</w:t>
      </w:r>
    </w:p>
    <w:p w14:paraId="175E4758" w14:textId="77777777" w:rsidR="001E14AF" w:rsidRPr="00AB1A00"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iCs/>
          <w:sz w:val="24"/>
        </w:rPr>
        <w:t xml:space="preserve">A </w:t>
      </w:r>
      <w:r w:rsidR="00765992" w:rsidRPr="00AB1A00">
        <w:rPr>
          <w:rFonts w:ascii="Times New Roman" w:hAnsi="Times New Roman" w:cs="Times New Roman"/>
          <w:iCs/>
          <w:sz w:val="24"/>
        </w:rPr>
        <w:t>Contratada</w:t>
      </w:r>
      <w:r w:rsidRPr="00AB1A00">
        <w:rPr>
          <w:rFonts w:ascii="Times New Roman" w:hAnsi="Times New Roman" w:cs="Times New Roman"/>
          <w:iCs/>
          <w:sz w:val="24"/>
        </w:rPr>
        <w:t>deve cumprir todas as obrigações constantes no Edital, seus anexos e sua proposta, assumindo como exclusivamente seus os riscos e as despesas decorrentes da boa e perfeita execução do objeto e, ainda:</w:t>
      </w:r>
    </w:p>
    <w:p w14:paraId="16E3B3FE" w14:textId="77777777" w:rsidR="001E14AF"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Executar os serviços conforme especificações deste Termo de Referência e de sua proposta, </w:t>
      </w:r>
      <w:r w:rsidRPr="00AB1A00">
        <w:rPr>
          <w:rFonts w:ascii="Times New Roman" w:hAnsi="Times New Roman" w:cs="Times New Roman"/>
          <w:sz w:val="24"/>
        </w:rPr>
        <w:t>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r w:rsidR="001E14AF" w:rsidRPr="00AB1A00">
        <w:rPr>
          <w:rFonts w:ascii="Times New Roman" w:hAnsi="Times New Roman" w:cs="Times New Roman"/>
          <w:iCs/>
          <w:sz w:val="24"/>
        </w:rPr>
        <w:t>;</w:t>
      </w:r>
    </w:p>
    <w:p w14:paraId="387CD384" w14:textId="77777777" w:rsidR="00FD4834"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7CB4A4B" w14:textId="77777777" w:rsidR="00FD4834" w:rsidRPr="00AB1A00"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AB1A00">
        <w:rPr>
          <w:rFonts w:ascii="Times New Roman" w:hAnsi="Times New Roman" w:cs="Times New Roman"/>
          <w:color w:val="000000"/>
          <w:sz w:val="24"/>
        </w:rPr>
        <w:t>aoEstado de Alagoas</w:t>
      </w:r>
      <w:r w:rsidRPr="00AB1A00">
        <w:rPr>
          <w:rFonts w:ascii="Times New Roman" w:hAnsi="Times New Roman" w:cs="Times New Roman"/>
          <w:color w:val="000000"/>
          <w:sz w:val="24"/>
        </w:rPr>
        <w:t xml:space="preserve"> ou à entidade </w:t>
      </w:r>
      <w:r w:rsidR="00402668" w:rsidRPr="00AB1A00">
        <w:rPr>
          <w:rFonts w:ascii="Times New Roman" w:hAnsi="Times New Roman" w:cs="Times New Roman"/>
          <w:color w:val="000000"/>
          <w:sz w:val="24"/>
        </w:rPr>
        <w:t>estadual</w:t>
      </w:r>
      <w:r w:rsidRPr="00AB1A00">
        <w:rPr>
          <w:rFonts w:ascii="Times New Roman" w:hAnsi="Times New Roman" w:cs="Times New Roman"/>
          <w:color w:val="000000"/>
          <w:sz w:val="24"/>
        </w:rPr>
        <w:t xml:space="preserve">, devendo ressarcir imediatamente a Administração em sua integralidade, ficando a </w:t>
      </w:r>
      <w:r w:rsidR="00765992" w:rsidRPr="00AB1A00">
        <w:rPr>
          <w:rFonts w:ascii="Times New Roman" w:hAnsi="Times New Roman" w:cs="Times New Roman"/>
          <w:color w:val="000000"/>
          <w:sz w:val="24"/>
        </w:rPr>
        <w:t>Contratante</w:t>
      </w:r>
      <w:r w:rsidRPr="00AB1A00">
        <w:rPr>
          <w:rFonts w:ascii="Times New Roman" w:hAnsi="Times New Roman" w:cs="Times New Roman"/>
          <w:color w:val="000000"/>
          <w:sz w:val="24"/>
        </w:rPr>
        <w:t xml:space="preserve"> autorizada a descontar da garantia, caso exigida no edital, ou dos pagamentos devidos à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o valor correspondente aos danos sofridos;</w:t>
      </w:r>
    </w:p>
    <w:p w14:paraId="3CEDE2D5" w14:textId="77777777" w:rsidR="00FD4834" w:rsidRPr="00AB1A00" w:rsidRDefault="00D37E3F" w:rsidP="00116544">
      <w:pPr>
        <w:numPr>
          <w:ilvl w:val="2"/>
          <w:numId w:val="1"/>
        </w:numPr>
        <w:spacing w:before="120" w:after="120"/>
        <w:ind w:left="0" w:firstLine="0"/>
        <w:jc w:val="both"/>
        <w:rPr>
          <w:rFonts w:ascii="Times New Roman" w:hAnsi="Times New Roman" w:cs="Times New Roman"/>
          <w:b/>
          <w:iCs/>
          <w:color w:val="000000"/>
          <w:sz w:val="24"/>
        </w:rPr>
      </w:pPr>
      <w:r w:rsidRPr="00AB1A00">
        <w:rPr>
          <w:rFonts w:ascii="Times New Roman" w:hAnsi="Times New Roman" w:cs="Times New Roman"/>
          <w:color w:val="000000"/>
          <w:sz w:val="24"/>
        </w:rPr>
        <w:t>Utilizar empregados habilitados e com conhecimentos básicos dos serviços a serem executados, em conformidade com as normas e determinações em vigor;</w:t>
      </w:r>
    </w:p>
    <w:p w14:paraId="0D23D914" w14:textId="77777777" w:rsidR="00D33BDE" w:rsidRPr="00AB1A00" w:rsidRDefault="00C34E3E"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Quando não for possível a verificação da regularidade no Sistema de Cadastro de Fornecedores – SICAF, 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deverá entregar ao setor responsável pela fiscalização do </w:t>
      </w:r>
      <w:r w:rsidRPr="00AB1A00">
        <w:rPr>
          <w:rFonts w:ascii="Times New Roman" w:hAnsi="Times New Roman" w:cs="Times New Roman"/>
          <w:sz w:val="24"/>
        </w:rPr>
        <w:lastRenderedPageBreak/>
        <w:t xml:space="preserve">contrato, até o dia trinta do mês seguinte ao da prestação dos serviços, </w:t>
      </w:r>
      <w:r w:rsidR="00BD2AB2" w:rsidRPr="00AB1A00">
        <w:rPr>
          <w:rFonts w:ascii="Times New Roman" w:hAnsi="Times New Roman" w:cs="Times New Roman"/>
          <w:color w:val="000000"/>
          <w:sz w:val="24"/>
        </w:rPr>
        <w:t xml:space="preserve">documentação mencionada nos </w:t>
      </w:r>
      <w:proofErr w:type="spellStart"/>
      <w:r w:rsidR="00BD2AB2" w:rsidRPr="00AB1A00">
        <w:rPr>
          <w:rFonts w:ascii="Times New Roman" w:hAnsi="Times New Roman" w:cs="Times New Roman"/>
          <w:color w:val="000000"/>
          <w:sz w:val="24"/>
        </w:rPr>
        <w:t>arts</w:t>
      </w:r>
      <w:proofErr w:type="spellEnd"/>
      <w:r w:rsidR="00BD2AB2" w:rsidRPr="00AB1A00">
        <w:rPr>
          <w:rFonts w:ascii="Times New Roman" w:hAnsi="Times New Roman" w:cs="Times New Roman"/>
          <w:color w:val="000000"/>
          <w:sz w:val="24"/>
        </w:rPr>
        <w:t>. 28, 29 e 31 da Lei nº 8.666, de 1993.</w:t>
      </w:r>
    </w:p>
    <w:p w14:paraId="334B839F" w14:textId="77777777" w:rsidR="0017081F"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14:paraId="73053CCE" w14:textId="77777777" w:rsidR="00D812C8"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Comunicar ao Fiscal do contrato, no prazo de 24 (vinte e quatro) horas, qualquer ocorrência anormal ou </w:t>
      </w:r>
      <w:r w:rsidRPr="00AB1A00">
        <w:rPr>
          <w:rFonts w:ascii="Times New Roman" w:hAnsi="Times New Roman" w:cs="Times New Roman"/>
          <w:color w:val="000000"/>
          <w:sz w:val="24"/>
        </w:rPr>
        <w:t>acidente</w:t>
      </w:r>
      <w:r w:rsidRPr="00AB1A00">
        <w:rPr>
          <w:rFonts w:ascii="Times New Roman" w:hAnsi="Times New Roman" w:cs="Times New Roman"/>
          <w:sz w:val="24"/>
        </w:rPr>
        <w:t xml:space="preserve"> que se verifique no local dos serviços;</w:t>
      </w:r>
    </w:p>
    <w:p w14:paraId="2AFAA712" w14:textId="77777777" w:rsidR="00D812C8" w:rsidRPr="00AB1A00" w:rsidRDefault="00D812C8"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Prestar todo esclarecimento ou informação solicitada pela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por seus prepostos, garantindo-lhes o acesso, a qualquer tempo, ao local dos trabalhos, bem como aos do</w:t>
      </w:r>
      <w:r w:rsidR="00F11C9F" w:rsidRPr="00AB1A00">
        <w:rPr>
          <w:rFonts w:ascii="Times New Roman" w:hAnsi="Times New Roman" w:cs="Times New Roman"/>
          <w:sz w:val="24"/>
        </w:rPr>
        <w:t>cumentos relativos à execução dosserviços</w:t>
      </w:r>
      <w:r w:rsidRPr="00AB1A00">
        <w:rPr>
          <w:rFonts w:ascii="Times New Roman" w:hAnsi="Times New Roman" w:cs="Times New Roman"/>
          <w:sz w:val="24"/>
        </w:rPr>
        <w:t>;</w:t>
      </w:r>
    </w:p>
    <w:p w14:paraId="6CE8174E" w14:textId="77777777"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Paralisar, por determinação da </w:t>
      </w:r>
      <w:r w:rsidR="00765992" w:rsidRPr="00AB1A00">
        <w:rPr>
          <w:rFonts w:ascii="Times New Roman" w:hAnsi="Times New Roman" w:cs="Times New Roman"/>
          <w:sz w:val="24"/>
        </w:rPr>
        <w:t>Contratante</w:t>
      </w:r>
      <w:r w:rsidRPr="00AB1A00">
        <w:rPr>
          <w:rFonts w:ascii="Times New Roman" w:hAnsi="Times New Roman" w:cs="Times New Roman"/>
          <w:sz w:val="24"/>
        </w:rPr>
        <w:t>, qualquer atividade que não esteja sendo executada de acordo com a boa técnica ou que ponha em risco a segurança de pessoas ou bens de terceiros;</w:t>
      </w:r>
    </w:p>
    <w:p w14:paraId="1ED30D44" w14:textId="77777777"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Promover a guarda, manutenção e vigilância de materiais, ferramentas, e tudo o que for necessário à execução dos serviços, durante a vigência do contrato;</w:t>
      </w:r>
    </w:p>
    <w:p w14:paraId="21B09BFB" w14:textId="77777777"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Promover a organização técnica e administrativa dos serviços, de modo a conduzi-los eficaz e eficientemente, de acordo com os documentos e especificações que integram este Termo de Referência, no prazo determinado;</w:t>
      </w:r>
    </w:p>
    <w:p w14:paraId="0F5CC175" w14:textId="77777777" w:rsidR="00F11C9F" w:rsidRPr="00AB1A00" w:rsidRDefault="00F11C9F"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14:paraId="74764DBD" w14:textId="77777777" w:rsidR="00F11C9F"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Submeter previamente, por escrito, à </w:t>
      </w:r>
      <w:r w:rsidR="00765992" w:rsidRPr="00AB1A00">
        <w:rPr>
          <w:rFonts w:ascii="Times New Roman" w:hAnsi="Times New Roman" w:cs="Times New Roman"/>
          <w:sz w:val="24"/>
        </w:rPr>
        <w:t>Contratante</w:t>
      </w:r>
      <w:r w:rsidRPr="00AB1A00">
        <w:rPr>
          <w:rFonts w:ascii="Times New Roman" w:hAnsi="Times New Roman" w:cs="Times New Roman"/>
          <w:sz w:val="24"/>
        </w:rPr>
        <w:t>, para análise e aprovação, quaisquer mudanças nos métodos executivos que fujam às especificações do memorial descritivo;</w:t>
      </w:r>
    </w:p>
    <w:p w14:paraId="79913A40" w14:textId="77777777"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374AD59" w14:textId="77777777"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Manter durante toda a vigência do contrato, em compatibilidade com as obrigações assumidas, todas as condições de habilitação e qualificação exigidas na licitação;</w:t>
      </w:r>
    </w:p>
    <w:p w14:paraId="3E2B122A" w14:textId="77777777" w:rsidR="000E2FA1" w:rsidRPr="00AB1A00" w:rsidRDefault="000E2FA1"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AB1A00">
        <w:rPr>
          <w:rFonts w:ascii="Times New Roman" w:hAnsi="Times New Roman" w:cs="Times New Roman"/>
          <w:color w:val="000000" w:themeColor="text1"/>
          <w:sz w:val="24"/>
        </w:rPr>
        <w:t>Contratada</w:t>
      </w:r>
      <w:r w:rsidRPr="00AB1A00">
        <w:rPr>
          <w:rFonts w:ascii="Times New Roman" w:hAnsi="Times New Roman" w:cs="Times New Roman"/>
          <w:color w:val="000000" w:themeColor="text1"/>
          <w:sz w:val="24"/>
        </w:rPr>
        <w:t xml:space="preserve"> houver se beneficiado da preferência estabelecida pela Lei nº 13.146, de 2015;</w:t>
      </w:r>
    </w:p>
    <w:p w14:paraId="15649F24" w14:textId="77777777" w:rsidR="000E2FA1" w:rsidRPr="00AB1A00" w:rsidRDefault="00465FF4"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Guardar sigilo sobre todas as informações obtidas em decorrência do cumprimento do contrato;</w:t>
      </w:r>
    </w:p>
    <w:p w14:paraId="5039DF4D" w14:textId="77777777" w:rsidR="00465FF4" w:rsidRPr="00AB1A00" w:rsidRDefault="00465FF4"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color w:val="000000"/>
          <w:sz w:val="24"/>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w:t>
      </w:r>
      <w:r w:rsidRPr="00AB1A00">
        <w:rPr>
          <w:rFonts w:ascii="Times New Roman" w:hAnsi="Times New Roman" w:cs="Times New Roman"/>
          <w:color w:val="000000"/>
          <w:sz w:val="24"/>
        </w:rPr>
        <w:lastRenderedPageBreak/>
        <w:t>atendimento do objeto da licitação, exceto quando ocorrer algum dos eventos arrolados nos incisos do § 1º do art. 57 da Lei nº 8.666, de 1993</w:t>
      </w:r>
      <w:r w:rsidR="00D72FBE" w:rsidRPr="00AB1A00">
        <w:rPr>
          <w:rFonts w:ascii="Times New Roman" w:hAnsi="Times New Roman" w:cs="Times New Roman"/>
          <w:color w:val="000000"/>
          <w:sz w:val="24"/>
        </w:rPr>
        <w:t>;</w:t>
      </w:r>
    </w:p>
    <w:p w14:paraId="573861CA" w14:textId="77777777" w:rsidR="00D72FBE"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Cumprir, além dos postulados legais vigentes de âmbito federal, estadual ou municipal, as normas de segurança da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14:paraId="290C73E7" w14:textId="77777777" w:rsidR="00EE60B9"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5DC71F83" w14:textId="77777777" w:rsidR="00EE60B9" w:rsidRPr="00AB1A00" w:rsidRDefault="00EE60B9" w:rsidP="00116544">
      <w:pPr>
        <w:numPr>
          <w:ilvl w:val="2"/>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Assegurar à </w:t>
      </w:r>
      <w:r w:rsidR="00765992" w:rsidRPr="00AB1A00">
        <w:rPr>
          <w:rFonts w:ascii="Times New Roman" w:hAnsi="Times New Roman" w:cs="Times New Roman"/>
          <w:sz w:val="24"/>
        </w:rPr>
        <w:t>Contratante</w:t>
      </w:r>
      <w:r w:rsidRPr="00AB1A00">
        <w:rPr>
          <w:rFonts w:ascii="Times New Roman" w:hAnsi="Times New Roman" w:cs="Times New Roman"/>
          <w:sz w:val="24"/>
        </w:rPr>
        <w:t>:</w:t>
      </w:r>
    </w:p>
    <w:p w14:paraId="3B10C014" w14:textId="77777777" w:rsidR="00EE60B9" w:rsidRPr="00AB1A00" w:rsidRDefault="0078108B"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distribuir, alterar e utilizar os mesmos sem limitações;</w:t>
      </w:r>
    </w:p>
    <w:p w14:paraId="0CA590CB" w14:textId="77777777" w:rsidR="0078108B" w:rsidRPr="00AB1A00" w:rsidRDefault="0078108B" w:rsidP="00116544">
      <w:pPr>
        <w:numPr>
          <w:ilvl w:val="3"/>
          <w:numId w:val="1"/>
        </w:numPr>
        <w:spacing w:before="120" w:after="120"/>
        <w:ind w:left="0" w:firstLine="0"/>
        <w:jc w:val="both"/>
        <w:rPr>
          <w:rFonts w:ascii="Times New Roman" w:hAnsi="Times New Roman" w:cs="Times New Roman"/>
          <w:b/>
          <w:iCs/>
          <w:sz w:val="24"/>
        </w:rPr>
      </w:pPr>
      <w:r w:rsidRPr="00AB1A00">
        <w:rPr>
          <w:rFonts w:ascii="Times New Roman" w:hAnsi="Times New Roman" w:cs="Times New Roman"/>
          <w:sz w:val="24"/>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w:t>
      </w:r>
      <w:r w:rsidR="00765992" w:rsidRPr="00AB1A00">
        <w:rPr>
          <w:rFonts w:ascii="Times New Roman" w:hAnsi="Times New Roman" w:cs="Times New Roman"/>
          <w:sz w:val="24"/>
        </w:rPr>
        <w:t>Contratante</w:t>
      </w:r>
      <w:r w:rsidRPr="00AB1A00">
        <w:rPr>
          <w:rFonts w:ascii="Times New Roman" w:hAnsi="Times New Roman" w:cs="Times New Roman"/>
          <w:sz w:val="24"/>
        </w:rPr>
        <w:t>, sob pena de multa, sem prejuízo das sanções civis e penais cabíveis;</w:t>
      </w:r>
    </w:p>
    <w:p w14:paraId="46B060D6" w14:textId="77777777" w:rsidR="00EE60B9" w:rsidRPr="00AB1A00" w:rsidRDefault="00FC5825"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da nova empresa que continuará a execução dos serviços</w:t>
      </w:r>
      <w:r w:rsidR="00263280" w:rsidRPr="00AB1A00">
        <w:rPr>
          <w:rFonts w:ascii="Times New Roman" w:hAnsi="Times New Roman" w:cs="Times New Roman"/>
          <w:sz w:val="24"/>
        </w:rPr>
        <w:t>, sempre que necessário</w:t>
      </w:r>
      <w:r w:rsidR="009A78F7" w:rsidRPr="00AB1A00">
        <w:rPr>
          <w:rFonts w:ascii="Times New Roman" w:hAnsi="Times New Roman" w:cs="Times New Roman"/>
          <w:sz w:val="24"/>
        </w:rPr>
        <w:t>.</w:t>
      </w:r>
    </w:p>
    <w:p w14:paraId="777FC835"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Manter os empregados nos horários predeterminados pela Contratante.</w:t>
      </w:r>
    </w:p>
    <w:p w14:paraId="7C308A9E"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Apresentar os empregados devidamente identificados por meio de crachá.</w:t>
      </w:r>
    </w:p>
    <w:p w14:paraId="6D42C8DB"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Apresentar à Contratante, quando for o caso, a relação nominal dos empregados que adentrarão no órgão para a execução do serviço.</w:t>
      </w:r>
    </w:p>
    <w:p w14:paraId="36206455"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Observar os preceitos da legislação sobre a jornada de trabalho, conforme a categoria profissional.</w:t>
      </w:r>
    </w:p>
    <w:p w14:paraId="13B5E494"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440EB11F"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Instruir seus empregados quanto à necessidade de acatar as Normas Internas da Contratante.</w:t>
      </w:r>
    </w:p>
    <w:p w14:paraId="02ADC450"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iCs/>
          <w:sz w:val="24"/>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14:paraId="5F50E091"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Manter preposto aceito pela Contratante nos horários e locais de prestação de serviço para representá-la na execução do contrato com capacidade para tomar decisões compatíveis com os compromissos assumidos.</w:t>
      </w:r>
    </w:p>
    <w:p w14:paraId="3CC3FAA9"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lastRenderedPageBreak/>
        <w:t>Instruir os seus empregados, quanto à prevenção de incêndios nas áreas da Contratante.</w:t>
      </w:r>
    </w:p>
    <w:p w14:paraId="45740A06"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Adotar as providências e precauções necessárias, inclusive consulta nos respectivos órgãos, se necessário for, a fim de que não venham a ser danificadas as redes </w:t>
      </w:r>
      <w:proofErr w:type="spellStart"/>
      <w:r w:rsidRPr="00AB1A00">
        <w:rPr>
          <w:rFonts w:ascii="Times New Roman" w:hAnsi="Times New Roman" w:cs="Times New Roman"/>
          <w:sz w:val="24"/>
        </w:rPr>
        <w:t>hidrossanitárias</w:t>
      </w:r>
      <w:proofErr w:type="spellEnd"/>
      <w:r w:rsidRPr="00AB1A00">
        <w:rPr>
          <w:rFonts w:ascii="Times New Roman" w:hAnsi="Times New Roman" w:cs="Times New Roman"/>
          <w:sz w:val="24"/>
        </w:rPr>
        <w:t>, elétricas e de comunicação.</w:t>
      </w:r>
    </w:p>
    <w:p w14:paraId="0FB15FD9"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Providenciar junto ao CREA e/ou ao CAU-BR as Anotações e Registros de Responsabilidade Técnica referentes ao objeto do contrato e especialidades pertinentes, nos termos das normas pertinentes (Leis </w:t>
      </w:r>
      <w:proofErr w:type="spellStart"/>
      <w:r w:rsidRPr="00AB1A00">
        <w:rPr>
          <w:rFonts w:ascii="Times New Roman" w:hAnsi="Times New Roman" w:cs="Times New Roman"/>
          <w:sz w:val="24"/>
        </w:rPr>
        <w:t>ns</w:t>
      </w:r>
      <w:proofErr w:type="spellEnd"/>
      <w:r w:rsidRPr="00AB1A00">
        <w:rPr>
          <w:rFonts w:ascii="Times New Roman" w:hAnsi="Times New Roman" w:cs="Times New Roman"/>
          <w:sz w:val="24"/>
        </w:rPr>
        <w:t>. 6.496/77 e 12.378/2010).</w:t>
      </w:r>
    </w:p>
    <w:p w14:paraId="22B6CF3E"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Obter junto aos órgãos competentes, conforme o caso, as licenças necessárias e demais documentos e autorizações exigíveis, na forma da legislação aplicável.</w:t>
      </w:r>
    </w:p>
    <w:p w14:paraId="5A3934F8"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B1F7D1"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497CF214" w14:textId="77777777" w:rsidR="00E950A0" w:rsidRPr="00AB1A00" w:rsidRDefault="00E950A0" w:rsidP="00116544">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595FCB58" w14:textId="77777777"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4B08E641" w14:textId="77777777"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2F762C0C" w14:textId="77777777"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resíduos Classe A (reutilizáveis ou recicláveis como agregados): deverão ser reutilizados ou reciclados na forma de agregados, ou encaminhados a aterros de resíduos classe A de </w:t>
      </w:r>
      <w:proofErr w:type="spellStart"/>
      <w:r w:rsidRPr="00AB1A00">
        <w:rPr>
          <w:rFonts w:ascii="Times New Roman" w:hAnsi="Times New Roman" w:cs="Times New Roman"/>
          <w:sz w:val="24"/>
        </w:rPr>
        <w:t>reservação</w:t>
      </w:r>
      <w:proofErr w:type="spellEnd"/>
      <w:r w:rsidRPr="00AB1A00">
        <w:rPr>
          <w:rFonts w:ascii="Times New Roman" w:hAnsi="Times New Roman" w:cs="Times New Roman"/>
          <w:sz w:val="24"/>
        </w:rPr>
        <w:t xml:space="preserve"> de material para usos futuros.</w:t>
      </w:r>
    </w:p>
    <w:p w14:paraId="6384996E" w14:textId="77777777"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resíduos Classe B (recicláveis para outras destinações): deverão ser reutilizados, reciclados ou encaminhados a áreas de armazenamento temporário, sendo dispostos de modo a permitir a sua utilização ou reciclagem futura.</w:t>
      </w:r>
    </w:p>
    <w:p w14:paraId="70FEFF54" w14:textId="77777777"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019628B7" w14:textId="77777777" w:rsidR="00E950A0" w:rsidRPr="00AB1A00" w:rsidRDefault="00E950A0" w:rsidP="00E950A0">
      <w:pPr>
        <w:numPr>
          <w:ilvl w:val="4"/>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lastRenderedPageBreak/>
        <w:t>resíduos Classe D (perigosos, contaminados ou prejudiciais à saúde): deverão ser armazenados, transportados, reutilizados e destinados em conformidade com as normas técnicas específicas.</w:t>
      </w:r>
    </w:p>
    <w:p w14:paraId="78A496DF" w14:textId="77777777"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5D3CD129" w14:textId="77777777" w:rsidR="00E950A0" w:rsidRPr="00AB1A00" w:rsidRDefault="00E950A0" w:rsidP="00E950A0">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AB1A00">
        <w:rPr>
          <w:rFonts w:ascii="Times New Roman" w:hAnsi="Times New Roman" w:cs="Times New Roman"/>
          <w:sz w:val="24"/>
        </w:rPr>
        <w:t>ns</w:t>
      </w:r>
      <w:proofErr w:type="spellEnd"/>
      <w:r w:rsidRPr="00AB1A00">
        <w:rPr>
          <w:rFonts w:ascii="Times New Roman" w:hAnsi="Times New Roman" w:cs="Times New Roman"/>
          <w:sz w:val="24"/>
        </w:rPr>
        <w:t>. 15.112, 15.113, 15.114, 15.115 e 15.116, de 2004.</w:t>
      </w:r>
    </w:p>
    <w:p w14:paraId="013109B6" w14:textId="77777777" w:rsidR="00E950A0" w:rsidRPr="00AB1A00" w:rsidRDefault="00E950A0"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Observar as seguintes diretrizes de caráter ambiental:</w:t>
      </w:r>
    </w:p>
    <w:p w14:paraId="514E293D" w14:textId="77777777" w:rsidR="00E950A0" w:rsidRPr="00AB1A00" w:rsidRDefault="00E950A0" w:rsidP="002C5C11">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3E90E3C0" w14:textId="77777777" w:rsidR="00E950A0" w:rsidRPr="00AB1A00" w:rsidRDefault="00E950A0" w:rsidP="002C5C11">
      <w:pPr>
        <w:numPr>
          <w:ilvl w:val="3"/>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77E12D7" w14:textId="77777777" w:rsidR="00E950A0"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1AA5B6FF" w14:textId="77777777"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626A15E6" w14:textId="77777777"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AD6FA6A" w14:textId="77777777" w:rsidR="002C5C11" w:rsidRPr="00AB1A00" w:rsidRDefault="002C5C11" w:rsidP="002C5C11">
      <w:pPr>
        <w:numPr>
          <w:ilvl w:val="2"/>
          <w:numId w:val="1"/>
        </w:numPr>
        <w:spacing w:before="120" w:after="120"/>
        <w:ind w:left="0" w:firstLine="0"/>
        <w:jc w:val="both"/>
        <w:rPr>
          <w:rFonts w:ascii="Times New Roman" w:hAnsi="Times New Roman" w:cs="Times New Roman"/>
          <w:sz w:val="24"/>
        </w:rPr>
      </w:pPr>
      <w:r w:rsidRPr="00AB1A00">
        <w:rPr>
          <w:rFonts w:ascii="Times New Roman" w:hAnsi="Times New Roman" w:cs="Times New Roman"/>
          <w:color w:val="FF0000"/>
          <w:sz w:val="24"/>
        </w:rPr>
        <w:t xml:space="preserve">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w:t>
      </w:r>
      <w:r w:rsidRPr="00AB1A00">
        <w:rPr>
          <w:rFonts w:ascii="Times New Roman" w:hAnsi="Times New Roman" w:cs="Times New Roman"/>
          <w:color w:val="FF0000"/>
          <w:sz w:val="24"/>
        </w:rPr>
        <w:lastRenderedPageBreak/>
        <w:t>implantação do objeto garantindo a plena compreensão das informações prestadas, bem como sua aplicação correta nos trabalhos</w:t>
      </w:r>
    </w:p>
    <w:p w14:paraId="44517087" w14:textId="77777777" w:rsidR="002C5C11" w:rsidRPr="00AB1A00" w:rsidRDefault="002C5C11" w:rsidP="002C5C11">
      <w:pPr>
        <w:numPr>
          <w:ilvl w:val="3"/>
          <w:numId w:val="1"/>
        </w:numPr>
        <w:spacing w:before="120" w:after="120"/>
        <w:ind w:left="0" w:firstLine="0"/>
        <w:jc w:val="both"/>
        <w:rPr>
          <w:rFonts w:ascii="Times New Roman" w:hAnsi="Times New Roman" w:cs="Times New Roman"/>
          <w:sz w:val="24"/>
        </w:rPr>
      </w:pPr>
      <w:r w:rsidRPr="00AB1A00">
        <w:rPr>
          <w:rFonts w:ascii="Times New Roman" w:hAnsi="Times New Roman" w:cs="Times New Roman"/>
          <w:color w:val="FF0000"/>
          <w:sz w:val="24"/>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p w14:paraId="0356B17B" w14:textId="77777777"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2FE36545" w14:textId="77777777"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sz w:val="24"/>
        </w:rPr>
        <w:t xml:space="preserve">Caso a Administração tenha optado por atribuir à contratada a obrigação de elaboração do projeto executivo, os dois subitens </w:t>
      </w:r>
      <w:r w:rsidR="00126395" w:rsidRPr="00AB1A00">
        <w:rPr>
          <w:rFonts w:ascii="Times New Roman" w:hAnsi="Times New Roman" w:cs="Times New Roman"/>
          <w:sz w:val="24"/>
        </w:rPr>
        <w:t>acima</w:t>
      </w:r>
      <w:r w:rsidRPr="00AB1A00">
        <w:rPr>
          <w:rFonts w:ascii="Times New Roman" w:hAnsi="Times New Roman" w:cs="Times New Roman"/>
          <w:sz w:val="24"/>
        </w:rPr>
        <w:t xml:space="preserve"> deverão ser incluídos</w:t>
      </w:r>
    </w:p>
    <w:p w14:paraId="41B0DAA3" w14:textId="77777777" w:rsidR="002C5C11" w:rsidRPr="00AB1A00" w:rsidRDefault="002C5C11" w:rsidP="002C5C11">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p>
    <w:p w14:paraId="38C07F80" w14:textId="77777777" w:rsidR="002C5C11" w:rsidRPr="00AB1A00" w:rsidRDefault="002C5C11" w:rsidP="002C5C11">
      <w:pPr>
        <w:numPr>
          <w:ilvl w:val="2"/>
          <w:numId w:val="1"/>
        </w:numPr>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w:t>
      </w:r>
    </w:p>
    <w:p w14:paraId="4BE814A3" w14:textId="77777777" w:rsidR="009F77EF" w:rsidRPr="00AB1A00" w:rsidRDefault="001E14AF" w:rsidP="00116544">
      <w:pPr>
        <w:pStyle w:val="Nivel1"/>
        <w:spacing w:before="120" w:line="240" w:lineRule="auto"/>
        <w:ind w:left="0" w:firstLine="0"/>
        <w:rPr>
          <w:rFonts w:ascii="Times New Roman" w:hAnsi="Times New Roman"/>
          <w:iCs/>
          <w:color w:val="auto"/>
          <w:sz w:val="24"/>
          <w:szCs w:val="24"/>
        </w:rPr>
      </w:pPr>
      <w:r w:rsidRPr="00AB1A00">
        <w:rPr>
          <w:rFonts w:ascii="Times New Roman" w:hAnsi="Times New Roman"/>
          <w:iCs/>
          <w:color w:val="auto"/>
          <w:sz w:val="24"/>
          <w:szCs w:val="24"/>
        </w:rPr>
        <w:t>DA SUBCONTRATAÇÃO</w:t>
      </w:r>
    </w:p>
    <w:p w14:paraId="216C8177" w14:textId="77777777" w:rsidR="001E14AF" w:rsidRPr="00AB1A00" w:rsidRDefault="001E14AF" w:rsidP="00116544">
      <w:pPr>
        <w:pStyle w:val="Nivel1"/>
        <w:numPr>
          <w:ilvl w:val="1"/>
          <w:numId w:val="1"/>
        </w:numPr>
        <w:spacing w:before="120" w:line="240" w:lineRule="auto"/>
        <w:ind w:left="0" w:firstLine="0"/>
        <w:rPr>
          <w:rFonts w:ascii="Times New Roman" w:hAnsi="Times New Roman"/>
          <w:b w:val="0"/>
          <w:bCs/>
          <w:iCs/>
          <w:color w:val="auto"/>
          <w:sz w:val="24"/>
          <w:szCs w:val="24"/>
        </w:rPr>
      </w:pPr>
      <w:r w:rsidRPr="00AB1A00">
        <w:rPr>
          <w:rFonts w:ascii="Times New Roman" w:hAnsi="Times New Roman"/>
          <w:b w:val="0"/>
          <w:bCs/>
          <w:iCs/>
          <w:sz w:val="24"/>
          <w:szCs w:val="24"/>
        </w:rPr>
        <w:t>Não será admitida a subcontratação do objeto licitatório.</w:t>
      </w:r>
    </w:p>
    <w:p w14:paraId="5AAF7A4F" w14:textId="77777777" w:rsidR="00274E7D" w:rsidRPr="00AB1A00" w:rsidRDefault="00CA02C8" w:rsidP="00116544">
      <w:pPr>
        <w:pStyle w:val="Nivel1"/>
        <w:spacing w:before="120" w:line="240" w:lineRule="auto"/>
        <w:ind w:left="0" w:firstLine="0"/>
        <w:rPr>
          <w:rFonts w:ascii="Times New Roman" w:hAnsi="Times New Roman"/>
          <w:iCs/>
          <w:sz w:val="24"/>
          <w:szCs w:val="24"/>
          <w:lang w:eastAsia="en-US"/>
        </w:rPr>
      </w:pPr>
      <w:r w:rsidRPr="00AB1A00">
        <w:rPr>
          <w:rFonts w:ascii="Times New Roman" w:hAnsi="Times New Roman"/>
          <w:iCs/>
          <w:sz w:val="24"/>
          <w:szCs w:val="24"/>
          <w:lang w:eastAsia="en-US"/>
        </w:rPr>
        <w:t xml:space="preserve">DA </w:t>
      </w:r>
      <w:r w:rsidR="00503208" w:rsidRPr="00AB1A00">
        <w:rPr>
          <w:rFonts w:ascii="Times New Roman" w:hAnsi="Times New Roman"/>
          <w:iCs/>
          <w:sz w:val="24"/>
          <w:szCs w:val="24"/>
          <w:lang w:eastAsia="en-US"/>
        </w:rPr>
        <w:t>ALTERAÇÃO SUBJETIVA</w:t>
      </w:r>
    </w:p>
    <w:p w14:paraId="18F41EDD" w14:textId="77777777" w:rsidR="00EF7D88" w:rsidRPr="00AB1A00" w:rsidRDefault="00EF7D88" w:rsidP="00116544">
      <w:pPr>
        <w:numPr>
          <w:ilvl w:val="1"/>
          <w:numId w:val="1"/>
        </w:numPr>
        <w:spacing w:before="120" w:after="120"/>
        <w:ind w:left="0" w:firstLine="0"/>
        <w:jc w:val="both"/>
        <w:rPr>
          <w:rFonts w:ascii="Times New Roman" w:hAnsi="Times New Roman" w:cs="Times New Roman"/>
          <w:iCs/>
          <w:color w:val="0000FF"/>
          <w:sz w:val="24"/>
          <w:lang w:eastAsia="en-US"/>
        </w:rPr>
      </w:pPr>
      <w:r w:rsidRPr="00AB1A00">
        <w:rPr>
          <w:rFonts w:ascii="Times New Roman" w:hAnsi="Times New Roman" w:cs="Times New Roman"/>
          <w:iCs/>
          <w:sz w:val="24"/>
          <w:lang w:eastAsia="en-US"/>
        </w:rPr>
        <w:t xml:space="preserve">É admissível a fusão, cisão ou incorporação da </w:t>
      </w:r>
      <w:r w:rsidR="00765992" w:rsidRPr="00AB1A00">
        <w:rPr>
          <w:rFonts w:ascii="Times New Roman" w:hAnsi="Times New Roman" w:cs="Times New Roman"/>
          <w:iCs/>
          <w:sz w:val="24"/>
          <w:lang w:eastAsia="en-US"/>
        </w:rPr>
        <w:t>Contratada</w:t>
      </w:r>
      <w:r w:rsidRPr="00AB1A00">
        <w:rPr>
          <w:rFonts w:ascii="Times New Roman" w:hAnsi="Times New Roman" w:cs="Times New Roman"/>
          <w:iCs/>
          <w:sz w:val="24"/>
          <w:lang w:eastAsia="en-US"/>
        </w:rPr>
        <w:t xml:space="preserve"> com</w:t>
      </w:r>
      <w:r w:rsidR="009F77EF" w:rsidRPr="00AB1A00">
        <w:rPr>
          <w:rFonts w:ascii="Times New Roman" w:hAnsi="Times New Roman" w:cs="Times New Roman"/>
          <w:iCs/>
          <w:sz w:val="24"/>
          <w:lang w:eastAsia="en-US"/>
        </w:rPr>
        <w:t xml:space="preserve"> ou </w:t>
      </w:r>
      <w:r w:rsidRPr="00AB1A00">
        <w:rPr>
          <w:rFonts w:ascii="Times New Roman" w:hAnsi="Times New Roman" w:cs="Times New Roman"/>
          <w:iCs/>
          <w:sz w:val="24"/>
          <w:lang w:eastAsia="en-US"/>
        </w:rPr>
        <w:t>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AB1A00">
        <w:rPr>
          <w:rFonts w:ascii="Times New Roman" w:hAnsi="Times New Roman" w:cs="Times New Roman"/>
          <w:iCs/>
          <w:sz w:val="24"/>
          <w:lang w:eastAsia="en-US"/>
        </w:rPr>
        <w:t>o</w:t>
      </w:r>
      <w:r w:rsidRPr="00AB1A00">
        <w:rPr>
          <w:rFonts w:ascii="Times New Roman" w:hAnsi="Times New Roman" w:cs="Times New Roman"/>
          <w:iCs/>
          <w:sz w:val="24"/>
          <w:lang w:eastAsia="en-US"/>
        </w:rPr>
        <w:t xml:space="preserve"> à continuidade do contrato.</w:t>
      </w:r>
    </w:p>
    <w:p w14:paraId="6850C8EB" w14:textId="77777777" w:rsidR="008D7386" w:rsidRPr="00AB1A00" w:rsidRDefault="008D7386" w:rsidP="00116544">
      <w:pPr>
        <w:pStyle w:val="Nivel1"/>
        <w:spacing w:before="120" w:line="240" w:lineRule="auto"/>
        <w:ind w:left="0" w:firstLine="0"/>
        <w:rPr>
          <w:rFonts w:ascii="Times New Roman" w:hAnsi="Times New Roman"/>
          <w:sz w:val="24"/>
          <w:szCs w:val="24"/>
          <w:highlight w:val="cyan"/>
          <w:lang w:eastAsia="en-US"/>
        </w:rPr>
      </w:pPr>
      <w:r w:rsidRPr="00AB1A00">
        <w:rPr>
          <w:rFonts w:ascii="Times New Roman" w:hAnsi="Times New Roman"/>
          <w:iCs/>
          <w:sz w:val="24"/>
          <w:szCs w:val="24"/>
          <w:highlight w:val="cyan"/>
          <w:lang w:eastAsia="en-US"/>
        </w:rPr>
        <w:t>DO GERENCIAMENTO DA ATA DE REGISTRO DE PREÇOS</w:t>
      </w:r>
    </w:p>
    <w:p w14:paraId="7E38C7E5"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635984F0"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7C4DE8FD"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53F03123"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4099F60A"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6D80ADCE"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7C989F4F"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06249410"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4450CEC1"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6B188AA4"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278BAF30"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34CC96C9"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27C16866"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41CEE08E"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388976B6"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0C9BF6C4"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56567E17"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4F301DBC" w14:textId="77777777" w:rsidR="00364410" w:rsidRPr="00AB1A00" w:rsidRDefault="00364410" w:rsidP="00364410">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14:paraId="03F185EC" w14:textId="77777777" w:rsidR="008D7386" w:rsidRPr="00AB1A00" w:rsidRDefault="008D7386" w:rsidP="00364410">
      <w:pPr>
        <w:numPr>
          <w:ilvl w:val="1"/>
          <w:numId w:val="13"/>
        </w:numPr>
        <w:spacing w:before="120" w:after="120"/>
        <w:ind w:left="0" w:hanging="6"/>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 Agência de Modernização da Gestão de Processos – AMGESP desempenhará as funções do Órgão Gerenciador da Ata de Registro de Preços, cabendo-lhe a prática de todos os atos de controle e administração, inclusive:</w:t>
      </w:r>
    </w:p>
    <w:p w14:paraId="63AB734B"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Providenciar a assinatura da Ata de Registro de Preços e o encaminhamento de sua cópia aos órgãos ou entidades participantes;</w:t>
      </w:r>
    </w:p>
    <w:p w14:paraId="4372E5CE"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Conduzir eventuais renegociações dos preços registrados e, em sendo o caso, revogar a Ata de Registro de Preços;</w:t>
      </w:r>
    </w:p>
    <w:p w14:paraId="29E6D658"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Aplicar, garantida a ampla defesa e o contraditório, as penalidades decorrentes do descumprimento do pactuado na Ata de Registro de Preços;</w:t>
      </w:r>
    </w:p>
    <w:p w14:paraId="17B9C4E3"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Anuir à utilização da Ata de Registro de Preços, durante sua vigência, por Órgão Não Participante;</w:t>
      </w:r>
    </w:p>
    <w:p w14:paraId="4CC306EA"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lastRenderedPageBreak/>
        <w:t>Autorizar, excepcional e justificadamente, a prorrogação do prazo para o Órgão Não Participante efetivar a aquisição ou contratação solicitada, respeitado o prazo de vigência da Ata de Registro de Preços;</w:t>
      </w:r>
    </w:p>
    <w:p w14:paraId="70ED1FAA" w14:textId="77777777" w:rsidR="008D7386" w:rsidRPr="00AB1A00"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Formalizar o cancelamento do registro do fornecedor.</w:t>
      </w:r>
    </w:p>
    <w:p w14:paraId="53E4A2BC" w14:textId="77777777" w:rsidR="008D7386" w:rsidRPr="00AB1A00" w:rsidRDefault="008D7386" w:rsidP="00116544">
      <w:pPr>
        <w:numPr>
          <w:ilvl w:val="1"/>
          <w:numId w:val="13"/>
        </w:numPr>
        <w:spacing w:before="120" w:after="120"/>
        <w:ind w:left="0" w:firstLine="0"/>
        <w:jc w:val="both"/>
        <w:rPr>
          <w:rFonts w:ascii="Times New Roman" w:hAnsi="Times New Roman" w:cs="Times New Roman"/>
          <w:sz w:val="24"/>
          <w:highlight w:val="cyan"/>
          <w:lang w:eastAsia="en-US"/>
        </w:rPr>
      </w:pPr>
      <w:r w:rsidRPr="00AB1A00">
        <w:rPr>
          <w:rFonts w:ascii="Times New Roman" w:hAnsi="Times New Roman" w:cs="Times New Roman"/>
          <w:sz w:val="24"/>
          <w:highlight w:val="cyan"/>
          <w:lang w:eastAsia="en-US"/>
        </w:rPr>
        <w:t xml:space="preserve">No gerenciamento da Ata de Registro de Preços, haverá prioridade de </w:t>
      </w:r>
      <w:r w:rsidR="002C6FB6" w:rsidRPr="00AB1A00">
        <w:rPr>
          <w:rFonts w:ascii="Times New Roman" w:hAnsi="Times New Roman" w:cs="Times New Roman"/>
          <w:sz w:val="24"/>
          <w:highlight w:val="cyan"/>
          <w:lang w:eastAsia="en-US"/>
        </w:rPr>
        <w:t>contratação</w:t>
      </w:r>
      <w:r w:rsidRPr="00AB1A00">
        <w:rPr>
          <w:rFonts w:ascii="Times New Roman" w:hAnsi="Times New Roman" w:cs="Times New Roman"/>
          <w:sz w:val="24"/>
          <w:highlight w:val="cyan"/>
          <w:lang w:eastAsia="en-US"/>
        </w:rPr>
        <w:t xml:space="preserve"> dos </w:t>
      </w:r>
      <w:r w:rsidR="002C6FB6" w:rsidRPr="00AB1A00">
        <w:rPr>
          <w:rFonts w:ascii="Times New Roman" w:hAnsi="Times New Roman" w:cs="Times New Roman"/>
          <w:sz w:val="24"/>
          <w:highlight w:val="cyan"/>
          <w:lang w:eastAsia="en-US"/>
        </w:rPr>
        <w:t>serviç</w:t>
      </w:r>
      <w:r w:rsidRPr="00AB1A00">
        <w:rPr>
          <w:rFonts w:ascii="Times New Roman" w:hAnsi="Times New Roman" w:cs="Times New Roman"/>
          <w:sz w:val="24"/>
          <w:highlight w:val="cyan"/>
          <w:lang w:eastAsia="en-US"/>
        </w:rPr>
        <w:t>os das cotas reservadas, ressalvados os casos em que a cota reservada for inadequada para atender às quantidades ou às condições do pedido, justificadamente.</w:t>
      </w:r>
    </w:p>
    <w:p w14:paraId="0543E862" w14:textId="77777777"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14:paraId="1936A22A" w14:textId="77777777"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14:paraId="5FF7DF53" w14:textId="77777777" w:rsidR="00364410" w:rsidRPr="00AB1A00" w:rsidRDefault="00364410"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14:paraId="433F6A97" w14:textId="77777777" w:rsidR="001E14AF" w:rsidRPr="00AB1A00" w:rsidRDefault="0071703A" w:rsidP="00116544">
      <w:pPr>
        <w:pStyle w:val="Nivel1"/>
        <w:numPr>
          <w:ilvl w:val="0"/>
          <w:numId w:val="35"/>
        </w:numPr>
        <w:spacing w:before="120" w:line="240" w:lineRule="auto"/>
        <w:ind w:left="0" w:firstLine="0"/>
        <w:rPr>
          <w:rFonts w:ascii="Times New Roman" w:hAnsi="Times New Roman"/>
          <w:iCs/>
          <w:sz w:val="24"/>
          <w:szCs w:val="24"/>
          <w:lang w:eastAsia="en-US"/>
        </w:rPr>
      </w:pPr>
      <w:r w:rsidRPr="00AB1A00">
        <w:rPr>
          <w:rFonts w:ascii="Times New Roman" w:hAnsi="Times New Roman"/>
          <w:iCs/>
          <w:sz w:val="24"/>
          <w:szCs w:val="24"/>
          <w:lang w:eastAsia="en-US"/>
        </w:rPr>
        <w:t xml:space="preserve">DO </w:t>
      </w:r>
      <w:r w:rsidRPr="00AB1A00">
        <w:rPr>
          <w:rFonts w:ascii="Times New Roman" w:hAnsi="Times New Roman"/>
          <w:iCs/>
          <w:color w:val="auto"/>
          <w:sz w:val="24"/>
          <w:szCs w:val="24"/>
          <w:lang w:eastAsia="en-US"/>
        </w:rPr>
        <w:t>ACOMPANHAMENTO E FISCALIZAÇÃO DO CONTR</w:t>
      </w:r>
      <w:r w:rsidR="00C92789" w:rsidRPr="00AB1A00">
        <w:rPr>
          <w:rFonts w:ascii="Times New Roman" w:hAnsi="Times New Roman"/>
          <w:iCs/>
          <w:color w:val="auto"/>
          <w:sz w:val="24"/>
          <w:szCs w:val="24"/>
          <w:lang w:eastAsia="en-US"/>
        </w:rPr>
        <w:t>ATO</w:t>
      </w:r>
    </w:p>
    <w:p w14:paraId="72E8EADC" w14:textId="77777777" w:rsidR="00AF332F" w:rsidRPr="00AB1A00" w:rsidRDefault="0026581E"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765992" w:rsidRPr="00AB1A00">
        <w:rPr>
          <w:rFonts w:ascii="Times New Roman" w:hAnsi="Times New Roman" w:cs="Times New Roman"/>
          <w:bCs/>
          <w:iCs/>
          <w:color w:val="000000"/>
          <w:sz w:val="24"/>
        </w:rPr>
        <w:t>Contratante</w:t>
      </w:r>
      <w:r w:rsidRPr="00AB1A00">
        <w:rPr>
          <w:rFonts w:ascii="Times New Roman" w:hAnsi="Times New Roman" w:cs="Times New Roman"/>
          <w:bCs/>
          <w:iCs/>
          <w:color w:val="000000"/>
          <w:sz w:val="24"/>
        </w:rPr>
        <w:t xml:space="preserve">, especialmente designados, na forma dos </w:t>
      </w:r>
      <w:proofErr w:type="spellStart"/>
      <w:r w:rsidRPr="00AB1A00">
        <w:rPr>
          <w:rFonts w:ascii="Times New Roman" w:hAnsi="Times New Roman" w:cs="Times New Roman"/>
          <w:bCs/>
          <w:iCs/>
          <w:color w:val="000000"/>
          <w:sz w:val="24"/>
        </w:rPr>
        <w:t>arts</w:t>
      </w:r>
      <w:proofErr w:type="spellEnd"/>
      <w:r w:rsidRPr="00AB1A00">
        <w:rPr>
          <w:rFonts w:ascii="Times New Roman" w:hAnsi="Times New Roman" w:cs="Times New Roman"/>
          <w:bCs/>
          <w:iCs/>
          <w:color w:val="000000"/>
          <w:sz w:val="24"/>
        </w:rPr>
        <w:t>. 67 e 73 da Lei nº 8.666, de 1993.</w:t>
      </w:r>
    </w:p>
    <w:p w14:paraId="6C86E91D" w14:textId="77777777" w:rsidR="0026581E" w:rsidRPr="00AB1A00" w:rsidRDefault="00DA0978"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representante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ter a qualificação necessária para o acompanhamento e controle da execução dos serviços e do contrato.</w:t>
      </w:r>
    </w:p>
    <w:p w14:paraId="0EA9ECA8" w14:textId="77777777" w:rsidR="0026581E" w:rsidRPr="00AB1A00" w:rsidRDefault="008E08B4"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 verificação da adequação da prestação do serviço deverá ser realizada com base nos critérios previstos neste Termo de Referência.</w:t>
      </w:r>
    </w:p>
    <w:p w14:paraId="27E8AAE5" w14:textId="77777777" w:rsidR="008E08B4"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23F0E012" w14:textId="77777777"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A conformidade do material/técnica/equipamento a ser utilizado na execução dos serviços deverá ser verificada juntamente com o documento da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que contenha a relação detalhada dos mesmos, de acordo com o estabelecido neste Termo de Referência, informando as respectivas quantidades e especificações técnicas, tais como: marca, qualidade e forma de uso.</w:t>
      </w:r>
    </w:p>
    <w:p w14:paraId="6AD0D3F3" w14:textId="77777777"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representante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14:paraId="68600111" w14:textId="77777777" w:rsidR="00B06250" w:rsidRPr="00AB1A00"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 xml:space="preserve">O descumprimento total ou parcial das obrigações e responsabilidades assumidas pela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ensejará a aplicação de sanções administrativas, previstas neste Termo de Referência e na legislação vigente, podendo culminar em rescisão contratual, conforme disposto nos artigos 77 e 87 da Lei nº 8.666, de 1993.</w:t>
      </w:r>
    </w:p>
    <w:p w14:paraId="4615E9AE" w14:textId="77777777" w:rsidR="00B06250" w:rsidRPr="00AB1A00" w:rsidRDefault="0070701B"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51B27F64" w14:textId="77777777" w:rsidR="0070701B" w:rsidRPr="00AB1A00" w:rsidRDefault="00F63441"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A fiscalização técnica dos contratos avaliará constantemente a execução do objeto e</w:t>
      </w:r>
      <w:r w:rsidR="00642C4B" w:rsidRPr="00AB1A00">
        <w:rPr>
          <w:rFonts w:ascii="Times New Roman" w:hAnsi="Times New Roman" w:cs="Times New Roman"/>
          <w:sz w:val="24"/>
        </w:rPr>
        <w:t>, em sendo o caso,</w:t>
      </w:r>
      <w:r w:rsidRPr="00AB1A00">
        <w:rPr>
          <w:rFonts w:ascii="Times New Roman" w:hAnsi="Times New Roman" w:cs="Times New Roman"/>
          <w:sz w:val="24"/>
        </w:rPr>
        <w:t xml:space="preserve"> utilizará </w:t>
      </w:r>
      <w:r w:rsidR="00642C4B" w:rsidRPr="00AB1A00">
        <w:rPr>
          <w:rFonts w:ascii="Times New Roman" w:hAnsi="Times New Roman" w:cs="Times New Roman"/>
          <w:sz w:val="24"/>
        </w:rPr>
        <w:t xml:space="preserve">o </w:t>
      </w:r>
      <w:r w:rsidRPr="00AB1A00">
        <w:rPr>
          <w:rFonts w:ascii="Times New Roman" w:hAnsi="Times New Roman" w:cs="Times New Roman"/>
          <w:sz w:val="24"/>
        </w:rPr>
        <w:t xml:space="preserve">Instrumento de </w:t>
      </w:r>
      <w:r w:rsidRPr="00AB1A00">
        <w:rPr>
          <w:rFonts w:ascii="Times New Roman" w:hAnsi="Times New Roman" w:cs="Times New Roman"/>
          <w:sz w:val="24"/>
          <w:lang w:eastAsia="en-US"/>
        </w:rPr>
        <w:t>Medição</w:t>
      </w:r>
      <w:r w:rsidRPr="00AB1A00">
        <w:rPr>
          <w:rFonts w:ascii="Times New Roman" w:hAnsi="Times New Roman" w:cs="Times New Roman"/>
          <w:sz w:val="24"/>
        </w:rPr>
        <w:t xml:space="preserve"> de Resultado (IMR), conforme modelo </w:t>
      </w:r>
      <w:r w:rsidR="00642C4B" w:rsidRPr="00AB1A00">
        <w:rPr>
          <w:rFonts w:ascii="Times New Roman" w:hAnsi="Times New Roman" w:cs="Times New Roman"/>
          <w:sz w:val="24"/>
        </w:rPr>
        <w:t>a</w:t>
      </w:r>
      <w:r w:rsidRPr="00AB1A00">
        <w:rPr>
          <w:rFonts w:ascii="Times New Roman" w:hAnsi="Times New Roman" w:cs="Times New Roman"/>
          <w:sz w:val="24"/>
        </w:rPr>
        <w:t xml:space="preserve">nexo, </w:t>
      </w:r>
      <w:r w:rsidRPr="00AB1A00">
        <w:rPr>
          <w:rFonts w:ascii="Times New Roman" w:hAnsi="Times New Roman" w:cs="Times New Roman"/>
          <w:sz w:val="24"/>
        </w:rPr>
        <w:lastRenderedPageBreak/>
        <w:t xml:space="preserve">devendo haver o redimensionamento no pagamento com base nos indicadores estabelecidos, sempre que a </w:t>
      </w:r>
      <w:r w:rsidR="00765992" w:rsidRPr="00AB1A00">
        <w:rPr>
          <w:rFonts w:ascii="Times New Roman" w:hAnsi="Times New Roman" w:cs="Times New Roman"/>
          <w:sz w:val="24"/>
        </w:rPr>
        <w:t>Contratada</w:t>
      </w:r>
      <w:r w:rsidRPr="00AB1A00">
        <w:rPr>
          <w:rFonts w:ascii="Times New Roman" w:hAnsi="Times New Roman" w:cs="Times New Roman"/>
          <w:sz w:val="24"/>
        </w:rPr>
        <w:t>:</w:t>
      </w:r>
    </w:p>
    <w:p w14:paraId="47CE0E99" w14:textId="77777777" w:rsidR="00642C4B" w:rsidRPr="00AB1A00" w:rsidRDefault="00A66293" w:rsidP="00116544">
      <w:pPr>
        <w:numPr>
          <w:ilvl w:val="2"/>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bCs/>
          <w:iCs/>
          <w:color w:val="000000"/>
          <w:sz w:val="24"/>
        </w:rPr>
        <w:t xml:space="preserve">Não produzir os resultados, deixar de executar, ou não executar com a qualidade mínima exigida as atividades </w:t>
      </w:r>
      <w:r w:rsidR="0084491C" w:rsidRPr="00AB1A00">
        <w:rPr>
          <w:rFonts w:ascii="Times New Roman" w:hAnsi="Times New Roman" w:cs="Times New Roman"/>
          <w:bCs/>
          <w:iCs/>
          <w:color w:val="000000"/>
          <w:sz w:val="24"/>
        </w:rPr>
        <w:t>c</w:t>
      </w:r>
      <w:r w:rsidR="00765992" w:rsidRPr="00AB1A00">
        <w:rPr>
          <w:rFonts w:ascii="Times New Roman" w:hAnsi="Times New Roman" w:cs="Times New Roman"/>
          <w:bCs/>
          <w:iCs/>
          <w:color w:val="000000"/>
          <w:sz w:val="24"/>
        </w:rPr>
        <w:t>ontratada</w:t>
      </w:r>
      <w:r w:rsidRPr="00AB1A00">
        <w:rPr>
          <w:rFonts w:ascii="Times New Roman" w:hAnsi="Times New Roman" w:cs="Times New Roman"/>
          <w:bCs/>
          <w:iCs/>
          <w:color w:val="000000"/>
          <w:sz w:val="24"/>
        </w:rPr>
        <w:t>s; ou</w:t>
      </w:r>
    </w:p>
    <w:p w14:paraId="4712D34E" w14:textId="77777777" w:rsidR="00A66293" w:rsidRPr="00AB1A00" w:rsidRDefault="001F5E2E" w:rsidP="00116544">
      <w:pPr>
        <w:numPr>
          <w:ilvl w:val="2"/>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Deixar de utilizar materiais e recursos humanos exigidos para a execução do serviço, ou utilizá-los com qualidade ou quantidade inferior à demandada.</w:t>
      </w:r>
    </w:p>
    <w:p w14:paraId="38413B5E" w14:textId="77777777" w:rsidR="00DF0A90"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w:t>
      </w:r>
      <w:r w:rsidRPr="00AB1A00">
        <w:rPr>
          <w:rFonts w:ascii="Times New Roman" w:hAnsi="Times New Roman" w:cs="Times New Roman"/>
          <w:sz w:val="24"/>
          <w:lang w:eastAsia="en-US"/>
        </w:rPr>
        <w:t>utilização</w:t>
      </w:r>
      <w:r w:rsidRPr="00AB1A00">
        <w:rPr>
          <w:rFonts w:ascii="Times New Roman" w:hAnsi="Times New Roman" w:cs="Times New Roman"/>
          <w:sz w:val="24"/>
        </w:rPr>
        <w:t xml:space="preserve"> do IMR não impede a aplicação concomitante de outros mecanismos para a avaliação da prestação dos serviços.</w:t>
      </w:r>
    </w:p>
    <w:p w14:paraId="398F4B6F" w14:textId="77777777" w:rsidR="001229A5"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a correção das faltas, falhas e irregularidades constatadas.</w:t>
      </w:r>
    </w:p>
    <w:p w14:paraId="494DA356" w14:textId="77777777" w:rsidR="001229A5" w:rsidRPr="00AB1A00"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O fiscal técnico deverá apresentar ao preposto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a avaliação da execução do objeto ou, se for o caso, a avaliação de desempenho e qualidade da prestação dos serviços realizada.</w:t>
      </w:r>
    </w:p>
    <w:p w14:paraId="427FF50E" w14:textId="77777777" w:rsidR="001229A5" w:rsidRPr="00AB1A00" w:rsidRDefault="00115498"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Em hipótese alguma, será admitido que a própria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materialize a avaliação de desempenho e qualidade da prestação dos serviços realizada.</w:t>
      </w:r>
    </w:p>
    <w:p w14:paraId="41E8F99F" w14:textId="77777777" w:rsidR="00115498" w:rsidRPr="00AB1A00" w:rsidRDefault="001373CC"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21BD12F1" w14:textId="77777777" w:rsidR="001373CC"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de acordo com as regras previstas no ato convocatório.</w:t>
      </w:r>
    </w:p>
    <w:p w14:paraId="6D8C7AA5" w14:textId="77777777" w:rsidR="00971E22"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14:paraId="4149F6A4" w14:textId="77777777" w:rsidR="00971E22" w:rsidRPr="00AB1A00"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AB1A00">
        <w:rPr>
          <w:rFonts w:ascii="Times New Roman" w:hAnsi="Times New Roman" w:cs="Times New Roman"/>
          <w:sz w:val="24"/>
        </w:rPr>
        <w:t xml:space="preserve">A conformidade do material a ser utilizado na execução dos serviços deverá ser verificada juntamente com o documento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que contenha sua relação detalhada, de acordo com o estabelecido neste Termo de Referência e na proposta, informando as respectivas quantidades e especificações técnicas, tais como: marca, qualidade e forma de uso. </w:t>
      </w:r>
    </w:p>
    <w:p w14:paraId="4D87BE3B" w14:textId="77777777" w:rsidR="00971E22" w:rsidRPr="00AB1A00" w:rsidRDefault="00195662" w:rsidP="00116544">
      <w:pPr>
        <w:numPr>
          <w:ilvl w:val="1"/>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A fiscalização da execução dos serviços abrange, ainda, as seguintes rotinas:</w:t>
      </w:r>
    </w:p>
    <w:p w14:paraId="6B99B04D" w14:textId="77777777" w:rsidR="00195662" w:rsidRPr="00AB1A00" w:rsidRDefault="006146E5" w:rsidP="00116544">
      <w:pPr>
        <w:numPr>
          <w:ilvl w:val="2"/>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bCs/>
          <w:iCs/>
          <w:color w:val="FF0000"/>
          <w:sz w:val="24"/>
        </w:rPr>
        <w:t>(...)</w:t>
      </w:r>
      <w:r w:rsidRPr="00AB1A00">
        <w:rPr>
          <w:rFonts w:ascii="Times New Roman" w:hAnsi="Times New Roman" w:cs="Times New Roman"/>
          <w:bCs/>
          <w:iCs/>
          <w:sz w:val="24"/>
        </w:rPr>
        <w:t>;</w:t>
      </w:r>
    </w:p>
    <w:p w14:paraId="020D7622" w14:textId="77777777" w:rsidR="00195662" w:rsidRPr="00AB1A00" w:rsidRDefault="006357D4" w:rsidP="00116544">
      <w:pPr>
        <w:numPr>
          <w:ilvl w:val="1"/>
          <w:numId w:val="1"/>
        </w:numPr>
        <w:spacing w:before="120" w:after="120"/>
        <w:ind w:left="0" w:firstLine="0"/>
        <w:jc w:val="both"/>
        <w:rPr>
          <w:rFonts w:ascii="Times New Roman" w:hAnsi="Times New Roman" w:cs="Times New Roman"/>
          <w:bCs/>
          <w:iCs/>
          <w:color w:val="FF0000"/>
          <w:sz w:val="24"/>
        </w:rPr>
      </w:pPr>
      <w:r w:rsidRPr="00AB1A00">
        <w:rPr>
          <w:rFonts w:ascii="Times New Roman" w:hAnsi="Times New Roman" w:cs="Times New Roman"/>
          <w:sz w:val="24"/>
        </w:rPr>
        <w:t>A fiscalização de que trata esta cláusula não exclui</w:t>
      </w:r>
      <w:r w:rsidR="002D2A28" w:rsidRPr="00AB1A00">
        <w:rPr>
          <w:rFonts w:ascii="Times New Roman" w:hAnsi="Times New Roman" w:cs="Times New Roman"/>
          <w:sz w:val="24"/>
        </w:rPr>
        <w:t>,</w:t>
      </w:r>
      <w:r w:rsidRPr="00AB1A00">
        <w:rPr>
          <w:rFonts w:ascii="Times New Roman" w:hAnsi="Times New Roman" w:cs="Times New Roman"/>
          <w:sz w:val="24"/>
        </w:rPr>
        <w:t xml:space="preserve"> nem reduz a responsabilidade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inclusive perante terceiros, por qualquer irregularidade, ainda que resultante de imperfeições técnicas, vícios redibitórios, ou emprego de material inadequado ou de qualidade inferior e, na ocorrência desta, não implica corresponsabilidade da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ou de seus agentes, gestores e fiscais, de conformidade com o art. 70 da Lei nº 8.666, de 1993</w:t>
      </w:r>
      <w:r w:rsidR="002D2A28" w:rsidRPr="00AB1A00">
        <w:rPr>
          <w:rFonts w:ascii="Times New Roman" w:hAnsi="Times New Roman" w:cs="Times New Roman"/>
          <w:sz w:val="24"/>
        </w:rPr>
        <w:t>.</w:t>
      </w:r>
    </w:p>
    <w:p w14:paraId="5979A914" w14:textId="77777777" w:rsidR="004204C4" w:rsidRPr="00AB1A00"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b/>
          <w:bCs/>
          <w:iCs/>
          <w:color w:val="000000"/>
          <w:sz w:val="24"/>
        </w:rPr>
        <w:t>Nota explicativa</w:t>
      </w:r>
      <w:r w:rsidRPr="00AB1A00">
        <w:rPr>
          <w:rFonts w:ascii="Times New Roman" w:hAnsi="Times New Roman" w:cs="Times New Roman"/>
          <w:iCs/>
          <w:color w:val="000000"/>
          <w:sz w:val="24"/>
        </w:rPr>
        <w:t>:</w:t>
      </w:r>
    </w:p>
    <w:p w14:paraId="2B583CFC" w14:textId="77777777" w:rsidR="004204C4" w:rsidRPr="00AB1A00"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AB1A00">
        <w:rPr>
          <w:rFonts w:ascii="Times New Roman" w:hAnsi="Times New Roman" w:cs="Times New Roman"/>
          <w:iCs/>
          <w:color w:val="000000"/>
          <w:sz w:val="24"/>
        </w:rPr>
        <w:t>A fiscalização da execução contratual deve ser realizada de forma adequada</w:t>
      </w:r>
      <w:r w:rsidR="00A31ADA" w:rsidRPr="00AB1A00">
        <w:rPr>
          <w:rFonts w:ascii="Times New Roman" w:hAnsi="Times New Roman" w:cs="Times New Roman"/>
          <w:iCs/>
          <w:color w:val="000000"/>
          <w:sz w:val="24"/>
        </w:rPr>
        <w:t>,</w:t>
      </w:r>
      <w:r w:rsidRPr="00AB1A00">
        <w:rPr>
          <w:rFonts w:ascii="Times New Roman" w:hAnsi="Times New Roman" w:cs="Times New Roman"/>
          <w:iCs/>
          <w:color w:val="000000"/>
          <w:sz w:val="24"/>
        </w:rPr>
        <w:t xml:space="preserve"> por </w:t>
      </w:r>
      <w:r w:rsidR="0082196A" w:rsidRPr="00AB1A00">
        <w:rPr>
          <w:rFonts w:ascii="Times New Roman" w:hAnsi="Times New Roman" w:cs="Times New Roman"/>
          <w:iCs/>
          <w:color w:val="000000"/>
          <w:sz w:val="24"/>
        </w:rPr>
        <w:t xml:space="preserve">representante ou comissão </w:t>
      </w:r>
      <w:r w:rsidRPr="00AB1A00">
        <w:rPr>
          <w:rFonts w:ascii="Times New Roman" w:hAnsi="Times New Roman" w:cs="Times New Roman"/>
          <w:iCs/>
          <w:color w:val="000000"/>
          <w:sz w:val="24"/>
        </w:rPr>
        <w:t>com experiência na área.</w:t>
      </w:r>
    </w:p>
    <w:p w14:paraId="73285C6C" w14:textId="77777777" w:rsidR="00DF33BB" w:rsidRPr="00AB1A00" w:rsidRDefault="00DE74FC" w:rsidP="00116544">
      <w:pPr>
        <w:pStyle w:val="Nivel1"/>
        <w:spacing w:before="120" w:line="240" w:lineRule="auto"/>
        <w:ind w:left="0" w:firstLine="0"/>
        <w:rPr>
          <w:rFonts w:ascii="Times New Roman" w:hAnsi="Times New Roman"/>
          <w:color w:val="auto"/>
          <w:sz w:val="24"/>
          <w:szCs w:val="24"/>
        </w:rPr>
      </w:pPr>
      <w:r w:rsidRPr="00AB1A00">
        <w:rPr>
          <w:rFonts w:ascii="Times New Roman" w:hAnsi="Times New Roman"/>
          <w:color w:val="auto"/>
          <w:sz w:val="24"/>
          <w:szCs w:val="24"/>
        </w:rPr>
        <w:lastRenderedPageBreak/>
        <w:t>DO RECEBIMENTO E ACEITAÇÃO DO OBJETO</w:t>
      </w:r>
    </w:p>
    <w:p w14:paraId="6E6E8302" w14:textId="77777777" w:rsidR="006D4AF4" w:rsidRPr="00AB1A00" w:rsidRDefault="00DF33BB" w:rsidP="00116544">
      <w:pPr>
        <w:pStyle w:val="Nivel1"/>
        <w:numPr>
          <w:ilvl w:val="1"/>
          <w:numId w:val="1"/>
        </w:numPr>
        <w:spacing w:before="120" w:line="240" w:lineRule="auto"/>
        <w:ind w:left="0" w:firstLine="0"/>
        <w:rPr>
          <w:rFonts w:ascii="Times New Roman" w:hAnsi="Times New Roman"/>
          <w:b w:val="0"/>
          <w:iCs/>
          <w:sz w:val="24"/>
          <w:szCs w:val="24"/>
        </w:rPr>
      </w:pPr>
      <w:r w:rsidRPr="00AB1A00">
        <w:rPr>
          <w:rFonts w:ascii="Times New Roman" w:hAnsi="Times New Roman"/>
          <w:b w:val="0"/>
          <w:iCs/>
          <w:sz w:val="24"/>
          <w:szCs w:val="24"/>
        </w:rPr>
        <w:t>A emissão da Nota Fiscal/Fatura deve ser precedida do recebimento definitivo dos serviços, nos termos abaixo</w:t>
      </w:r>
      <w:r w:rsidR="00AE3B61" w:rsidRPr="00AB1A00">
        <w:rPr>
          <w:rFonts w:ascii="Times New Roman" w:hAnsi="Times New Roman"/>
          <w:b w:val="0"/>
          <w:iCs/>
          <w:sz w:val="24"/>
          <w:szCs w:val="24"/>
        </w:rPr>
        <w:t>:</w:t>
      </w:r>
    </w:p>
    <w:p w14:paraId="20A4D399" w14:textId="77777777"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.1.1. Ao final de cada etapa da execução contratual, conforme previsto no Cronograma Físico-Financeiro, a Contratada apresentará a medição prévia dos serviços executados no período, através de planilha e memória de cálculo detalhada.</w:t>
      </w:r>
    </w:p>
    <w:p w14:paraId="6E564F66" w14:textId="77777777" w:rsidR="00AE3B61" w:rsidRPr="00AB1A00" w:rsidRDefault="00AE3B61" w:rsidP="00AE3B61">
      <w:pPr>
        <w:pStyle w:val="PargrafodaLista"/>
        <w:ind w:left="0"/>
        <w:jc w:val="both"/>
        <w:rPr>
          <w:rFonts w:ascii="Times New Roman" w:hAnsi="Times New Roman" w:cs="Times New Roman"/>
          <w:sz w:val="24"/>
        </w:rPr>
      </w:pPr>
    </w:p>
    <w:p w14:paraId="0030EC74" w14:textId="77777777"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.1.2. Uma etapa será considerada efetivamente concluída quando os serviços previstos para aquela etapa, no Cronograma Físico-Financeiro, estiverem executados em sua totalidade.</w:t>
      </w:r>
    </w:p>
    <w:p w14:paraId="6FEBBCEF" w14:textId="77777777" w:rsidR="00AE3B61" w:rsidRPr="00AB1A00" w:rsidRDefault="00AE3B61" w:rsidP="00AE3B61">
      <w:pPr>
        <w:pStyle w:val="PargrafodaLista"/>
        <w:ind w:left="0"/>
        <w:jc w:val="both"/>
        <w:rPr>
          <w:rFonts w:ascii="Times New Roman" w:hAnsi="Times New Roman" w:cs="Times New Roman"/>
          <w:sz w:val="24"/>
        </w:rPr>
      </w:pPr>
    </w:p>
    <w:p w14:paraId="41BC0FC4" w14:textId="77777777" w:rsidR="00AE3B61" w:rsidRPr="00AB1A00" w:rsidRDefault="00364410" w:rsidP="00AE3B61">
      <w:pPr>
        <w:pStyle w:val="PargrafodaLista"/>
        <w:ind w:left="0"/>
        <w:jc w:val="both"/>
        <w:rPr>
          <w:rFonts w:ascii="Times New Roman" w:hAnsi="Times New Roman" w:cs="Times New Roman"/>
          <w:sz w:val="24"/>
        </w:rPr>
      </w:pPr>
      <w:r w:rsidRPr="00AB1A00">
        <w:rPr>
          <w:rFonts w:ascii="Times New Roman" w:hAnsi="Times New Roman" w:cs="Times New Roman"/>
          <w:sz w:val="24"/>
        </w:rPr>
        <w:t>20</w:t>
      </w:r>
      <w:r w:rsidR="00AE3B61" w:rsidRPr="00AB1A00">
        <w:rPr>
          <w:rFonts w:ascii="Times New Roman" w:hAnsi="Times New Roman" w:cs="Times New Roman"/>
          <w:sz w:val="24"/>
        </w:rPr>
        <w:t>.1.3. A Contratada também apresentará, a cada medição, os documentos comprobatórios da procedência legal dos produtos e subprodutos florestais utilizados naquela etapa da execução contratual, quando for o caso.</w:t>
      </w:r>
    </w:p>
    <w:p w14:paraId="66B5AC7D" w14:textId="77777777" w:rsidR="00C700F0" w:rsidRPr="00AB1A00" w:rsidRDefault="00C700F0" w:rsidP="00116544">
      <w:pPr>
        <w:pStyle w:val="Nivel1"/>
        <w:numPr>
          <w:ilvl w:val="1"/>
          <w:numId w:val="1"/>
        </w:numPr>
        <w:spacing w:before="120" w:line="240" w:lineRule="auto"/>
        <w:ind w:left="0" w:firstLine="0"/>
        <w:rPr>
          <w:rFonts w:ascii="Times New Roman" w:hAnsi="Times New Roman"/>
          <w:b w:val="0"/>
          <w:iCs/>
          <w:sz w:val="24"/>
          <w:szCs w:val="24"/>
        </w:rPr>
      </w:pPr>
      <w:r w:rsidRPr="00AB1A00">
        <w:rPr>
          <w:rFonts w:ascii="Times New Roman" w:hAnsi="Times New Roman"/>
          <w:b w:val="0"/>
          <w:iCs/>
          <w:sz w:val="24"/>
          <w:szCs w:val="24"/>
        </w:rPr>
        <w:t xml:space="preserve">No prazo de até 5 dias corridos, do adimplemento da parcela, a </w:t>
      </w:r>
      <w:r w:rsidR="00765992" w:rsidRPr="00AB1A00">
        <w:rPr>
          <w:rFonts w:ascii="Times New Roman" w:hAnsi="Times New Roman"/>
          <w:b w:val="0"/>
          <w:iCs/>
          <w:sz w:val="24"/>
          <w:szCs w:val="24"/>
        </w:rPr>
        <w:t>Contratada</w:t>
      </w:r>
      <w:r w:rsidRPr="00AB1A00">
        <w:rPr>
          <w:rFonts w:ascii="Times New Roman" w:hAnsi="Times New Roman"/>
          <w:b w:val="0"/>
          <w:iCs/>
          <w:sz w:val="24"/>
          <w:szCs w:val="24"/>
        </w:rPr>
        <w:t xml:space="preserve"> deverá entregar toda a documentação comprobatória do cumprimento da obrigação contratual.</w:t>
      </w:r>
    </w:p>
    <w:p w14:paraId="62A732E4"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43583BDB"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2AFD1108"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49833CE4"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4AC3E0A0"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578D463F"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61CCBCD8" w14:textId="77777777" w:rsidR="00AE3B61" w:rsidRPr="00AB1A00" w:rsidRDefault="00AE3B61" w:rsidP="00AE3B61">
      <w:pPr>
        <w:pStyle w:val="PargrafodaLista"/>
        <w:numPr>
          <w:ilvl w:val="0"/>
          <w:numId w:val="27"/>
        </w:numPr>
        <w:spacing w:before="120" w:after="120"/>
        <w:contextualSpacing w:val="0"/>
        <w:jc w:val="both"/>
        <w:rPr>
          <w:rFonts w:ascii="Times New Roman" w:hAnsi="Times New Roman" w:cs="Times New Roman"/>
          <w:vanish/>
          <w:sz w:val="24"/>
        </w:rPr>
      </w:pPr>
    </w:p>
    <w:p w14:paraId="0675A222" w14:textId="77777777" w:rsidR="00AE3B61" w:rsidRPr="00AB1A00" w:rsidRDefault="00AE3B61" w:rsidP="00AE3B61">
      <w:pPr>
        <w:pStyle w:val="PargrafodaLista"/>
        <w:numPr>
          <w:ilvl w:val="1"/>
          <w:numId w:val="27"/>
        </w:numPr>
        <w:spacing w:before="120" w:after="120"/>
        <w:contextualSpacing w:val="0"/>
        <w:jc w:val="both"/>
        <w:rPr>
          <w:rFonts w:ascii="Times New Roman" w:hAnsi="Times New Roman" w:cs="Times New Roman"/>
          <w:vanish/>
          <w:sz w:val="24"/>
        </w:rPr>
      </w:pPr>
    </w:p>
    <w:p w14:paraId="69D9A8E6" w14:textId="77777777" w:rsidR="00AE3B61" w:rsidRPr="00AB1A00" w:rsidRDefault="00AE3B61" w:rsidP="00AE3B61">
      <w:pPr>
        <w:pStyle w:val="PargrafodaLista"/>
        <w:numPr>
          <w:ilvl w:val="1"/>
          <w:numId w:val="27"/>
        </w:numPr>
        <w:spacing w:before="120" w:after="120"/>
        <w:contextualSpacing w:val="0"/>
        <w:jc w:val="both"/>
        <w:rPr>
          <w:rFonts w:ascii="Times New Roman" w:hAnsi="Times New Roman" w:cs="Times New Roman"/>
          <w:vanish/>
          <w:sz w:val="24"/>
        </w:rPr>
      </w:pPr>
    </w:p>
    <w:p w14:paraId="5E316262" w14:textId="77777777" w:rsidR="00C700F0" w:rsidRPr="00AB1A00" w:rsidRDefault="00CF37D2" w:rsidP="00AE3B61">
      <w:pPr>
        <w:pStyle w:val="PargrafodaLista"/>
        <w:numPr>
          <w:ilvl w:val="1"/>
          <w:numId w:val="27"/>
        </w:numPr>
        <w:spacing w:before="120" w:after="120"/>
        <w:ind w:left="0" w:hanging="6"/>
        <w:contextualSpacing w:val="0"/>
        <w:jc w:val="both"/>
        <w:rPr>
          <w:rFonts w:ascii="Times New Roman" w:hAnsi="Times New Roman" w:cs="Times New Roman"/>
          <w:sz w:val="24"/>
        </w:rPr>
      </w:pPr>
      <w:r w:rsidRPr="00AB1A00">
        <w:rPr>
          <w:rFonts w:ascii="Times New Roman" w:hAnsi="Times New Roman" w:cs="Times New Roman"/>
          <w:sz w:val="24"/>
        </w:rPr>
        <w:t>O recebimento provisório será realizado pelo fiscal técnico e setorial ou pela equipe de fiscalização após a entrega da documentação acima, da seguinte forma:</w:t>
      </w:r>
    </w:p>
    <w:p w14:paraId="279839D9" w14:textId="77777777" w:rsidR="00641212" w:rsidRPr="00AB1A00" w:rsidRDefault="00CF37D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15EFF10F" w14:textId="77777777" w:rsidR="00641212" w:rsidRPr="00AB1A00" w:rsidRDefault="00CF37D2" w:rsidP="00AE3B6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AB1A00">
        <w:rPr>
          <w:rFonts w:ascii="Times New Roman" w:hAnsi="Times New Roman" w:cs="Times New Roman"/>
          <w:sz w:val="24"/>
        </w:rPr>
        <w:t>Contratada</w:t>
      </w:r>
      <w:r w:rsidRPr="00AB1A00">
        <w:rPr>
          <w:rFonts w:ascii="Times New Roman" w:hAnsi="Times New Roman" w:cs="Times New Roman"/>
          <w:sz w:val="24"/>
        </w:rPr>
        <w:t>, registrando em relatório a ser encaminhado ao gestor do contrato;</w:t>
      </w:r>
    </w:p>
    <w:p w14:paraId="30FF7AE8" w14:textId="77777777" w:rsidR="00641212" w:rsidRPr="00AB1A00" w:rsidRDefault="005144B8" w:rsidP="00AE3B6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41AE16F" w14:textId="77777777" w:rsidR="00D27A9F" w:rsidRPr="00AB1A00" w:rsidRDefault="001478ED"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14:paraId="26474049" w14:textId="77777777" w:rsidR="00AE3B61" w:rsidRPr="00AB1A00" w:rsidRDefault="00AE3B61"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A aprovação da medição prévia apresentada pela Contratada não a exime de qualquer das responsabilidades contratuais, nem implica aceitação definitiva dos serviços executados.</w:t>
      </w:r>
    </w:p>
    <w:p w14:paraId="1679E5A6" w14:textId="77777777" w:rsidR="00641212" w:rsidRPr="00AB1A00"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No prazo de até </w:t>
      </w:r>
      <w:r w:rsidRPr="00AB1A00">
        <w:rPr>
          <w:rFonts w:ascii="Times New Roman" w:hAnsi="Times New Roman" w:cs="Times New Roman"/>
          <w:sz w:val="24"/>
          <w:lang w:eastAsia="en-US"/>
        </w:rPr>
        <w:t xml:space="preserve">10 </w:t>
      </w:r>
      <w:r w:rsidR="00AE3B61" w:rsidRPr="00AB1A00">
        <w:rPr>
          <w:rFonts w:ascii="Times New Roman" w:hAnsi="Times New Roman" w:cs="Times New Roman"/>
          <w:sz w:val="24"/>
          <w:lang w:eastAsia="en-US"/>
        </w:rPr>
        <w:t xml:space="preserve">(dez) </w:t>
      </w:r>
      <w:r w:rsidRPr="00AB1A00">
        <w:rPr>
          <w:rFonts w:ascii="Times New Roman" w:hAnsi="Times New Roman" w:cs="Times New Roman"/>
          <w:sz w:val="24"/>
          <w:lang w:eastAsia="en-US"/>
        </w:rPr>
        <w:t>dias corridos, a</w:t>
      </w:r>
      <w:r w:rsidRPr="00AB1A00">
        <w:rPr>
          <w:rFonts w:ascii="Times New Roman" w:hAnsi="Times New Roman" w:cs="Times New Roman"/>
          <w:color w:val="000000"/>
          <w:sz w:val="24"/>
          <w:lang w:eastAsia="en-US"/>
        </w:rPr>
        <w:t xml:space="preserve"> partir do recebimento dos documentos da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14:paraId="5D6BBC76" w14:textId="77777777" w:rsidR="00641212" w:rsidRPr="00AB1A00" w:rsidRDefault="00641212"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Quando a fiscalização for exercida por um único servidor, o relatório circunstanciado deverá conter o registro, a análise e a conclusão acerca das ocorrências na execução do contrato, em </w:t>
      </w:r>
      <w:r w:rsidRPr="00AB1A00">
        <w:rPr>
          <w:rFonts w:ascii="Times New Roman" w:hAnsi="Times New Roman" w:cs="Times New Roman"/>
          <w:sz w:val="24"/>
        </w:rPr>
        <w:lastRenderedPageBreak/>
        <w:t>relação à fiscalização técnica e administrativa e demais documentos que julgar necessários, devendo encaminhá-los ao gestor do contrato para recebimento definitivo;</w:t>
      </w:r>
    </w:p>
    <w:p w14:paraId="0929ECB0" w14:textId="77777777" w:rsidR="00641212" w:rsidRPr="00AB1A00" w:rsidRDefault="00641212" w:rsidP="00D276D1">
      <w:pPr>
        <w:pStyle w:val="PargrafodaLista"/>
        <w:numPr>
          <w:ilvl w:val="3"/>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Será considerado como ocorrido o recebimento provisório com a entrega do relatório circunstanciado ou, em havendo mais de um a ser feito, com a entrega do último;</w:t>
      </w:r>
    </w:p>
    <w:p w14:paraId="2869CC0B" w14:textId="77777777" w:rsidR="00641212" w:rsidRPr="00AB1A00" w:rsidRDefault="00641212" w:rsidP="00D276D1">
      <w:pPr>
        <w:pStyle w:val="PargrafodaLista"/>
        <w:numPr>
          <w:ilvl w:val="4"/>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themeColor="text1"/>
          <w:sz w:val="24"/>
          <w:lang w:eastAsia="en-US"/>
        </w:rPr>
        <w:t>Na hipótese de não se proceder tempestivamente à verificação a que se refere o subitem anterior, reputar-se-á como realizada, consumando-se o recebimento provisório no dia do esgotamento do prazo.</w:t>
      </w:r>
    </w:p>
    <w:p w14:paraId="7DC58CFF" w14:textId="77777777" w:rsidR="0054272C" w:rsidRPr="00AB1A00" w:rsidRDefault="00535623"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No </w:t>
      </w:r>
      <w:r w:rsidRPr="00AB1A00">
        <w:rPr>
          <w:rFonts w:ascii="Times New Roman" w:hAnsi="Times New Roman" w:cs="Times New Roman"/>
          <w:iCs/>
          <w:sz w:val="24"/>
        </w:rPr>
        <w:t>prazo</w:t>
      </w:r>
      <w:r w:rsidRPr="00AB1A00">
        <w:rPr>
          <w:rFonts w:ascii="Times New Roman" w:hAnsi="Times New Roman" w:cs="Times New Roman"/>
          <w:color w:val="000000"/>
          <w:sz w:val="24"/>
          <w:lang w:eastAsia="en-US"/>
        </w:rPr>
        <w:t xml:space="preserve"> de até </w:t>
      </w:r>
      <w:r w:rsidRPr="00AB1A00">
        <w:rPr>
          <w:rFonts w:ascii="Times New Roman" w:hAnsi="Times New Roman" w:cs="Times New Roman"/>
          <w:sz w:val="24"/>
          <w:lang w:eastAsia="en-US"/>
        </w:rPr>
        <w:t>10 (dez) dias corridos,</w:t>
      </w:r>
      <w:r w:rsidR="001841B7">
        <w:rPr>
          <w:rFonts w:ascii="Times New Roman" w:hAnsi="Times New Roman" w:cs="Times New Roman"/>
          <w:sz w:val="24"/>
          <w:lang w:eastAsia="en-US"/>
        </w:rPr>
        <w:t xml:space="preserve"> </w:t>
      </w:r>
      <w:r w:rsidRPr="00AB1A00">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AB1A00">
        <w:rPr>
          <w:rFonts w:ascii="Times New Roman" w:hAnsi="Times New Roman" w:cs="Times New Roman"/>
          <w:color w:val="000000"/>
          <w:sz w:val="24"/>
          <w:lang w:eastAsia="en-US"/>
        </w:rPr>
        <w:t>oncretiza o atesto</w:t>
      </w:r>
      <w:r w:rsidRPr="00AB1A00">
        <w:rPr>
          <w:rFonts w:ascii="Times New Roman" w:hAnsi="Times New Roman" w:cs="Times New Roman"/>
          <w:color w:val="000000"/>
          <w:sz w:val="24"/>
          <w:lang w:eastAsia="en-US"/>
        </w:rPr>
        <w:t xml:space="preserve"> da execução dos serviços, obedecendo as seguintes diretrizes:</w:t>
      </w:r>
    </w:p>
    <w:p w14:paraId="1EBF0C06" w14:textId="77777777" w:rsidR="00535623"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por escrito, as respectivas correções;</w:t>
      </w:r>
    </w:p>
    <w:p w14:paraId="223CFF8C" w14:textId="77777777" w:rsidR="00E3679F"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14:paraId="19246EA3" w14:textId="77777777" w:rsidR="00E3679F" w:rsidRPr="00AB1A00"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color w:val="000000"/>
          <w:sz w:val="24"/>
          <w:lang w:eastAsia="en-US"/>
        </w:rPr>
        <w:t>Comunicar a empresa para que emita a Nota Fiscal ou Fatura, com o valor exato dimensionado pela fiscalização</w:t>
      </w:r>
      <w:r w:rsidR="00D23A1E" w:rsidRPr="00AB1A00">
        <w:rPr>
          <w:rFonts w:ascii="Times New Roman" w:hAnsi="Times New Roman" w:cs="Times New Roman"/>
          <w:color w:val="000000"/>
          <w:sz w:val="24"/>
          <w:lang w:eastAsia="en-US"/>
        </w:rPr>
        <w:t xml:space="preserve">, </w:t>
      </w:r>
      <w:r w:rsidR="00D23A1E" w:rsidRPr="00AB1A00">
        <w:rPr>
          <w:rFonts w:ascii="Times New Roman" w:hAnsi="Times New Roman" w:cs="Times New Roman"/>
          <w:sz w:val="24"/>
        </w:rPr>
        <w:t>com base, se for o caso, no Instrumento de Medição de Resultado (IMR).</w:t>
      </w:r>
    </w:p>
    <w:p w14:paraId="25B50F59" w14:textId="77777777" w:rsidR="002C2A84" w:rsidRPr="00AB1A00" w:rsidRDefault="002C2A84"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 xml:space="preserve">O recebimento provisório ou definitivo do objeto não exclui a responsabilidade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14:paraId="2E1AA2A6" w14:textId="77777777" w:rsidR="00C700F0" w:rsidRPr="00AB1A00" w:rsidRDefault="003B367F"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t>Os serviços poderão ser rejeitados, no todo ou em parte, quando em desacordo com as especificações constantes neste Termo de Referência e na proposta, devendo ser corrigidos</w:t>
      </w:r>
      <w:r w:rsidR="007B19A4" w:rsidRPr="00AB1A00">
        <w:rPr>
          <w:rFonts w:ascii="Times New Roman" w:hAnsi="Times New Roman" w:cs="Times New Roman"/>
          <w:sz w:val="24"/>
        </w:rPr>
        <w:t xml:space="preserve">, </w:t>
      </w:r>
      <w:r w:rsidRPr="00AB1A00">
        <w:rPr>
          <w:rFonts w:ascii="Times New Roman" w:hAnsi="Times New Roman" w:cs="Times New Roman"/>
          <w:sz w:val="24"/>
        </w:rPr>
        <w:t>refeitos</w:t>
      </w:r>
      <w:r w:rsidR="007B19A4" w:rsidRPr="00AB1A00">
        <w:rPr>
          <w:rFonts w:ascii="Times New Roman" w:hAnsi="Times New Roman" w:cs="Times New Roman"/>
          <w:sz w:val="24"/>
        </w:rPr>
        <w:t xml:space="preserve"> ou </w:t>
      </w:r>
      <w:r w:rsidRPr="00AB1A00">
        <w:rPr>
          <w:rFonts w:ascii="Times New Roman" w:hAnsi="Times New Roman" w:cs="Times New Roman"/>
          <w:sz w:val="24"/>
        </w:rPr>
        <w:t xml:space="preserve">substituídos no prazo fixado pelo fiscal do contrato, às custas da </w:t>
      </w:r>
      <w:r w:rsidR="00765992" w:rsidRPr="00AB1A00">
        <w:rPr>
          <w:rFonts w:ascii="Times New Roman" w:hAnsi="Times New Roman" w:cs="Times New Roman"/>
          <w:sz w:val="24"/>
        </w:rPr>
        <w:t>Contratada</w:t>
      </w:r>
      <w:r w:rsidRPr="00AB1A00">
        <w:rPr>
          <w:rFonts w:ascii="Times New Roman" w:hAnsi="Times New Roman" w:cs="Times New Roman"/>
          <w:sz w:val="24"/>
        </w:rPr>
        <w:t xml:space="preserve">, sem prejuízo da aplicação de </w:t>
      </w:r>
      <w:r w:rsidR="007B19A4" w:rsidRPr="00AB1A00">
        <w:rPr>
          <w:rFonts w:ascii="Times New Roman" w:hAnsi="Times New Roman" w:cs="Times New Roman"/>
          <w:sz w:val="24"/>
        </w:rPr>
        <w:t>sanções</w:t>
      </w:r>
      <w:r w:rsidRPr="00AB1A00">
        <w:rPr>
          <w:rFonts w:ascii="Times New Roman" w:hAnsi="Times New Roman" w:cs="Times New Roman"/>
          <w:sz w:val="24"/>
        </w:rPr>
        <w:t>.</w:t>
      </w:r>
    </w:p>
    <w:p w14:paraId="4EDE8190" w14:textId="77777777" w:rsidR="00ED54AB" w:rsidRPr="00AB1A00" w:rsidRDefault="002F106F" w:rsidP="00116544">
      <w:pPr>
        <w:pStyle w:val="Nivel1"/>
        <w:spacing w:before="120" w:line="240" w:lineRule="auto"/>
        <w:ind w:left="0" w:firstLine="0"/>
        <w:rPr>
          <w:rFonts w:ascii="Times New Roman" w:hAnsi="Times New Roman"/>
          <w:iCs/>
          <w:sz w:val="24"/>
          <w:szCs w:val="24"/>
        </w:rPr>
      </w:pPr>
      <w:r w:rsidRPr="00AB1A00">
        <w:rPr>
          <w:rFonts w:ascii="Times New Roman" w:hAnsi="Times New Roman"/>
          <w:iCs/>
          <w:sz w:val="24"/>
          <w:szCs w:val="24"/>
        </w:rPr>
        <w:t>DO PAGAMENTO</w:t>
      </w:r>
    </w:p>
    <w:p w14:paraId="491D4130" w14:textId="77777777" w:rsidR="003E25EB" w:rsidRPr="003E25EB" w:rsidRDefault="003E25EB" w:rsidP="00935FB2">
      <w:pPr>
        <w:pStyle w:val="PargrafodaLista"/>
        <w:widowControl w:val="0"/>
        <w:numPr>
          <w:ilvl w:val="1"/>
          <w:numId w:val="1"/>
        </w:numPr>
        <w:tabs>
          <w:tab w:val="left" w:pos="709"/>
        </w:tabs>
        <w:autoSpaceDE w:val="0"/>
        <w:autoSpaceDN w:val="0"/>
        <w:spacing w:before="120"/>
        <w:ind w:left="0" w:right="232" w:firstLine="0"/>
        <w:contextualSpacing w:val="0"/>
        <w:jc w:val="both"/>
        <w:rPr>
          <w:rFonts w:ascii="Times New Roman" w:hAnsi="Times New Roman" w:cs="Times New Roman"/>
          <w:sz w:val="24"/>
        </w:rPr>
      </w:pPr>
      <w:r w:rsidRPr="00F07CAB">
        <w:rPr>
          <w:rFonts w:ascii="Times New Roman" w:hAnsi="Times New Roman" w:cs="Times New Roman"/>
          <w:sz w:val="24"/>
        </w:rPr>
        <w:t>O pagamento será efetuado pela Contratante no prazo de até 30 ( ou 15) dias, contados da apresentação da MEDIÇÃO DOS SERVIÇOS contendo</w:t>
      </w:r>
      <w:r w:rsidRPr="003E25EB">
        <w:rPr>
          <w:rFonts w:ascii="Times New Roman" w:hAnsi="Times New Roman" w:cs="Times New Roman"/>
          <w:sz w:val="24"/>
        </w:rPr>
        <w:t xml:space="preserve"> o detalhamento das atividades executadas e dos materiais empregados, através de ordem bancária, para crédito em banco, agência e conta</w:t>
      </w:r>
      <w:r w:rsidR="00F07CAB">
        <w:rPr>
          <w:rFonts w:ascii="Times New Roman" w:hAnsi="Times New Roman" w:cs="Times New Roman"/>
          <w:sz w:val="24"/>
        </w:rPr>
        <w:t>-</w:t>
      </w:r>
      <w:r w:rsidRPr="003E25EB">
        <w:rPr>
          <w:rFonts w:ascii="Times New Roman" w:hAnsi="Times New Roman" w:cs="Times New Roman"/>
          <w:sz w:val="24"/>
        </w:rPr>
        <w:t>corrente indicados pelo</w:t>
      </w:r>
      <w:r w:rsidRPr="003E25EB">
        <w:rPr>
          <w:rFonts w:ascii="Times New Roman" w:hAnsi="Times New Roman" w:cs="Times New Roman"/>
          <w:spacing w:val="-21"/>
          <w:sz w:val="24"/>
        </w:rPr>
        <w:t xml:space="preserve"> </w:t>
      </w:r>
      <w:r w:rsidRPr="003E25EB">
        <w:rPr>
          <w:rFonts w:ascii="Times New Roman" w:hAnsi="Times New Roman" w:cs="Times New Roman"/>
          <w:sz w:val="24"/>
        </w:rPr>
        <w:t>contratado.</w:t>
      </w:r>
    </w:p>
    <w:p w14:paraId="025A9A0B" w14:textId="77777777" w:rsidR="003E25EB" w:rsidRPr="003E25EB" w:rsidRDefault="003E25EB" w:rsidP="00935FB2">
      <w:pPr>
        <w:pStyle w:val="PargrafodaLista"/>
        <w:widowControl w:val="0"/>
        <w:numPr>
          <w:ilvl w:val="1"/>
          <w:numId w:val="1"/>
        </w:numPr>
        <w:tabs>
          <w:tab w:val="left" w:pos="709"/>
        </w:tabs>
        <w:autoSpaceDE w:val="0"/>
        <w:autoSpaceDN w:val="0"/>
        <w:spacing w:before="120"/>
        <w:ind w:left="0" w:right="232" w:firstLine="0"/>
        <w:contextualSpacing w:val="0"/>
        <w:jc w:val="both"/>
        <w:rPr>
          <w:rFonts w:ascii="Times New Roman" w:hAnsi="Times New Roman" w:cs="Times New Roman"/>
          <w:sz w:val="24"/>
        </w:rPr>
      </w:pPr>
      <w:r w:rsidRPr="003E25EB">
        <w:rPr>
          <w:rFonts w:ascii="Times New Roman" w:hAnsi="Times New Roman" w:cs="Times New Roman"/>
          <w:sz w:val="24"/>
        </w:rPr>
        <w:t xml:space="preserve">Os pagamentos decorrentes de despesas cujos valores não ultrapassem o limite de que trata o inciso II do art. 24 da Lei 8.666, de 1993, deverão ser efetuados no prazo de até 05 dias úteis, contados da data da apresentação da </w:t>
      </w:r>
      <w:r w:rsidR="00630B6C" w:rsidRPr="003E25EB">
        <w:rPr>
          <w:rFonts w:ascii="Times New Roman" w:hAnsi="Times New Roman" w:cs="Times New Roman"/>
          <w:sz w:val="24"/>
        </w:rPr>
        <w:t>MEDIÇÃO, referente</w:t>
      </w:r>
      <w:r w:rsidRPr="003E25EB">
        <w:rPr>
          <w:rFonts w:ascii="Times New Roman" w:hAnsi="Times New Roman" w:cs="Times New Roman"/>
          <w:color w:val="000000"/>
          <w:sz w:val="24"/>
          <w:shd w:val="clear" w:color="auto" w:fill="FFFFFF"/>
        </w:rPr>
        <w:t xml:space="preserve"> ao período de adimplemento de cada parcela,</w:t>
      </w:r>
      <w:r w:rsidRPr="003E25EB">
        <w:rPr>
          <w:rFonts w:ascii="Times New Roman" w:hAnsi="Times New Roman" w:cs="Times New Roman"/>
          <w:sz w:val="24"/>
        </w:rPr>
        <w:t xml:space="preserve"> nos termos do art.</w:t>
      </w:r>
      <w:r w:rsidR="00630B6C" w:rsidRPr="003E25EB">
        <w:rPr>
          <w:rFonts w:ascii="Times New Roman" w:hAnsi="Times New Roman" w:cs="Times New Roman"/>
          <w:sz w:val="24"/>
        </w:rPr>
        <w:t>40,</w:t>
      </w:r>
      <w:r w:rsidRPr="003E25EB">
        <w:rPr>
          <w:rFonts w:ascii="Times New Roman" w:hAnsi="Times New Roman" w:cs="Times New Roman"/>
          <w:sz w:val="24"/>
        </w:rPr>
        <w:t xml:space="preserve"> Inc. XIV, Letra “a”, da Lei nº 8.666, de</w:t>
      </w:r>
      <w:r w:rsidRPr="003E25EB">
        <w:rPr>
          <w:rFonts w:ascii="Times New Roman" w:hAnsi="Times New Roman" w:cs="Times New Roman"/>
          <w:spacing w:val="-15"/>
          <w:sz w:val="24"/>
        </w:rPr>
        <w:t xml:space="preserve"> </w:t>
      </w:r>
      <w:r w:rsidRPr="003E25EB">
        <w:rPr>
          <w:rFonts w:ascii="Times New Roman" w:hAnsi="Times New Roman" w:cs="Times New Roman"/>
          <w:sz w:val="24"/>
        </w:rPr>
        <w:t>1993.</w:t>
      </w:r>
    </w:p>
    <w:p w14:paraId="68D45609" w14:textId="77777777" w:rsidR="00A179F4" w:rsidRPr="00AB1A00"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iCs/>
          <w:sz w:val="24"/>
        </w:rPr>
        <w:t xml:space="preserve">A emissão da Nota Fiscal ou Fatura será precedida do recebimento definitivo do serviço, conforme </w:t>
      </w:r>
      <w:r w:rsidR="00312E9F" w:rsidRPr="00AB1A00">
        <w:rPr>
          <w:rFonts w:ascii="Times New Roman" w:hAnsi="Times New Roman" w:cs="Times New Roman"/>
          <w:iCs/>
          <w:sz w:val="24"/>
        </w:rPr>
        <w:t>o</w:t>
      </w:r>
      <w:r w:rsidRPr="00AB1A00">
        <w:rPr>
          <w:rFonts w:ascii="Times New Roman" w:hAnsi="Times New Roman" w:cs="Times New Roman"/>
          <w:iCs/>
          <w:sz w:val="24"/>
        </w:rPr>
        <w:t xml:space="preserve"> Termo de Referência.</w:t>
      </w:r>
    </w:p>
    <w:p w14:paraId="34F58066" w14:textId="77777777" w:rsidR="00A179F4" w:rsidRPr="00AB1A00"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A Nota Fiscal ou Fatura deverá ser obrigatoriamente acompanhada da comprovação da </w:t>
      </w:r>
      <w:r w:rsidR="00F67622" w:rsidRPr="00AB1A00">
        <w:rPr>
          <w:rFonts w:ascii="Times New Roman" w:hAnsi="Times New Roman" w:cs="Times New Roman"/>
          <w:sz w:val="24"/>
          <w:lang w:eastAsia="en-US"/>
        </w:rPr>
        <w:t>manutenção das condições de habilitação exigidas no edital</w:t>
      </w:r>
      <w:r w:rsidRPr="00AB1A00">
        <w:rPr>
          <w:rFonts w:ascii="Times New Roman" w:hAnsi="Times New Roman" w:cs="Times New Roman"/>
          <w:color w:val="000000"/>
          <w:sz w:val="24"/>
        </w:rPr>
        <w:t>, constatada por meio de consulta on-</w:t>
      </w:r>
      <w:r w:rsidRPr="00AB1A00">
        <w:rPr>
          <w:rFonts w:ascii="Times New Roman" w:hAnsi="Times New Roman" w:cs="Times New Roman"/>
          <w:color w:val="000000"/>
          <w:sz w:val="24"/>
        </w:rPr>
        <w:lastRenderedPageBreak/>
        <w:t xml:space="preserve">line ao SICAF ou, na impossibilidade de acesso </w:t>
      </w:r>
      <w:r w:rsidRPr="00AB1A00">
        <w:rPr>
          <w:rFonts w:ascii="Times New Roman" w:hAnsi="Times New Roman" w:cs="Times New Roman"/>
          <w:color w:val="000000"/>
          <w:sz w:val="24"/>
          <w:lang w:eastAsia="en-US"/>
        </w:rPr>
        <w:t>ao</w:t>
      </w:r>
      <w:r w:rsidRPr="00AB1A00">
        <w:rPr>
          <w:rFonts w:ascii="Times New Roman" w:hAnsi="Times New Roman" w:cs="Times New Roman"/>
          <w:color w:val="000000"/>
          <w:sz w:val="24"/>
        </w:rPr>
        <w:t xml:space="preserve"> referido Sistema, mediante consulta aos sítios eletrônicos oficiais ou à documentação mencionada </w:t>
      </w:r>
      <w:r w:rsidR="00F67622" w:rsidRPr="00AB1A00">
        <w:rPr>
          <w:rFonts w:ascii="Times New Roman" w:hAnsi="Times New Roman" w:cs="Times New Roman"/>
          <w:color w:val="000000"/>
          <w:sz w:val="24"/>
        </w:rPr>
        <w:t xml:space="preserve">nos </w:t>
      </w:r>
      <w:proofErr w:type="spellStart"/>
      <w:r w:rsidR="00F67622" w:rsidRPr="00AB1A00">
        <w:rPr>
          <w:rFonts w:ascii="Times New Roman" w:hAnsi="Times New Roman" w:cs="Times New Roman"/>
          <w:color w:val="000000"/>
          <w:sz w:val="24"/>
        </w:rPr>
        <w:t>arts</w:t>
      </w:r>
      <w:proofErr w:type="spellEnd"/>
      <w:r w:rsidR="00F67622" w:rsidRPr="00AB1A00">
        <w:rPr>
          <w:rFonts w:ascii="Times New Roman" w:hAnsi="Times New Roman" w:cs="Times New Roman"/>
          <w:color w:val="000000"/>
          <w:sz w:val="24"/>
        </w:rPr>
        <w:t>. 28, 29 e 31 da Lei nº 8.666, de 1993</w:t>
      </w:r>
      <w:r w:rsidR="00E822BE" w:rsidRPr="00AB1A00">
        <w:rPr>
          <w:rFonts w:ascii="Times New Roman" w:hAnsi="Times New Roman" w:cs="Times New Roman"/>
          <w:color w:val="000000"/>
          <w:sz w:val="24"/>
        </w:rPr>
        <w:t>.</w:t>
      </w:r>
    </w:p>
    <w:p w14:paraId="494B8D77" w14:textId="77777777" w:rsidR="00E57722" w:rsidRPr="00AB1A00" w:rsidRDefault="00E57722"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O setor competente para proceder </w:t>
      </w:r>
      <w:r w:rsidR="0068403A" w:rsidRPr="00AB1A00">
        <w:rPr>
          <w:rFonts w:ascii="Times New Roman" w:hAnsi="Times New Roman" w:cs="Times New Roman"/>
          <w:color w:val="000000"/>
          <w:sz w:val="24"/>
        </w:rPr>
        <w:t>a</w:t>
      </w:r>
      <w:r w:rsidRPr="00AB1A00">
        <w:rPr>
          <w:rFonts w:ascii="Times New Roman" w:hAnsi="Times New Roman" w:cs="Times New Roman"/>
          <w:color w:val="000000"/>
          <w:sz w:val="24"/>
        </w:rPr>
        <w:t>o pagamento deve verificar se a Nota Fiscal ou Fatura apresentada expressa os elementos necessários e essenciais do documento, tais como:</w:t>
      </w:r>
    </w:p>
    <w:p w14:paraId="727EE1D9"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prazo de validade;</w:t>
      </w:r>
    </w:p>
    <w:p w14:paraId="08AB36F3"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A data da emissão;</w:t>
      </w:r>
    </w:p>
    <w:p w14:paraId="2B67B828"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Os dados do contrato e da </w:t>
      </w:r>
      <w:r w:rsidR="00765992" w:rsidRPr="00AB1A00">
        <w:rPr>
          <w:rFonts w:ascii="Times New Roman" w:hAnsi="Times New Roman" w:cs="Times New Roman"/>
          <w:color w:val="000000"/>
          <w:sz w:val="24"/>
        </w:rPr>
        <w:t>Contratante</w:t>
      </w:r>
      <w:r w:rsidRPr="00AB1A00">
        <w:rPr>
          <w:rFonts w:ascii="Times New Roman" w:hAnsi="Times New Roman" w:cs="Times New Roman"/>
          <w:color w:val="000000"/>
          <w:sz w:val="24"/>
        </w:rPr>
        <w:t>;</w:t>
      </w:r>
    </w:p>
    <w:p w14:paraId="4510B2FE"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período de prestação dos serviços;</w:t>
      </w:r>
    </w:p>
    <w:p w14:paraId="2CAF99A9"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O valor a pagar; e</w:t>
      </w:r>
    </w:p>
    <w:p w14:paraId="67A6A4A3" w14:textId="77777777" w:rsidR="00E57722" w:rsidRPr="00AB1A00"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Eventual destaque do valor de retenções tributárias cabíveis.</w:t>
      </w:r>
    </w:p>
    <w:p w14:paraId="7F06DC8D" w14:textId="77777777" w:rsidR="00E57722" w:rsidRPr="00AB1A00" w:rsidRDefault="00AE617E"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lang w:eastAsia="en-US"/>
        </w:rPr>
        <w:t xml:space="preserve">Havendo erro na apresentação da Nota Fiscal ou Fatura ou dos documentos pertinentes à contratação ou, ainda, circunstância que impeça a liquidação da despesa, como, por exemplo, </w:t>
      </w:r>
      <w:r w:rsidRPr="00AB1A00">
        <w:rPr>
          <w:rFonts w:ascii="Times New Roman" w:hAnsi="Times New Roman" w:cs="Times New Roman"/>
          <w:color w:val="000000"/>
          <w:sz w:val="24"/>
        </w:rPr>
        <w:t>obrigação financeira pendente, decorrente de penalidade imposta ou inadimplência,</w:t>
      </w:r>
      <w:r w:rsidRPr="00AB1A00">
        <w:rPr>
          <w:rFonts w:ascii="Times New Roman" w:hAnsi="Times New Roman" w:cs="Times New Roman"/>
          <w:color w:val="000000"/>
          <w:sz w:val="24"/>
          <w:lang w:eastAsia="en-US"/>
        </w:rPr>
        <w:t xml:space="preserve"> o pagamento ficará sobrestado até que a </w:t>
      </w:r>
      <w:r w:rsidR="00765992" w:rsidRPr="00AB1A00">
        <w:rPr>
          <w:rFonts w:ascii="Times New Roman" w:hAnsi="Times New Roman" w:cs="Times New Roman"/>
          <w:color w:val="000000"/>
          <w:sz w:val="24"/>
          <w:lang w:eastAsia="en-US"/>
        </w:rPr>
        <w:t>Contratada</w:t>
      </w:r>
      <w:r w:rsidRPr="00AB1A00">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AB1A00">
        <w:rPr>
          <w:rFonts w:ascii="Times New Roman" w:hAnsi="Times New Roman" w:cs="Times New Roman"/>
          <w:color w:val="000000"/>
          <w:sz w:val="24"/>
          <w:lang w:eastAsia="en-US"/>
        </w:rPr>
        <w:t>Contratante</w:t>
      </w:r>
      <w:r w:rsidRPr="00AB1A00">
        <w:rPr>
          <w:rFonts w:ascii="Times New Roman" w:hAnsi="Times New Roman" w:cs="Times New Roman"/>
          <w:color w:val="000000"/>
          <w:sz w:val="24"/>
          <w:lang w:eastAsia="en-US"/>
        </w:rPr>
        <w:t>.</w:t>
      </w:r>
    </w:p>
    <w:p w14:paraId="4547F72C" w14:textId="77777777" w:rsidR="00AE617E" w:rsidRPr="00AB1A00" w:rsidRDefault="00E948D3"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Tendo sido definidos </w:t>
      </w:r>
      <w:r w:rsidRPr="00AB1A00">
        <w:rPr>
          <w:rFonts w:ascii="Times New Roman" w:hAnsi="Times New Roman" w:cs="Times New Roman"/>
          <w:sz w:val="24"/>
        </w:rPr>
        <w:t>parâmetros para mensuração do percentual do pagamento devido em razão dos níveis esperados de qualidade da prestação do serviço, s</w:t>
      </w:r>
      <w:r w:rsidR="00AE617E" w:rsidRPr="00AB1A00">
        <w:rPr>
          <w:rFonts w:ascii="Times New Roman" w:hAnsi="Times New Roman" w:cs="Times New Roman"/>
          <w:sz w:val="24"/>
        </w:rPr>
        <w:t xml:space="preserve">erá </w:t>
      </w:r>
      <w:r w:rsidR="00AE617E" w:rsidRPr="00AB1A00">
        <w:rPr>
          <w:rFonts w:ascii="Times New Roman" w:hAnsi="Times New Roman" w:cs="Times New Roman"/>
          <w:color w:val="000000"/>
          <w:sz w:val="24"/>
        </w:rPr>
        <w:t>efetuada</w:t>
      </w:r>
      <w:r w:rsidR="00AE617E" w:rsidRPr="00AB1A00">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AB1A00">
        <w:rPr>
          <w:rFonts w:ascii="Times New Roman" w:hAnsi="Times New Roman" w:cs="Times New Roman"/>
          <w:sz w:val="24"/>
          <w:lang w:eastAsia="en-US"/>
        </w:rPr>
        <w:t>Contratada</w:t>
      </w:r>
      <w:r w:rsidR="00AE617E" w:rsidRPr="00AB1A00">
        <w:rPr>
          <w:rFonts w:ascii="Times New Roman" w:hAnsi="Times New Roman" w:cs="Times New Roman"/>
          <w:sz w:val="24"/>
          <w:lang w:eastAsia="en-US"/>
        </w:rPr>
        <w:t>:</w:t>
      </w:r>
    </w:p>
    <w:p w14:paraId="74E226D4" w14:textId="77777777" w:rsidR="00AE617E"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Não produziu os resultados acordados;</w:t>
      </w:r>
    </w:p>
    <w:p w14:paraId="22F876AC" w14:textId="77777777" w:rsidR="00A82A0D"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 xml:space="preserve">Deixou de executar as atividades </w:t>
      </w:r>
      <w:r w:rsidR="0084491C" w:rsidRPr="00AB1A00">
        <w:rPr>
          <w:rFonts w:ascii="Times New Roman" w:hAnsi="Times New Roman" w:cs="Times New Roman"/>
          <w:color w:val="000000"/>
          <w:sz w:val="24"/>
        </w:rPr>
        <w:t>c</w:t>
      </w:r>
      <w:r w:rsidR="00765992" w:rsidRPr="00AB1A00">
        <w:rPr>
          <w:rFonts w:ascii="Times New Roman" w:hAnsi="Times New Roman" w:cs="Times New Roman"/>
          <w:color w:val="000000"/>
          <w:sz w:val="24"/>
        </w:rPr>
        <w:t>ontratada</w:t>
      </w:r>
      <w:r w:rsidRPr="00AB1A00">
        <w:rPr>
          <w:rFonts w:ascii="Times New Roman" w:hAnsi="Times New Roman" w:cs="Times New Roman"/>
          <w:color w:val="000000"/>
          <w:sz w:val="24"/>
        </w:rPr>
        <w:t>s, ou não as executou com a qualidade mínima exigida;</w:t>
      </w:r>
    </w:p>
    <w:p w14:paraId="30ED6E71" w14:textId="77777777" w:rsidR="00A82A0D" w:rsidRPr="00AB1A00"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color w:val="000000"/>
          <w:sz w:val="24"/>
        </w:rPr>
        <w:t>Deixou de utilizar os materiais e recursos humanos exigidos para a execução do serviço, ou utilizou-os com qualidade ou quantidade inferior à demandada.</w:t>
      </w:r>
    </w:p>
    <w:p w14:paraId="1FB2A33E" w14:textId="77777777" w:rsidR="00631B0B" w:rsidRPr="00AB1A00" w:rsidRDefault="00631B0B"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Será considerada data do pagamento o dia em que constar como emitida a ordem bancária para pagamento.</w:t>
      </w:r>
    </w:p>
    <w:p w14:paraId="232D5239" w14:textId="77777777" w:rsidR="00865974" w:rsidRPr="00AB1A00" w:rsidRDefault="0086597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 xml:space="preserve">Antes da emissão de Nota de Empenho e a cada pagamento à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será realizada consulta ao SICAF para verificar a manutenção das condições de habilitação exigidas no edital por ele abrangidas ou, </w:t>
      </w:r>
      <w:r w:rsidRPr="00AB1A00">
        <w:rPr>
          <w:rFonts w:ascii="Times New Roman" w:hAnsi="Times New Roman" w:cs="Times New Roman"/>
          <w:color w:val="000000"/>
          <w:sz w:val="24"/>
        </w:rPr>
        <w:t xml:space="preserve">na impossibilidade de acesso </w:t>
      </w:r>
      <w:r w:rsidRPr="00AB1A00">
        <w:rPr>
          <w:rFonts w:ascii="Times New Roman" w:hAnsi="Times New Roman" w:cs="Times New Roman"/>
          <w:color w:val="000000"/>
          <w:sz w:val="24"/>
          <w:lang w:eastAsia="en-US"/>
        </w:rPr>
        <w:t>ao</w:t>
      </w:r>
      <w:r w:rsidRPr="00AB1A00">
        <w:rPr>
          <w:rFonts w:ascii="Times New Roman" w:hAnsi="Times New Roman" w:cs="Times New Roman"/>
          <w:color w:val="000000"/>
          <w:sz w:val="24"/>
        </w:rPr>
        <w:t xml:space="preserve"> referido Sistema, consulta aos sítios eletrônicos oficiais ou à documentação mencionada nos </w:t>
      </w:r>
      <w:proofErr w:type="spellStart"/>
      <w:r w:rsidRPr="00AB1A00">
        <w:rPr>
          <w:rFonts w:ascii="Times New Roman" w:hAnsi="Times New Roman" w:cs="Times New Roman"/>
          <w:color w:val="000000"/>
          <w:sz w:val="24"/>
        </w:rPr>
        <w:t>arts</w:t>
      </w:r>
      <w:proofErr w:type="spellEnd"/>
      <w:r w:rsidRPr="00AB1A00">
        <w:rPr>
          <w:rFonts w:ascii="Times New Roman" w:hAnsi="Times New Roman" w:cs="Times New Roman"/>
          <w:color w:val="000000"/>
          <w:sz w:val="24"/>
        </w:rPr>
        <w:t>. 28, 29 e 31 da Lei nº 8.666, de 1993.</w:t>
      </w:r>
    </w:p>
    <w:p w14:paraId="1CB8203D" w14:textId="77777777" w:rsidR="00C76ACA" w:rsidRPr="00AB1A00" w:rsidRDefault="00B74B90"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AB1A00">
        <w:rPr>
          <w:rFonts w:ascii="Times New Roman" w:hAnsi="Times New Roman" w:cs="Times New Roman"/>
          <w:sz w:val="24"/>
          <w:lang w:eastAsia="en-US"/>
        </w:rPr>
        <w:t xml:space="preserve">Na mesma oportunidade, </w:t>
      </w:r>
      <w:r w:rsidR="00C76ACA" w:rsidRPr="00AB1A00">
        <w:rPr>
          <w:rFonts w:ascii="Times New Roman" w:eastAsia="Arial" w:hAnsi="Times New Roman" w:cs="Times New Roman"/>
          <w:sz w:val="24"/>
        </w:rPr>
        <w:t>a Administração realizará consulta ao SICAF</w:t>
      </w:r>
      <w:r w:rsidRPr="00AB1A00">
        <w:rPr>
          <w:rFonts w:ascii="Times New Roman" w:eastAsia="Arial" w:hAnsi="Times New Roman" w:cs="Times New Roman"/>
          <w:sz w:val="24"/>
        </w:rPr>
        <w:t>, à Consulta Consolidada de Pessoa Jurídica do Tribunal de Contas da União e ao Cadastro das Empresas Inidôneas, Suspensas e Impedidas do Estado de Alagoas – CEIS</w:t>
      </w:r>
      <w:r w:rsidR="00C76ACA" w:rsidRPr="00AB1A00">
        <w:rPr>
          <w:rFonts w:ascii="Times New Roman" w:eastAsia="Arial" w:hAnsi="Times New Roman" w:cs="Times New Roman"/>
          <w:sz w:val="24"/>
        </w:rPr>
        <w:t xml:space="preserve"> para identificar eventual proibição de contratar com o Poder Público.</w:t>
      </w:r>
    </w:p>
    <w:p w14:paraId="5EB97B3B" w14:textId="77777777" w:rsidR="00A36FB5" w:rsidRPr="00AB1A00" w:rsidRDefault="000A159A" w:rsidP="00116544">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AB1A00">
        <w:rPr>
          <w:rFonts w:ascii="Times New Roman" w:hAnsi="Times New Roman" w:cs="Times New Roman"/>
          <w:color w:val="000000"/>
          <w:sz w:val="24"/>
        </w:rPr>
        <w:t xml:space="preserve">Constatando-se a situação de irregularidade da </w:t>
      </w:r>
      <w:r w:rsidR="00765992" w:rsidRPr="00AB1A00">
        <w:rPr>
          <w:rFonts w:ascii="Times New Roman" w:hAnsi="Times New Roman" w:cs="Times New Roman"/>
          <w:color w:val="000000"/>
          <w:sz w:val="24"/>
        </w:rPr>
        <w:t>Contratada</w:t>
      </w:r>
      <w:r w:rsidRPr="00AB1A00">
        <w:rPr>
          <w:rFonts w:ascii="Times New Roman" w:hAnsi="Times New Roman" w:cs="Times New Roman"/>
          <w:color w:val="000000"/>
          <w:sz w:val="24"/>
        </w:rPr>
        <w:t xml:space="preserve">, será providenciada sua </w:t>
      </w:r>
      <w:r w:rsidRPr="00AB1A00">
        <w:rPr>
          <w:rFonts w:ascii="Times New Roman" w:hAnsi="Times New Roman" w:cs="Times New Roman"/>
          <w:sz w:val="24"/>
        </w:rPr>
        <w:t>notificação, por escrito, para que, no prazo de 10 (dez) dias, regularize sua situação ou, no mesmo prazo, apresente sua defesa</w:t>
      </w:r>
      <w:r w:rsidR="009B3DAD" w:rsidRPr="00AB1A00">
        <w:rPr>
          <w:rFonts w:ascii="Times New Roman" w:hAnsi="Times New Roman" w:cs="Times New Roman"/>
          <w:sz w:val="24"/>
        </w:rPr>
        <w:t>.</w:t>
      </w:r>
    </w:p>
    <w:p w14:paraId="0CB973AF" w14:textId="77777777" w:rsidR="009B3DAD" w:rsidRPr="00AB1A00" w:rsidRDefault="009B3DAD" w:rsidP="00116544">
      <w:pPr>
        <w:pStyle w:val="PargrafodaLista"/>
        <w:numPr>
          <w:ilvl w:val="1"/>
          <w:numId w:val="1"/>
        </w:numPr>
        <w:spacing w:before="120" w:after="120"/>
        <w:ind w:left="0" w:firstLine="0"/>
        <w:contextualSpacing w:val="0"/>
        <w:jc w:val="both"/>
        <w:rPr>
          <w:rFonts w:ascii="Times New Roman" w:hAnsi="Times New Roman" w:cs="Times New Roman"/>
          <w:sz w:val="24"/>
        </w:rPr>
      </w:pPr>
      <w:r w:rsidRPr="00AB1A00">
        <w:rPr>
          <w:rFonts w:ascii="Times New Roman" w:hAnsi="Times New Roman" w:cs="Times New Roman"/>
          <w:sz w:val="24"/>
        </w:rPr>
        <w:lastRenderedPageBreak/>
        <w:t xml:space="preserve">Não havendo regularização ou sendo a defesa considerada improcedente, a </w:t>
      </w:r>
      <w:r w:rsidR="00765992" w:rsidRPr="00AB1A00">
        <w:rPr>
          <w:rFonts w:ascii="Times New Roman" w:hAnsi="Times New Roman" w:cs="Times New Roman"/>
          <w:sz w:val="24"/>
        </w:rPr>
        <w:t>Contratante</w:t>
      </w:r>
      <w:r w:rsidRPr="00AB1A00">
        <w:rPr>
          <w:rFonts w:ascii="Times New Roman" w:hAnsi="Times New Roman" w:cs="Times New Roman"/>
          <w:sz w:val="24"/>
        </w:rPr>
        <w:t xml:space="preserve"> deverá comunicar aos órgãos responsáveis pela fiscalização da regularidade fiscal quanto à inadimplência da </w:t>
      </w:r>
      <w:r w:rsidR="00765992" w:rsidRPr="00AB1A00">
        <w:rPr>
          <w:rFonts w:ascii="Times New Roman" w:hAnsi="Times New Roman" w:cs="Times New Roman"/>
          <w:sz w:val="24"/>
        </w:rPr>
        <w:t>Contratada</w:t>
      </w:r>
      <w:r w:rsidRPr="00AB1A00">
        <w:rPr>
          <w:rFonts w:ascii="Times New Roman" w:hAnsi="Times New Roman" w:cs="Times New Roman"/>
          <w:sz w:val="24"/>
        </w:rPr>
        <w:t>, bem como quanto à existência de pagamento a ser efetuado, para que sejam acionados os meios pertinentes e necessários para garantir o recebimento de seus créditos</w:t>
      </w:r>
      <w:r w:rsidR="00F871F9" w:rsidRPr="00AB1A00">
        <w:rPr>
          <w:rFonts w:ascii="Times New Roman" w:hAnsi="Times New Roman" w:cs="Times New Roman"/>
          <w:sz w:val="24"/>
        </w:rPr>
        <w:t>.</w:t>
      </w:r>
    </w:p>
    <w:p w14:paraId="4197AD9B" w14:textId="77777777" w:rsidR="007F2D28"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Persistindo a irregularidade, 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a ampla defesa.</w:t>
      </w:r>
    </w:p>
    <w:p w14:paraId="72EBF384" w14:textId="77777777" w:rsidR="00D15A1D" w:rsidRPr="00AB1A00" w:rsidRDefault="00490373" w:rsidP="00116544">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Será rescindido o contrato em execução com 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AB1A00">
        <w:rPr>
          <w:rFonts w:ascii="Times New Roman" w:hAnsi="Times New Roman" w:cs="Times New Roman"/>
          <w:sz w:val="24"/>
          <w:lang w:eastAsia="en-US"/>
        </w:rPr>
        <w:t>Contratante</w:t>
      </w:r>
      <w:r w:rsidRPr="00AB1A00">
        <w:rPr>
          <w:rFonts w:ascii="Times New Roman" w:hAnsi="Times New Roman" w:cs="Times New Roman"/>
          <w:sz w:val="24"/>
          <w:lang w:eastAsia="en-US"/>
        </w:rPr>
        <w:t>.</w:t>
      </w:r>
    </w:p>
    <w:p w14:paraId="60E9F17B" w14:textId="77777777" w:rsidR="00D15A1D"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Havendo a efetiva execução do objeto, os pagamentos serão realizados normalmente, até que se decida pela rescisão do contrato, caso a </w:t>
      </w:r>
      <w:r w:rsidR="00765992" w:rsidRPr="00AB1A00">
        <w:rPr>
          <w:rFonts w:ascii="Times New Roman" w:hAnsi="Times New Roman" w:cs="Times New Roman"/>
          <w:sz w:val="24"/>
          <w:lang w:eastAsia="en-US"/>
        </w:rPr>
        <w:t>Contratada</w:t>
      </w:r>
      <w:r w:rsidRPr="00AB1A00">
        <w:rPr>
          <w:rFonts w:ascii="Times New Roman" w:hAnsi="Times New Roman" w:cs="Times New Roman"/>
          <w:sz w:val="24"/>
          <w:lang w:eastAsia="en-US"/>
        </w:rPr>
        <w:t xml:space="preserve"> não regularize sua situação</w:t>
      </w:r>
      <w:r w:rsidR="007F2D28" w:rsidRPr="00AB1A00">
        <w:rPr>
          <w:rFonts w:ascii="Times New Roman" w:hAnsi="Times New Roman" w:cs="Times New Roman"/>
          <w:sz w:val="24"/>
          <w:lang w:eastAsia="en-US"/>
        </w:rPr>
        <w:t>.</w:t>
      </w:r>
    </w:p>
    <w:p w14:paraId="09E1F67F" w14:textId="77777777" w:rsidR="00172EEA" w:rsidRPr="00AB1A00"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AB1A00">
        <w:rPr>
          <w:rFonts w:ascii="Times New Roman" w:hAnsi="Times New Roman" w:cs="Times New Roman"/>
          <w:sz w:val="24"/>
        </w:rPr>
        <w:t>Quando do pagamento, será efetuada a retenção tributária prevista na legislação aplicável</w:t>
      </w:r>
      <w:r w:rsidR="00172EEA" w:rsidRPr="00AB1A00">
        <w:rPr>
          <w:rFonts w:ascii="Times New Roman" w:hAnsi="Times New Roman" w:cs="Times New Roman"/>
          <w:sz w:val="24"/>
        </w:rPr>
        <w:t xml:space="preserve">, </w:t>
      </w:r>
      <w:r w:rsidR="00172EEA" w:rsidRPr="00AB1A00">
        <w:rPr>
          <w:rFonts w:ascii="Times New Roman" w:hAnsi="Times New Roman" w:cs="Times New Roman"/>
          <w:sz w:val="24"/>
          <w:lang w:eastAsia="en-US"/>
        </w:rPr>
        <w:t>em especial a prevista no art. 31 da Lei 8.212, de 1993, quando couber.</w:t>
      </w:r>
    </w:p>
    <w:p w14:paraId="3CBA0E73" w14:textId="77777777" w:rsidR="00A821F1" w:rsidRPr="00AB1A00" w:rsidRDefault="00A821F1" w:rsidP="00A821F1">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 REAJUSTE</w:t>
      </w:r>
    </w:p>
    <w:p w14:paraId="48C920FA"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702F06F"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76CEB574"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731408E4"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2A60671"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16520162"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30BC864"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5613A295"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4A510A71"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220A6280"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03718CFD"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363A7A23"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7C6C5B57"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3F91582"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5BB14A2"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55138715"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6932109C"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40B424A9"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59EF4820"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4BAEE092"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0EEA1EED"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46B1346D" w14:textId="77777777" w:rsidR="00AB1A00" w:rsidRPr="00AB1A00" w:rsidRDefault="00AB1A00" w:rsidP="00AB1A00">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14:paraId="17351AA2" w14:textId="77777777" w:rsidR="00A821F1" w:rsidRPr="00AB1A00" w:rsidRDefault="00A821F1" w:rsidP="00AB1A00">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iCs/>
          <w:color w:val="auto"/>
          <w:sz w:val="24"/>
          <w:szCs w:val="24"/>
        </w:rPr>
        <w:t>Os preços são fixos e irreajustáveis no prazo de um ano, contado da data limite para a apresentação das propostas.</w:t>
      </w:r>
    </w:p>
    <w:p w14:paraId="6B4B74F1"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iCs/>
          <w:color w:val="auto"/>
          <w:sz w:val="24"/>
          <w:szCs w:val="24"/>
        </w:rPr>
        <w:t xml:space="preserve">Dentro do prazo de vigência do contrato e mediante solicitação da Contratada, os preços contratados poderão sofrer reajuste após o interregno de um ano, aplicando-se o índice </w:t>
      </w:r>
      <w:r w:rsidRPr="00AB1A00">
        <w:rPr>
          <w:rFonts w:ascii="Times New Roman" w:hAnsi="Times New Roman"/>
          <w:b w:val="0"/>
          <w:iCs/>
          <w:color w:val="FF0000"/>
          <w:sz w:val="24"/>
          <w:szCs w:val="24"/>
        </w:rPr>
        <w:t>(...)</w:t>
      </w:r>
      <w:r w:rsidRPr="00AB1A00">
        <w:rPr>
          <w:rFonts w:ascii="Times New Roman" w:hAnsi="Times New Roman"/>
          <w:b w:val="0"/>
          <w:iCs/>
          <w:color w:val="auto"/>
          <w:sz w:val="24"/>
          <w:szCs w:val="24"/>
        </w:rPr>
        <w:t>, exclusivamente para as obrigações iniciadas e concluídas após a ocorrência da anualidade.</w:t>
      </w:r>
    </w:p>
    <w:p w14:paraId="48D23551"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Nos reajustes subsequentes ao primeiro, o interregno mínimo de um ano será contado a partir dos efeitos financeiros do último reajuste.</w:t>
      </w:r>
    </w:p>
    <w:p w14:paraId="43543054"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No caso de atraso ou não divulgação do índice de reajuste, </w:t>
      </w:r>
      <w:proofErr w:type="spellStart"/>
      <w:r w:rsidRPr="00AB1A00">
        <w:rPr>
          <w:rFonts w:ascii="Times New Roman" w:hAnsi="Times New Roman"/>
          <w:b w:val="0"/>
          <w:color w:val="auto"/>
          <w:sz w:val="24"/>
          <w:szCs w:val="24"/>
        </w:rPr>
        <w:t>aContratantepagará</w:t>
      </w:r>
      <w:proofErr w:type="spellEnd"/>
      <w:r w:rsidRPr="00AB1A00">
        <w:rPr>
          <w:rFonts w:ascii="Times New Roman" w:hAnsi="Times New Roman"/>
          <w:b w:val="0"/>
          <w:color w:val="auto"/>
          <w:sz w:val="24"/>
          <w:szCs w:val="24"/>
        </w:rPr>
        <w:t xml:space="preserve"> à </w:t>
      </w:r>
      <w:proofErr w:type="spellStart"/>
      <w:r w:rsidRPr="00AB1A00">
        <w:rPr>
          <w:rFonts w:ascii="Times New Roman" w:hAnsi="Times New Roman"/>
          <w:b w:val="0"/>
          <w:color w:val="auto"/>
          <w:sz w:val="24"/>
          <w:szCs w:val="24"/>
        </w:rPr>
        <w:t>Contratadaa</w:t>
      </w:r>
      <w:proofErr w:type="spellEnd"/>
      <w:r w:rsidRPr="00AB1A00">
        <w:rPr>
          <w:rFonts w:ascii="Times New Roman" w:hAnsi="Times New Roman"/>
          <w:b w:val="0"/>
          <w:color w:val="auto"/>
          <w:sz w:val="24"/>
          <w:szCs w:val="24"/>
        </w:rPr>
        <w:t xml:space="preserve"> importância calculada pela última variação conhecida, liquidando a diferença correspondente tão logo seja divulgado o índice definitivo. Fica a </w:t>
      </w:r>
      <w:proofErr w:type="spellStart"/>
      <w:r w:rsidRPr="00AB1A00">
        <w:rPr>
          <w:rFonts w:ascii="Times New Roman" w:hAnsi="Times New Roman"/>
          <w:b w:val="0"/>
          <w:color w:val="auto"/>
          <w:sz w:val="24"/>
          <w:szCs w:val="24"/>
        </w:rPr>
        <w:t>Contratadaobrigada</w:t>
      </w:r>
      <w:proofErr w:type="spellEnd"/>
      <w:r w:rsidRPr="00AB1A00">
        <w:rPr>
          <w:rFonts w:ascii="Times New Roman" w:hAnsi="Times New Roman"/>
          <w:b w:val="0"/>
          <w:color w:val="auto"/>
          <w:sz w:val="24"/>
          <w:szCs w:val="24"/>
        </w:rPr>
        <w:t xml:space="preserve"> a apresentar memória de cálculo referente ao reajuste de preços do valor remanescente, sempre que este ocorrer. </w:t>
      </w:r>
    </w:p>
    <w:p w14:paraId="0FCEE06F"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Nas aferições finais, o índice utilizado para reajuste será, obrigatoriamente, o definitivo.</w:t>
      </w:r>
    </w:p>
    <w:p w14:paraId="0E84B49B"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Caso o índice estabelecido para reajuste venha a ser extinto ou de qualquer forma não possa mais ser utilizado, será adotado, em substituição, o que vier a ser determinado pela legislação então em vigor.</w:t>
      </w:r>
    </w:p>
    <w:p w14:paraId="14114D37"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 xml:space="preserve">Na ausência de previsão legal quanto ao índice substituto, as partes elegerão novo índice oficial, para reajuste do preço do valor remanescente, por meio de termo aditivo. </w:t>
      </w:r>
    </w:p>
    <w:p w14:paraId="76CC0594" w14:textId="77777777" w:rsidR="00A821F1" w:rsidRPr="00AB1A00" w:rsidRDefault="00A821F1" w:rsidP="00A821F1">
      <w:pPr>
        <w:pStyle w:val="Nivel1"/>
        <w:numPr>
          <w:ilvl w:val="1"/>
          <w:numId w:val="20"/>
        </w:numPr>
        <w:spacing w:before="120" w:line="240" w:lineRule="auto"/>
        <w:ind w:left="0" w:firstLine="0"/>
        <w:rPr>
          <w:rFonts w:ascii="Times New Roman" w:hAnsi="Times New Roman"/>
          <w:b w:val="0"/>
          <w:iCs/>
          <w:color w:val="auto"/>
          <w:sz w:val="24"/>
          <w:szCs w:val="24"/>
        </w:rPr>
      </w:pPr>
      <w:r w:rsidRPr="00AB1A00">
        <w:rPr>
          <w:rFonts w:ascii="Times New Roman" w:hAnsi="Times New Roman"/>
          <w:b w:val="0"/>
          <w:color w:val="auto"/>
          <w:sz w:val="24"/>
          <w:szCs w:val="24"/>
        </w:rPr>
        <w:t>O reajuste poderá ser realizado por apostilamento.</w:t>
      </w:r>
    </w:p>
    <w:p w14:paraId="0BFEED5D" w14:textId="77777777" w:rsidR="00A821F1" w:rsidRPr="00AB1A00" w:rsidRDefault="00A821F1" w:rsidP="00A821F1">
      <w:pPr>
        <w:pStyle w:val="Nivel1"/>
        <w:numPr>
          <w:ilvl w:val="0"/>
          <w:numId w:val="0"/>
        </w:numPr>
        <w:ind w:left="1920"/>
        <w:rPr>
          <w:rFonts w:ascii="Times New Roman" w:hAnsi="Times New Roman"/>
          <w:sz w:val="24"/>
          <w:szCs w:val="24"/>
          <w:lang w:eastAsia="en-US"/>
        </w:rPr>
      </w:pPr>
    </w:p>
    <w:p w14:paraId="4DE4C028" w14:textId="77777777" w:rsidR="00A821F1" w:rsidRPr="00AB1A00" w:rsidRDefault="00A821F1" w:rsidP="00A821F1">
      <w:pPr>
        <w:rPr>
          <w:rFonts w:ascii="Times New Roman" w:hAnsi="Times New Roman" w:cs="Times New Roman"/>
          <w:sz w:val="24"/>
          <w:lang w:eastAsia="en-US"/>
        </w:rPr>
      </w:pPr>
    </w:p>
    <w:p w14:paraId="5BACA149" w14:textId="77777777" w:rsidR="00A821F1" w:rsidRPr="00AB1A00" w:rsidRDefault="00A821F1" w:rsidP="00A821F1">
      <w:pPr>
        <w:rPr>
          <w:rFonts w:ascii="Times New Roman" w:hAnsi="Times New Roman" w:cs="Times New Roman"/>
          <w:sz w:val="24"/>
          <w:lang w:eastAsia="en-US"/>
        </w:rPr>
      </w:pPr>
    </w:p>
    <w:p w14:paraId="08B456CC" w14:textId="77777777" w:rsidR="00627EDF" w:rsidRPr="00AB1A00"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AB1A00">
        <w:rPr>
          <w:rFonts w:ascii="Times New Roman" w:hAnsi="Times New Roman"/>
          <w:color w:val="auto"/>
          <w:sz w:val="24"/>
          <w:szCs w:val="24"/>
        </w:rPr>
        <w:lastRenderedPageBreak/>
        <w:t>Nota</w:t>
      </w:r>
      <w:r w:rsidR="001E3315" w:rsidRPr="00AB1A00">
        <w:rPr>
          <w:rFonts w:ascii="Times New Roman" w:hAnsi="Times New Roman"/>
          <w:color w:val="auto"/>
          <w:sz w:val="24"/>
          <w:szCs w:val="24"/>
        </w:rPr>
        <w:t>s</w:t>
      </w:r>
      <w:r w:rsidRPr="00AB1A00">
        <w:rPr>
          <w:rFonts w:ascii="Times New Roman" w:hAnsi="Times New Roman"/>
          <w:color w:val="auto"/>
          <w:sz w:val="24"/>
          <w:szCs w:val="24"/>
        </w:rPr>
        <w:t xml:space="preserve"> Explicativa</w:t>
      </w:r>
      <w:r w:rsidR="001E3315" w:rsidRPr="00AB1A00">
        <w:rPr>
          <w:rFonts w:ascii="Times New Roman" w:hAnsi="Times New Roman"/>
          <w:color w:val="auto"/>
          <w:sz w:val="24"/>
          <w:szCs w:val="24"/>
        </w:rPr>
        <w:t>s</w:t>
      </w:r>
      <w:r w:rsidRPr="00AB1A00">
        <w:rPr>
          <w:rFonts w:ascii="Times New Roman" w:hAnsi="Times New Roman"/>
          <w:b w:val="0"/>
          <w:bCs/>
          <w:color w:val="auto"/>
          <w:sz w:val="24"/>
          <w:szCs w:val="24"/>
        </w:rPr>
        <w:t xml:space="preserve">: </w:t>
      </w:r>
    </w:p>
    <w:p w14:paraId="09728B75" w14:textId="77777777" w:rsidR="00627EDF" w:rsidRPr="00AB1A00"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AB1A00">
        <w:rPr>
          <w:rFonts w:ascii="Times New Roman" w:hAnsi="Times New Roman"/>
          <w:b w:val="0"/>
          <w:bCs/>
          <w:color w:val="auto"/>
          <w:sz w:val="24"/>
          <w:szCs w:val="24"/>
        </w:rPr>
        <w:t xml:space="preserve">O índice </w:t>
      </w:r>
      <w:r w:rsidR="00343B70" w:rsidRPr="00AB1A00">
        <w:rPr>
          <w:rFonts w:ascii="Times New Roman" w:hAnsi="Times New Roman"/>
          <w:b w:val="0"/>
          <w:bCs/>
          <w:color w:val="auto"/>
          <w:sz w:val="24"/>
          <w:szCs w:val="24"/>
        </w:rPr>
        <w:t>de reajuste</w:t>
      </w:r>
      <w:r w:rsidRPr="00AB1A00">
        <w:rPr>
          <w:rFonts w:ascii="Times New Roman" w:hAnsi="Times New Roman"/>
          <w:b w:val="0"/>
          <w:bCs/>
          <w:color w:val="auto"/>
          <w:sz w:val="24"/>
          <w:szCs w:val="24"/>
        </w:rPr>
        <w:t xml:space="preserve"> deverá ser o indicador mais próximo da efetiva variação dos preços dos </w:t>
      </w:r>
      <w:r w:rsidR="00A203CC" w:rsidRPr="00AB1A00">
        <w:rPr>
          <w:rFonts w:ascii="Times New Roman" w:hAnsi="Times New Roman"/>
          <w:b w:val="0"/>
          <w:bCs/>
          <w:color w:val="auto"/>
          <w:sz w:val="24"/>
          <w:szCs w:val="24"/>
        </w:rPr>
        <w:t>serviços a serem prestados</w:t>
      </w:r>
      <w:r w:rsidRPr="00AB1A00">
        <w:rPr>
          <w:rFonts w:ascii="Times New Roman" w:hAnsi="Times New Roman"/>
          <w:b w:val="0"/>
          <w:bCs/>
          <w:color w:val="auto"/>
          <w:sz w:val="24"/>
          <w:szCs w:val="24"/>
        </w:rPr>
        <w:t>, “...o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AB1A00">
        <w:rPr>
          <w:rFonts w:ascii="Times New Roman" w:hAnsi="Times New Roman"/>
          <w:b w:val="0"/>
          <w:bCs/>
          <w:color w:val="auto"/>
          <w:sz w:val="24"/>
          <w:szCs w:val="24"/>
        </w:rPr>
        <w:t>a da</w:t>
      </w:r>
      <w:r w:rsidRPr="00AB1A00">
        <w:rPr>
          <w:rFonts w:ascii="Times New Roman" w:hAnsi="Times New Roman"/>
          <w:b w:val="0"/>
          <w:bCs/>
          <w:color w:val="auto"/>
          <w:sz w:val="24"/>
          <w:szCs w:val="24"/>
        </w:rPr>
        <w:t xml:space="preserve">s </w:t>
      </w:r>
      <w:r w:rsidR="00A203CC" w:rsidRPr="00AB1A00">
        <w:rPr>
          <w:rFonts w:ascii="Times New Roman" w:hAnsi="Times New Roman"/>
          <w:b w:val="0"/>
          <w:bCs/>
          <w:color w:val="auto"/>
          <w:sz w:val="24"/>
          <w:szCs w:val="24"/>
        </w:rPr>
        <w:t>prestações</w:t>
      </w:r>
      <w:r w:rsidRPr="00AB1A00">
        <w:rPr>
          <w:rFonts w:ascii="Times New Roman" w:hAnsi="Times New Roman"/>
          <w:b w:val="0"/>
          <w:bCs/>
          <w:color w:val="auto"/>
          <w:sz w:val="24"/>
          <w:szCs w:val="24"/>
        </w:rPr>
        <w:t>.</w:t>
      </w:r>
    </w:p>
    <w:p w14:paraId="0A5CB597" w14:textId="77777777" w:rsidR="00586871" w:rsidRPr="00AB1A00" w:rsidRDefault="00586871" w:rsidP="00116544">
      <w:pPr>
        <w:pStyle w:val="Nivel1"/>
        <w:spacing w:before="120" w:line="240" w:lineRule="auto"/>
        <w:ind w:left="0" w:firstLine="0"/>
        <w:rPr>
          <w:rFonts w:ascii="Times New Roman" w:hAnsi="Times New Roman"/>
          <w:bCs/>
          <w:iCs/>
          <w:sz w:val="24"/>
          <w:szCs w:val="24"/>
        </w:rPr>
      </w:pPr>
      <w:r w:rsidRPr="00AB1A00">
        <w:rPr>
          <w:rFonts w:ascii="Times New Roman" w:hAnsi="Times New Roman"/>
          <w:bCs/>
          <w:iCs/>
          <w:sz w:val="24"/>
          <w:szCs w:val="24"/>
        </w:rPr>
        <w:t>DA GARANTIA DE EXECUÇÃO</w:t>
      </w:r>
    </w:p>
    <w:p w14:paraId="21AF0A2B" w14:textId="77777777" w:rsidR="0034247A" w:rsidRPr="00AB1A00" w:rsidRDefault="00B942C9" w:rsidP="00116544">
      <w:pPr>
        <w:numPr>
          <w:ilvl w:val="1"/>
          <w:numId w:val="1"/>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Não haverá exigência de garantia de execuç</w:t>
      </w:r>
      <w:r w:rsidR="0034247A" w:rsidRPr="00AB1A00">
        <w:rPr>
          <w:rFonts w:ascii="Times New Roman" w:hAnsi="Times New Roman" w:cs="Times New Roman"/>
          <w:iCs/>
          <w:color w:val="FF0000"/>
          <w:sz w:val="24"/>
        </w:rPr>
        <w:t>ão para a contratação.</w:t>
      </w:r>
    </w:p>
    <w:p w14:paraId="5325E2D2" w14:textId="77777777" w:rsidR="00B942C9" w:rsidRPr="00AB1A00" w:rsidRDefault="00B942C9" w:rsidP="00116544">
      <w:pPr>
        <w:spacing w:before="120" w:after="120"/>
        <w:jc w:val="both"/>
        <w:rPr>
          <w:rFonts w:ascii="Times New Roman" w:hAnsi="Times New Roman" w:cs="Times New Roman"/>
          <w:b/>
          <w:iCs/>
          <w:color w:val="FF0000"/>
          <w:sz w:val="24"/>
        </w:rPr>
      </w:pPr>
      <w:r w:rsidRPr="00AB1A00">
        <w:rPr>
          <w:rFonts w:ascii="Times New Roman" w:hAnsi="Times New Roman" w:cs="Times New Roman"/>
          <w:b/>
          <w:iCs/>
          <w:color w:val="FF0000"/>
          <w:sz w:val="24"/>
        </w:rPr>
        <w:t>OU</w:t>
      </w:r>
    </w:p>
    <w:p w14:paraId="6F7B6BE7" w14:textId="77777777"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14:paraId="6CE7600C" w14:textId="77777777"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14:paraId="035C9231" w14:textId="77777777"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14:paraId="11610F96" w14:textId="77777777"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14:paraId="539FA04B" w14:textId="77777777" w:rsidR="00C677C7" w:rsidRPr="00AB1A00"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14:paraId="2DD53CEE" w14:textId="77777777" w:rsidR="00217654" w:rsidRPr="00AB1A00"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O adjudicatário, no prazo de </w:t>
      </w:r>
      <w:r w:rsidR="00561348" w:rsidRPr="00AB1A00">
        <w:rPr>
          <w:rFonts w:ascii="Times New Roman" w:hAnsi="Times New Roman" w:cs="Times New Roman"/>
          <w:bCs/>
          <w:color w:val="FF0000"/>
          <w:sz w:val="24"/>
        </w:rPr>
        <w:t xml:space="preserve">10 </w:t>
      </w:r>
      <w:r w:rsidRPr="00AB1A00">
        <w:rPr>
          <w:rFonts w:ascii="Times New Roman" w:hAnsi="Times New Roman" w:cs="Times New Roman"/>
          <w:bCs/>
          <w:color w:val="FF0000"/>
          <w:sz w:val="24"/>
        </w:rPr>
        <w:t>(</w:t>
      </w:r>
      <w:r w:rsidR="00561348" w:rsidRPr="00AB1A00">
        <w:rPr>
          <w:rFonts w:ascii="Times New Roman" w:hAnsi="Times New Roman" w:cs="Times New Roman"/>
          <w:bCs/>
          <w:color w:val="FF0000"/>
          <w:sz w:val="24"/>
        </w:rPr>
        <w:t>dez</w:t>
      </w:r>
      <w:r w:rsidRPr="00AB1A00">
        <w:rPr>
          <w:rFonts w:ascii="Times New Roman" w:hAnsi="Times New Roman" w:cs="Times New Roman"/>
          <w:bCs/>
          <w:color w:val="FF0000"/>
          <w:sz w:val="24"/>
        </w:rPr>
        <w:t>)dias</w:t>
      </w:r>
      <w:r w:rsidR="00561348" w:rsidRPr="00AB1A00">
        <w:rPr>
          <w:rFonts w:ascii="Times New Roman" w:hAnsi="Times New Roman" w:cs="Times New Roman"/>
          <w:bCs/>
          <w:color w:val="FF0000"/>
          <w:sz w:val="24"/>
        </w:rPr>
        <w:t xml:space="preserve"> úteis</w:t>
      </w:r>
      <w:r w:rsidRPr="00AB1A00">
        <w:rPr>
          <w:rFonts w:ascii="Times New Roman" w:hAnsi="Times New Roman" w:cs="Times New Roman"/>
          <w:bCs/>
          <w:color w:val="FF0000"/>
          <w:sz w:val="24"/>
        </w:rPr>
        <w:t xml:space="preserve"> após a assinatura do Termo de Contrato, prestará garantia no valor correspondente a (...</w:t>
      </w:r>
      <w:r w:rsidR="008170C9" w:rsidRPr="00AB1A00">
        <w:rPr>
          <w:rFonts w:ascii="Times New Roman" w:hAnsi="Times New Roman" w:cs="Times New Roman"/>
          <w:bCs/>
          <w:color w:val="FF0000"/>
          <w:sz w:val="24"/>
        </w:rPr>
        <w:t>no máximo, 5%</w:t>
      </w:r>
      <w:r w:rsidRPr="00AB1A00">
        <w:rPr>
          <w:rFonts w:ascii="Times New Roman" w:hAnsi="Times New Roman" w:cs="Times New Roman"/>
          <w:bCs/>
          <w:color w:val="FF0000"/>
          <w:sz w:val="24"/>
        </w:rPr>
        <w:t>..</w:t>
      </w:r>
      <w:r w:rsidR="008170C9" w:rsidRPr="00AB1A00">
        <w:rPr>
          <w:rFonts w:ascii="Times New Roman" w:hAnsi="Times New Roman" w:cs="Times New Roman"/>
          <w:bCs/>
          <w:color w:val="FF0000"/>
          <w:sz w:val="24"/>
        </w:rPr>
        <w:t>.</w:t>
      </w:r>
      <w:r w:rsidR="00DF1103" w:rsidRPr="00AB1A00">
        <w:rPr>
          <w:rFonts w:ascii="Times New Roman" w:hAnsi="Times New Roman" w:cs="Times New Roman"/>
          <w:bCs/>
          <w:color w:val="FF0000"/>
          <w:sz w:val="24"/>
        </w:rPr>
        <w:t>) do valor do c</w:t>
      </w:r>
      <w:r w:rsidRPr="00AB1A00">
        <w:rPr>
          <w:rFonts w:ascii="Times New Roman" w:hAnsi="Times New Roman" w:cs="Times New Roman"/>
          <w:bCs/>
          <w:color w:val="FF0000"/>
          <w:sz w:val="24"/>
        </w:rPr>
        <w:t xml:space="preserve">ontrato, </w:t>
      </w:r>
      <w:r w:rsidR="00BA3A6C" w:rsidRPr="00AB1A00">
        <w:rPr>
          <w:rFonts w:ascii="Times New Roman" w:hAnsi="Times New Roman" w:cs="Times New Roman"/>
          <w:bCs/>
          <w:color w:val="FF0000"/>
          <w:sz w:val="24"/>
        </w:rPr>
        <w:t>a qual</w:t>
      </w:r>
      <w:r w:rsidRPr="00AB1A00">
        <w:rPr>
          <w:rFonts w:ascii="Times New Roman" w:hAnsi="Times New Roman" w:cs="Times New Roman"/>
          <w:bCs/>
          <w:color w:val="FF0000"/>
          <w:sz w:val="24"/>
        </w:rPr>
        <w:t xml:space="preserve"> será liberada conforme </w:t>
      </w:r>
      <w:r w:rsidR="00BA3A6C" w:rsidRPr="00AB1A00">
        <w:rPr>
          <w:rFonts w:ascii="Times New Roman" w:hAnsi="Times New Roman" w:cs="Times New Roman"/>
          <w:bCs/>
          <w:color w:val="FF0000"/>
          <w:sz w:val="24"/>
        </w:rPr>
        <w:t xml:space="preserve">o </w:t>
      </w:r>
      <w:r w:rsidRPr="00AB1A00">
        <w:rPr>
          <w:rFonts w:ascii="Times New Roman" w:hAnsi="Times New Roman" w:cs="Times New Roman"/>
          <w:bCs/>
          <w:color w:val="FF0000"/>
          <w:sz w:val="24"/>
        </w:rPr>
        <w:t>disposto no art. 56 da Lei nº 8.666, de 1993, desde que cumpridas as obrigações contratuais.</w:t>
      </w:r>
    </w:p>
    <w:p w14:paraId="688F4E93" w14:textId="77777777" w:rsidR="00DF1103" w:rsidRPr="00AB1A00" w:rsidRDefault="00DB6B56"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A inobservância do prazo fixado para a prestação da garantia </w:t>
      </w:r>
      <w:r w:rsidR="00DF1103" w:rsidRPr="00AB1A00">
        <w:rPr>
          <w:rFonts w:ascii="Times New Roman" w:hAnsi="Times New Roman" w:cs="Times New Roman"/>
          <w:bCs/>
          <w:color w:val="FF0000"/>
          <w:sz w:val="24"/>
        </w:rPr>
        <w:t xml:space="preserve">autoriza a </w:t>
      </w:r>
      <w:r w:rsidR="00765992" w:rsidRPr="00AB1A00">
        <w:rPr>
          <w:rFonts w:ascii="Times New Roman" w:hAnsi="Times New Roman" w:cs="Times New Roman"/>
          <w:bCs/>
          <w:color w:val="FF0000"/>
          <w:sz w:val="24"/>
        </w:rPr>
        <w:t>Contratante</w:t>
      </w:r>
      <w:r w:rsidR="00DF1103" w:rsidRPr="00AB1A00">
        <w:rPr>
          <w:rFonts w:ascii="Times New Roman" w:hAnsi="Times New Roman" w:cs="Times New Roman"/>
          <w:bCs/>
          <w:color w:val="FF0000"/>
          <w:sz w:val="24"/>
        </w:rPr>
        <w:t xml:space="preserve"> a promover o bloqueio dos pagamentos devidos à </w:t>
      </w:r>
      <w:r w:rsidR="00765992" w:rsidRPr="00AB1A00">
        <w:rPr>
          <w:rFonts w:ascii="Times New Roman" w:hAnsi="Times New Roman" w:cs="Times New Roman"/>
          <w:bCs/>
          <w:color w:val="FF0000"/>
          <w:sz w:val="24"/>
        </w:rPr>
        <w:t>Contratada</w:t>
      </w:r>
      <w:r w:rsidR="00DF1103" w:rsidRPr="00AB1A00">
        <w:rPr>
          <w:rFonts w:ascii="Times New Roman" w:hAnsi="Times New Roman" w:cs="Times New Roman"/>
          <w:bCs/>
          <w:color w:val="FF0000"/>
          <w:sz w:val="24"/>
        </w:rPr>
        <w:t xml:space="preserve">, até o limite de 5% do valor do contrato, a título de garantia, ou a rescindir o </w:t>
      </w:r>
      <w:r w:rsidR="00F917F0" w:rsidRPr="00AB1A00">
        <w:rPr>
          <w:rFonts w:ascii="Times New Roman" w:hAnsi="Times New Roman" w:cs="Times New Roman"/>
          <w:bCs/>
          <w:color w:val="FF0000"/>
          <w:sz w:val="24"/>
        </w:rPr>
        <w:t>contrato, nos termos da Lei nº 8.666, de 1993.</w:t>
      </w:r>
    </w:p>
    <w:p w14:paraId="5CC64E9E" w14:textId="77777777" w:rsidR="008E0F37" w:rsidRPr="00AB1A00"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O bloqueio efetuado não gera direito a nenhum tipo de compensação financeira à </w:t>
      </w:r>
      <w:r w:rsidR="00765992" w:rsidRPr="00AB1A00">
        <w:rPr>
          <w:rFonts w:ascii="Times New Roman" w:hAnsi="Times New Roman" w:cs="Times New Roman"/>
          <w:bCs/>
          <w:color w:val="FF0000"/>
          <w:sz w:val="24"/>
        </w:rPr>
        <w:t>Contratada</w:t>
      </w:r>
      <w:r w:rsidRPr="00AB1A00">
        <w:rPr>
          <w:rFonts w:ascii="Times New Roman" w:hAnsi="Times New Roman" w:cs="Times New Roman"/>
          <w:bCs/>
          <w:color w:val="FF0000"/>
          <w:sz w:val="24"/>
        </w:rPr>
        <w:t>.</w:t>
      </w:r>
    </w:p>
    <w:p w14:paraId="3EC2EED9" w14:textId="77777777" w:rsidR="008E0F37" w:rsidRPr="00AB1A00"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 xml:space="preserve">A </w:t>
      </w:r>
      <w:r w:rsidR="00765992" w:rsidRPr="00AB1A00">
        <w:rPr>
          <w:rFonts w:ascii="Times New Roman" w:hAnsi="Times New Roman" w:cs="Times New Roman"/>
          <w:bCs/>
          <w:color w:val="FF0000"/>
          <w:sz w:val="24"/>
        </w:rPr>
        <w:t>Contratada</w:t>
      </w:r>
      <w:r w:rsidRPr="00AB1A00">
        <w:rPr>
          <w:rFonts w:ascii="Times New Roman" w:hAnsi="Times New Roman" w:cs="Times New Roman"/>
          <w:bCs/>
          <w:color w:val="FF0000"/>
          <w:sz w:val="24"/>
        </w:rPr>
        <w:t>, a qualquer tempo, poderá substituir o bloqueio efetuado por quaisquer das modalidades de garantia</w:t>
      </w:r>
      <w:r w:rsidR="000C70FF" w:rsidRPr="00AB1A00">
        <w:rPr>
          <w:rFonts w:ascii="Times New Roman" w:hAnsi="Times New Roman" w:cs="Times New Roman"/>
          <w:bCs/>
          <w:color w:val="FF0000"/>
          <w:sz w:val="24"/>
        </w:rPr>
        <w:t>.</w:t>
      </w:r>
    </w:p>
    <w:p w14:paraId="5751C070" w14:textId="77777777" w:rsidR="004203D7" w:rsidRPr="00AB1A00" w:rsidRDefault="004203D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t>A validade da garantia, qualquer que seja a modalidade escolhida, deverá abranger um período de 90 dias após o término da vigência contratual</w:t>
      </w:r>
      <w:r w:rsidR="005D40D8" w:rsidRPr="00AB1A00">
        <w:rPr>
          <w:rFonts w:ascii="Times New Roman" w:hAnsi="Times New Roman" w:cs="Times New Roman"/>
          <w:iCs/>
          <w:color w:val="FF0000"/>
          <w:sz w:val="24"/>
        </w:rPr>
        <w:t>.</w:t>
      </w:r>
    </w:p>
    <w:p w14:paraId="76507F12" w14:textId="77777777" w:rsidR="005D40D8" w:rsidRPr="00AB1A00" w:rsidRDefault="00AE6AC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A garantia assegurará, qualquer que seja a modalidade escolhida, o pagamento de:</w:t>
      </w:r>
    </w:p>
    <w:p w14:paraId="0927D572" w14:textId="77777777" w:rsidR="00AE6AC4"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Prejuízos advindos do não cumprimento do objeto do contrato e do não adimplemento das demais obrigações nele previstas;</w:t>
      </w:r>
    </w:p>
    <w:p w14:paraId="58342C49" w14:textId="77777777"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Prejuízos diretos causados à Administração decorrentes de culpa ou dolo durante a execução do contrato;</w:t>
      </w:r>
    </w:p>
    <w:p w14:paraId="6493DD5C" w14:textId="77777777"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Multas moratórias e punitivas aplicadas pela Administração à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e</w:t>
      </w:r>
    </w:p>
    <w:p w14:paraId="17A00165" w14:textId="77777777" w:rsidR="001E6D5B" w:rsidRPr="00AB1A00"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Obrigações trabalhistas e previdenciárias de qualquer natureza e para com o FGTS, não adimplidas pela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quando couber.</w:t>
      </w:r>
    </w:p>
    <w:p w14:paraId="7062338A" w14:textId="77777777" w:rsidR="00487BAD" w:rsidRPr="00AB1A00"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Caberá</w:t>
      </w:r>
      <w:r w:rsidR="00487BAD" w:rsidRPr="00AB1A00">
        <w:rPr>
          <w:rFonts w:ascii="Times New Roman" w:hAnsi="Times New Roman" w:cs="Times New Roman"/>
          <w:color w:val="FF0000"/>
          <w:sz w:val="24"/>
        </w:rPr>
        <w:t>à</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 xml:space="preserve"> optar por uma das seguintes modalidades de garantia: </w:t>
      </w:r>
    </w:p>
    <w:p w14:paraId="026029A7" w14:textId="77777777" w:rsidR="00242BED" w:rsidRPr="00AB1A00"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C</w:t>
      </w:r>
      <w:r w:rsidR="00217654" w:rsidRPr="00AB1A00">
        <w:rPr>
          <w:rFonts w:ascii="Times New Roman" w:hAnsi="Times New Roman" w:cs="Times New Roman"/>
          <w:bCs/>
          <w:color w:val="FF0000"/>
          <w:sz w:val="24"/>
        </w:rPr>
        <w:t xml:space="preserve">aução em dinheiro ou em títulos da dívida pública, devendo estes </w:t>
      </w:r>
      <w:r w:rsidR="00561348" w:rsidRPr="00AB1A00">
        <w:rPr>
          <w:rFonts w:ascii="Times New Roman" w:hAnsi="Times New Roman" w:cs="Times New Roman"/>
          <w:bCs/>
          <w:color w:val="FF0000"/>
          <w:sz w:val="24"/>
        </w:rPr>
        <w:t>ter</w:t>
      </w:r>
      <w:r w:rsidR="00217654" w:rsidRPr="00AB1A00">
        <w:rPr>
          <w:rFonts w:ascii="Times New Roman" w:hAnsi="Times New Roman" w:cs="Times New Roman"/>
          <w:bCs/>
          <w:color w:val="FF0000"/>
          <w:sz w:val="24"/>
        </w:rPr>
        <w:t xml:space="preserve"> sido emitidos sob a forma escritural, mediante registro em sistema centralizado de liquidação e de custódia autorizado pelo Banco Central do Brasil e avaliados pelos seus valores econômicos, conforme definido pelo Ministério da Fazenda;</w:t>
      </w:r>
    </w:p>
    <w:p w14:paraId="3E2A8A2A" w14:textId="77777777" w:rsidR="00242BED" w:rsidRPr="00AB1A00"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S</w:t>
      </w:r>
      <w:r w:rsidR="00217654" w:rsidRPr="00AB1A00">
        <w:rPr>
          <w:rFonts w:ascii="Times New Roman" w:hAnsi="Times New Roman" w:cs="Times New Roman"/>
          <w:bCs/>
          <w:color w:val="FF0000"/>
          <w:sz w:val="24"/>
        </w:rPr>
        <w:t>eguro-garantia;</w:t>
      </w:r>
    </w:p>
    <w:p w14:paraId="01034455" w14:textId="77777777" w:rsidR="00217654" w:rsidRPr="00AB1A00" w:rsidRDefault="00302B01"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color w:val="FF0000"/>
          <w:sz w:val="24"/>
        </w:rPr>
        <w:t>F</w:t>
      </w:r>
      <w:r w:rsidR="00217654" w:rsidRPr="00AB1A00">
        <w:rPr>
          <w:rFonts w:ascii="Times New Roman" w:hAnsi="Times New Roman" w:cs="Times New Roman"/>
          <w:bCs/>
          <w:color w:val="FF0000"/>
          <w:sz w:val="24"/>
        </w:rPr>
        <w:t>iança bancária.</w:t>
      </w:r>
    </w:p>
    <w:p w14:paraId="7561178A" w14:textId="77777777" w:rsidR="00561348" w:rsidRPr="00AB1A00" w:rsidRDefault="009D3F3A"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rPr>
        <w:lastRenderedPageBreak/>
        <w:t>A garantia em dinheiro deverá ser efetuada</w:t>
      </w:r>
      <w:r w:rsidR="00561348" w:rsidRPr="00AB1A00">
        <w:rPr>
          <w:rFonts w:ascii="Times New Roman" w:hAnsi="Times New Roman" w:cs="Times New Roman"/>
          <w:iCs/>
          <w:color w:val="FF0000"/>
          <w:sz w:val="24"/>
        </w:rPr>
        <w:t xml:space="preserve"> na Caixa Econômica Federal, em conta específica, com correção monetária, em favor da </w:t>
      </w:r>
      <w:r w:rsidR="00765992" w:rsidRPr="00AB1A00">
        <w:rPr>
          <w:rFonts w:ascii="Times New Roman" w:hAnsi="Times New Roman" w:cs="Times New Roman"/>
          <w:iCs/>
          <w:color w:val="FF0000"/>
          <w:sz w:val="24"/>
        </w:rPr>
        <w:t>Contratante</w:t>
      </w:r>
      <w:r w:rsidR="00561348" w:rsidRPr="00AB1A00">
        <w:rPr>
          <w:rFonts w:ascii="Times New Roman" w:hAnsi="Times New Roman" w:cs="Times New Roman"/>
          <w:iCs/>
          <w:color w:val="FF0000"/>
          <w:sz w:val="24"/>
        </w:rPr>
        <w:t>.</w:t>
      </w:r>
    </w:p>
    <w:p w14:paraId="28D0FED9" w14:textId="77777777" w:rsidR="001E6D5B" w:rsidRPr="00AB1A00" w:rsidRDefault="001E6D5B"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 xml:space="preserve">A modalidade seguro-garantia somente será aceita se contemplar todos os eventos indicados no subitem </w:t>
      </w:r>
      <w:r w:rsidR="00830664" w:rsidRPr="00AB1A00">
        <w:rPr>
          <w:rFonts w:ascii="Times New Roman" w:hAnsi="Times New Roman" w:cs="Times New Roman"/>
          <w:color w:val="FF0000"/>
          <w:sz w:val="24"/>
        </w:rPr>
        <w:t>19.3.</w:t>
      </w:r>
      <w:r w:rsidRPr="00AB1A00">
        <w:rPr>
          <w:rFonts w:ascii="Times New Roman" w:hAnsi="Times New Roman" w:cs="Times New Roman"/>
          <w:color w:val="FF0000"/>
          <w:sz w:val="24"/>
        </w:rPr>
        <w:t>, observada a legislação que rege a matéria</w:t>
      </w:r>
      <w:r w:rsidR="00830664" w:rsidRPr="00AB1A00">
        <w:rPr>
          <w:rFonts w:ascii="Times New Roman" w:hAnsi="Times New Roman" w:cs="Times New Roman"/>
          <w:color w:val="FF0000"/>
          <w:sz w:val="24"/>
        </w:rPr>
        <w:t>.</w:t>
      </w:r>
    </w:p>
    <w:p w14:paraId="74CD97A1" w14:textId="77777777" w:rsidR="005D40D8" w:rsidRPr="00AB1A00" w:rsidRDefault="005D40D8"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No caso de garantia na modalidade de fiança bancária, deverá constar expressa renúncia do fiador aos benefícios do art. 827 do Código Civil</w:t>
      </w:r>
      <w:r w:rsidRPr="00AB1A00">
        <w:rPr>
          <w:rFonts w:ascii="Times New Roman" w:hAnsi="Times New Roman" w:cs="Times New Roman"/>
          <w:bCs/>
          <w:i/>
          <w:iCs/>
          <w:color w:val="FF0000"/>
          <w:sz w:val="24"/>
        </w:rPr>
        <w:t>.</w:t>
      </w:r>
    </w:p>
    <w:p w14:paraId="0E3F02AA" w14:textId="77777777"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iCs/>
          <w:color w:val="FF0000"/>
          <w:sz w:val="24"/>
          <w:lang w:eastAsia="en-US"/>
        </w:rPr>
        <w:t>No caso de alteração do valor do contrato, ou prorrogação de sua vigência, a garantia deverá ser readequada ou renovada nas mesmas condições.</w:t>
      </w:r>
    </w:p>
    <w:p w14:paraId="2255DAF3" w14:textId="77777777"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Se o valor da garantia for utilizado total ou parcialmente em pagamento de qualquer obrigação,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obriga-se a fazer a respectiva reposição no prazo máximo de </w:t>
      </w:r>
      <w:r w:rsidR="00AA52C0" w:rsidRPr="00AB1A00">
        <w:rPr>
          <w:rFonts w:ascii="Times New Roman" w:hAnsi="Times New Roman" w:cs="Times New Roman"/>
          <w:bCs/>
          <w:iCs/>
          <w:color w:val="FF0000"/>
          <w:sz w:val="24"/>
        </w:rPr>
        <w:t xml:space="preserve">10 </w:t>
      </w:r>
      <w:r w:rsidRPr="00AB1A00">
        <w:rPr>
          <w:rFonts w:ascii="Times New Roman" w:hAnsi="Times New Roman" w:cs="Times New Roman"/>
          <w:bCs/>
          <w:iCs/>
          <w:color w:val="FF0000"/>
          <w:sz w:val="24"/>
        </w:rPr>
        <w:t>dias úteis, contados da data em que for notificada.</w:t>
      </w:r>
    </w:p>
    <w:p w14:paraId="52BD4FAD" w14:textId="77777777" w:rsidR="001C3DCF"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A </w:t>
      </w:r>
      <w:r w:rsidR="00765992" w:rsidRPr="00AB1A00">
        <w:rPr>
          <w:rFonts w:ascii="Times New Roman" w:hAnsi="Times New Roman" w:cs="Times New Roman"/>
          <w:bCs/>
          <w:iCs/>
          <w:color w:val="FF0000"/>
          <w:sz w:val="24"/>
        </w:rPr>
        <w:t>Contratante</w:t>
      </w:r>
      <w:r w:rsidRPr="00AB1A00">
        <w:rPr>
          <w:rFonts w:ascii="Times New Roman" w:hAnsi="Times New Roman" w:cs="Times New Roman"/>
          <w:bCs/>
          <w:iCs/>
          <w:color w:val="FF0000"/>
          <w:sz w:val="24"/>
        </w:rPr>
        <w:t xml:space="preserve"> executará a garantia na forma prevista na legislação que rege a matéria.</w:t>
      </w:r>
    </w:p>
    <w:p w14:paraId="43A690EA" w14:textId="77777777" w:rsidR="003C04C7" w:rsidRPr="00AB1A00"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A garantia prestada pel</w:t>
      </w:r>
      <w:r w:rsidR="001C3DCF" w:rsidRPr="00AB1A00">
        <w:rPr>
          <w:rFonts w:ascii="Times New Roman" w:hAnsi="Times New Roman" w:cs="Times New Roman"/>
          <w:bCs/>
          <w:iCs/>
          <w:color w:val="FF0000"/>
          <w:sz w:val="24"/>
        </w:rPr>
        <w:t>a</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será liberada ou restituída após a execução do contrato e, quando em dinheiro, atualizada monetariamente.</w:t>
      </w:r>
    </w:p>
    <w:p w14:paraId="68123E84" w14:textId="77777777" w:rsidR="009E4D2B" w:rsidRPr="00AB1A00" w:rsidRDefault="009E4D2B"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Será considerada extinta a garantia:</w:t>
      </w:r>
    </w:p>
    <w:p w14:paraId="1EF5422B" w14:textId="77777777" w:rsidR="009E4D2B" w:rsidRPr="00AB1A00" w:rsidRDefault="009E4D2B"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 xml:space="preserve">Com a devolução da apólice, carta fiança ou autorização para o levantamento de importâncias depositadas em dinheiro a título de garantia, acompanhada de declaração da </w:t>
      </w:r>
      <w:r w:rsidR="00765992" w:rsidRPr="00AB1A00">
        <w:rPr>
          <w:rFonts w:ascii="Times New Roman" w:hAnsi="Times New Roman" w:cs="Times New Roman"/>
          <w:bCs/>
          <w:iCs/>
          <w:color w:val="FF0000"/>
          <w:sz w:val="24"/>
        </w:rPr>
        <w:t>Contratante</w:t>
      </w:r>
      <w:r w:rsidRPr="00AB1A00">
        <w:rPr>
          <w:rFonts w:ascii="Times New Roman" w:hAnsi="Times New Roman" w:cs="Times New Roman"/>
          <w:bCs/>
          <w:iCs/>
          <w:color w:val="FF0000"/>
          <w:sz w:val="24"/>
        </w:rPr>
        <w:t xml:space="preserve">, mediante termo circunstanciado, de que a </w:t>
      </w:r>
      <w:r w:rsidR="00765992" w:rsidRPr="00AB1A00">
        <w:rPr>
          <w:rFonts w:ascii="Times New Roman" w:hAnsi="Times New Roman" w:cs="Times New Roman"/>
          <w:bCs/>
          <w:iCs/>
          <w:color w:val="FF0000"/>
          <w:sz w:val="24"/>
        </w:rPr>
        <w:t>Contratada</w:t>
      </w:r>
      <w:r w:rsidRPr="00AB1A00">
        <w:rPr>
          <w:rFonts w:ascii="Times New Roman" w:hAnsi="Times New Roman" w:cs="Times New Roman"/>
          <w:bCs/>
          <w:iCs/>
          <w:color w:val="FF0000"/>
          <w:sz w:val="24"/>
        </w:rPr>
        <w:t xml:space="preserve"> cumpriu todas as cláusulas do contrato;</w:t>
      </w:r>
    </w:p>
    <w:p w14:paraId="41F83AE5" w14:textId="77777777" w:rsidR="009E4D2B" w:rsidRPr="00AB1A00" w:rsidRDefault="0066443F" w:rsidP="00116544">
      <w:pPr>
        <w:numPr>
          <w:ilvl w:val="2"/>
          <w:numId w:val="13"/>
        </w:numPr>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bCs/>
          <w:iCs/>
          <w:color w:val="FF0000"/>
          <w:sz w:val="24"/>
        </w:rPr>
        <w:t>No prazo de 90 (noventa) dias após o término da vigência do contrato, caso a Administração não comunique a ocorrência de sinistros, quando o prazo será ampliado, nos termos da comunicação.</w:t>
      </w:r>
    </w:p>
    <w:p w14:paraId="6AF843C6" w14:textId="77777777" w:rsidR="009E4D2B" w:rsidRPr="00AB1A00"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eastAsia="Calibri" w:hAnsi="Times New Roman" w:cs="Times New Roman"/>
          <w:color w:val="FF0000"/>
          <w:sz w:val="24"/>
          <w:lang w:eastAsia="en-US"/>
        </w:rPr>
        <w:t xml:space="preserve">O garantidor não é parte para figurar em processo administrativo instaurado pela </w:t>
      </w:r>
      <w:r w:rsidR="00765992" w:rsidRPr="00AB1A00">
        <w:rPr>
          <w:rFonts w:ascii="Times New Roman" w:eastAsia="Calibri" w:hAnsi="Times New Roman" w:cs="Times New Roman"/>
          <w:color w:val="FF0000"/>
          <w:sz w:val="24"/>
          <w:lang w:eastAsia="en-US"/>
        </w:rPr>
        <w:t>Contratante</w:t>
      </w:r>
      <w:r w:rsidRPr="00AB1A00">
        <w:rPr>
          <w:rFonts w:ascii="Times New Roman" w:hAnsi="Times New Roman" w:cs="Times New Roman"/>
          <w:color w:val="FF0000"/>
          <w:sz w:val="24"/>
        </w:rPr>
        <w:t xml:space="preserve"> com o objetivo de apurar prejuízos ou aplicar sanções à </w:t>
      </w:r>
      <w:r w:rsidR="00765992" w:rsidRPr="00AB1A00">
        <w:rPr>
          <w:rFonts w:ascii="Times New Roman" w:hAnsi="Times New Roman" w:cs="Times New Roman"/>
          <w:color w:val="FF0000"/>
          <w:sz w:val="24"/>
        </w:rPr>
        <w:t>Contratada</w:t>
      </w:r>
      <w:r w:rsidRPr="00AB1A00">
        <w:rPr>
          <w:rFonts w:ascii="Times New Roman" w:hAnsi="Times New Roman" w:cs="Times New Roman"/>
          <w:color w:val="FF0000"/>
          <w:sz w:val="24"/>
        </w:rPr>
        <w:t>.</w:t>
      </w:r>
    </w:p>
    <w:p w14:paraId="514CE1F0" w14:textId="77777777" w:rsidR="009E7044" w:rsidRPr="00AB1A00"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AB1A00">
        <w:rPr>
          <w:rFonts w:ascii="Times New Roman" w:eastAsia="Calibri" w:hAnsi="Times New Roman" w:cs="Times New Roman"/>
          <w:color w:val="FF0000"/>
          <w:sz w:val="24"/>
          <w:lang w:eastAsia="en-US"/>
        </w:rPr>
        <w:t xml:space="preserve">A </w:t>
      </w:r>
      <w:r w:rsidR="00765992" w:rsidRPr="00AB1A00">
        <w:rPr>
          <w:rFonts w:ascii="Times New Roman" w:eastAsia="Calibri" w:hAnsi="Times New Roman" w:cs="Times New Roman"/>
          <w:color w:val="FF0000"/>
          <w:sz w:val="24"/>
          <w:lang w:eastAsia="en-US"/>
        </w:rPr>
        <w:t>Contratada</w:t>
      </w:r>
      <w:r w:rsidRPr="00AB1A00">
        <w:rPr>
          <w:rFonts w:ascii="Times New Roman" w:eastAsia="Calibri" w:hAnsi="Times New Roman" w:cs="Times New Roman"/>
          <w:color w:val="FF0000"/>
          <w:sz w:val="24"/>
          <w:lang w:eastAsia="en-US"/>
        </w:rPr>
        <w:t xml:space="preserve"> autoriza a </w:t>
      </w:r>
      <w:r w:rsidR="00765992" w:rsidRPr="00AB1A00">
        <w:rPr>
          <w:rFonts w:ascii="Times New Roman" w:eastAsia="Calibri" w:hAnsi="Times New Roman" w:cs="Times New Roman"/>
          <w:color w:val="FF0000"/>
          <w:sz w:val="24"/>
          <w:lang w:eastAsia="en-US"/>
        </w:rPr>
        <w:t>Contratante</w:t>
      </w:r>
      <w:r w:rsidRPr="00AB1A00">
        <w:rPr>
          <w:rFonts w:ascii="Times New Roman" w:eastAsia="Calibri" w:hAnsi="Times New Roman" w:cs="Times New Roman"/>
          <w:color w:val="FF0000"/>
          <w:sz w:val="24"/>
          <w:lang w:eastAsia="en-US"/>
        </w:rPr>
        <w:t xml:space="preserve"> a reter, a qualquer tempo, a garantia, na forma prevista no Edital e no Contrato.</w:t>
      </w:r>
    </w:p>
    <w:p w14:paraId="0D849A51" w14:textId="77777777" w:rsidR="00334775" w:rsidRPr="00AB1A00" w:rsidRDefault="001E14AF" w:rsidP="00116544">
      <w:pPr>
        <w:pStyle w:val="Nivel1"/>
        <w:spacing w:before="120" w:line="240" w:lineRule="auto"/>
        <w:ind w:left="0" w:firstLine="0"/>
        <w:rPr>
          <w:rFonts w:ascii="Times New Roman" w:hAnsi="Times New Roman"/>
          <w:bCs/>
          <w:iCs/>
          <w:sz w:val="24"/>
          <w:szCs w:val="24"/>
        </w:rPr>
      </w:pPr>
      <w:r w:rsidRPr="00AB1A00">
        <w:rPr>
          <w:rFonts w:ascii="Times New Roman" w:hAnsi="Times New Roman"/>
          <w:bCs/>
          <w:iCs/>
          <w:sz w:val="24"/>
          <w:szCs w:val="24"/>
        </w:rPr>
        <w:lastRenderedPageBreak/>
        <w:t>DAS SANÇÕES ADMINISTRATIVAS</w:t>
      </w:r>
    </w:p>
    <w:p w14:paraId="3320DF02" w14:textId="77777777"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iCs/>
          <w:sz w:val="24"/>
          <w:szCs w:val="24"/>
        </w:rPr>
        <w:t xml:space="preserve">Pratica ato ilícito, nos termos da Lei nº 10.520, de 2002, o licitante ou a </w:t>
      </w:r>
      <w:r w:rsidR="00765992" w:rsidRPr="00AB1A00">
        <w:rPr>
          <w:rFonts w:ascii="Times New Roman" w:hAnsi="Times New Roman"/>
          <w:b w:val="0"/>
          <w:bCs/>
          <w:iCs/>
          <w:sz w:val="24"/>
          <w:szCs w:val="24"/>
        </w:rPr>
        <w:t>Contratada</w:t>
      </w:r>
      <w:r w:rsidRPr="00AB1A00">
        <w:rPr>
          <w:rFonts w:ascii="Times New Roman" w:hAnsi="Times New Roman"/>
          <w:b w:val="0"/>
          <w:bCs/>
          <w:iCs/>
          <w:sz w:val="24"/>
          <w:szCs w:val="24"/>
        </w:rPr>
        <w:t xml:space="preserve"> que:</w:t>
      </w:r>
    </w:p>
    <w:p w14:paraId="0F181171"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assinar o contrato ou a ata de registro de preço;</w:t>
      </w:r>
    </w:p>
    <w:p w14:paraId="2961DAFE"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entregar a documentação exigida no edital;</w:t>
      </w:r>
    </w:p>
    <w:p w14:paraId="2A1B0BEE"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Apresentar documentação falsa;</w:t>
      </w:r>
    </w:p>
    <w:p w14:paraId="6AA57224"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Causar o atraso na execução do objeto;</w:t>
      </w:r>
    </w:p>
    <w:p w14:paraId="6818B042"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Não mantiver a proposta;</w:t>
      </w:r>
    </w:p>
    <w:p w14:paraId="162EC45F"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Falhar na execução do contrato;</w:t>
      </w:r>
    </w:p>
    <w:p w14:paraId="1B3035AC"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Fraudar a execução do contrato;</w:t>
      </w:r>
    </w:p>
    <w:p w14:paraId="2387D410"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Comportar-se de modo inidôneo;</w:t>
      </w:r>
    </w:p>
    <w:p w14:paraId="2CDF35B7"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Declarar informações falsas; e</w:t>
      </w:r>
    </w:p>
    <w:p w14:paraId="0A1C8766" w14:textId="77777777" w:rsidR="00334775" w:rsidRPr="00AB1A00"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Cometer fraude fiscal.</w:t>
      </w:r>
    </w:p>
    <w:p w14:paraId="03830656" w14:textId="77777777"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rPr>
        <w:t xml:space="preserve">As sanções do subitem </w:t>
      </w:r>
      <w:r w:rsidR="009F1D2B" w:rsidRPr="00AB1A00">
        <w:rPr>
          <w:rFonts w:ascii="Times New Roman" w:hAnsi="Times New Roman"/>
          <w:b w:val="0"/>
          <w:bCs/>
          <w:sz w:val="24"/>
          <w:szCs w:val="24"/>
        </w:rPr>
        <w:t>21</w:t>
      </w:r>
      <w:r w:rsidRPr="00AB1A00">
        <w:rPr>
          <w:rFonts w:ascii="Times New Roman" w:hAnsi="Times New Roman"/>
          <w:b w:val="0"/>
          <w:bCs/>
          <w:sz w:val="24"/>
          <w:szCs w:val="24"/>
        </w:rPr>
        <w:t>.1. também se aplicam aos integrantes do cadastro de reserva em Pregão para Registro de Preços que, convocados, não honrarem o compromisso assumido sem justificativa ou com justificativa recusada pela administração pública.</w:t>
      </w:r>
    </w:p>
    <w:p w14:paraId="5496C025" w14:textId="77777777" w:rsidR="00334775" w:rsidRPr="00AB1A00"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AB1A00">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14:paraId="36564068" w14:textId="77777777"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Impedimento de licitar e contratar com o Estado de Alagoas e descredenciamento nos seus sistemas cadastrais de fornecedores, por prazo não superior a 5 (cinco) anos; e</w:t>
      </w:r>
    </w:p>
    <w:p w14:paraId="25F19E04" w14:textId="77777777"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Multa.</w:t>
      </w:r>
    </w:p>
    <w:p w14:paraId="4147B6D3" w14:textId="77777777"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14:paraId="773D9F68" w14:textId="77777777"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14:paraId="1219420F" w14:textId="77777777" w:rsidR="00334775" w:rsidRPr="00AB1A00"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14:paraId="6E07F4DD"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p>
    <w:p w14:paraId="4249C410"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2F3645E" w14:textId="77777777" w:rsidR="00334775" w:rsidRPr="00AB1A00"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6E5E39B8"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Caso o valor da multa não seja suficiente para cobrir os prejuízos causados pela conduta do infrator, o Estado de Alagoas ou a Entidade poderá cobrar o valor remanescente judicialmente, conforme artigo 419 do Código Civil.</w:t>
      </w:r>
    </w:p>
    <w:p w14:paraId="2FD9444D"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lastRenderedPageBreak/>
        <w:t xml:space="preserve">A aplicação de qualquer das sanções previstas realizar-se-á em processo administrativo que assegurará o contraditório e a ampla defesa ao licitante ou à </w:t>
      </w:r>
      <w:r w:rsidR="00765992" w:rsidRPr="00AB1A00">
        <w:rPr>
          <w:rFonts w:ascii="Times New Roman" w:hAnsi="Times New Roman" w:cs="Times New Roman"/>
          <w:sz w:val="24"/>
          <w:shd w:val="clear" w:color="auto" w:fill="FFFFFF"/>
        </w:rPr>
        <w:t>Contratada</w:t>
      </w:r>
      <w:r w:rsidRPr="00AB1A00">
        <w:rPr>
          <w:rFonts w:ascii="Times New Roman" w:hAnsi="Times New Roman" w:cs="Times New Roman"/>
          <w:sz w:val="24"/>
          <w:shd w:val="clear" w:color="auto" w:fill="FFFFFF"/>
        </w:rPr>
        <w:t>, observando-se o procedimento previsto no Decreto nº 68.119, de 2019, e subsidiariamente na Lei nº 6.161, de 2000.</w:t>
      </w:r>
    </w:p>
    <w:p w14:paraId="3D1E0C93"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AB1A00">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AB1A00">
        <w:rPr>
          <w:rFonts w:ascii="Times New Roman" w:hAnsi="Times New Roman" w:cs="Times New Roman"/>
          <w:sz w:val="24"/>
          <w:shd w:val="clear" w:color="auto" w:fill="FFFFFF"/>
        </w:rPr>
        <w:t>observado o princípio da proporcionalidade.</w:t>
      </w:r>
    </w:p>
    <w:p w14:paraId="44D52BA2" w14:textId="77777777" w:rsidR="00334775" w:rsidRPr="00AB1A00"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AB1A00">
        <w:rPr>
          <w:rFonts w:ascii="Times New Roman" w:hAnsi="Times New Roman" w:cs="Times New Roman"/>
          <w:sz w:val="24"/>
          <w:shd w:val="clear" w:color="auto" w:fill="FFFFFF"/>
        </w:rPr>
        <w:t>As sanções serão obrigatoriamente registradas no Cadastro das Empresas Inidôneas, Suspensas e Impedidas do Estado de Alagoas – CEIS.</w:t>
      </w:r>
    </w:p>
    <w:p w14:paraId="40F7C396" w14:textId="77777777" w:rsidR="00AA1327" w:rsidRPr="00AB1A00" w:rsidRDefault="00AA13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AB1A00">
        <w:rPr>
          <w:rFonts w:ascii="Times New Roman" w:hAnsi="Times New Roman"/>
          <w:color w:val="auto"/>
          <w:sz w:val="24"/>
          <w:szCs w:val="24"/>
        </w:rPr>
        <w:t>DOS RECURSOS ORÇAMENTÁRIOS</w:t>
      </w:r>
    </w:p>
    <w:p w14:paraId="7C17343F" w14:textId="77777777" w:rsidR="00AA1327" w:rsidRPr="00AB1A00" w:rsidRDefault="00AA1327" w:rsidP="00116544">
      <w:pPr>
        <w:numPr>
          <w:ilvl w:val="1"/>
          <w:numId w:val="1"/>
        </w:numPr>
        <w:spacing w:before="120" w:after="120"/>
        <w:ind w:left="0" w:firstLine="0"/>
        <w:jc w:val="both"/>
        <w:rPr>
          <w:rFonts w:ascii="Times New Roman" w:hAnsi="Times New Roman" w:cs="Times New Roman"/>
          <w:color w:val="FF0000"/>
          <w:sz w:val="24"/>
        </w:rPr>
      </w:pPr>
      <w:r w:rsidRPr="00AB1A00">
        <w:rPr>
          <w:rFonts w:ascii="Times New Roman" w:hAnsi="Times New Roman" w:cs="Times New Roman"/>
          <w:color w:val="FF0000"/>
          <w:sz w:val="24"/>
        </w:rPr>
        <w:t xml:space="preserve">As despesas para atender </w:t>
      </w:r>
      <w:r w:rsidR="00E2231C" w:rsidRPr="00AB1A00">
        <w:rPr>
          <w:rFonts w:ascii="Times New Roman" w:hAnsi="Times New Roman" w:cs="Times New Roman"/>
          <w:color w:val="FF0000"/>
          <w:sz w:val="24"/>
        </w:rPr>
        <w:t>à</w:t>
      </w:r>
      <w:r w:rsidRPr="00AB1A00">
        <w:rPr>
          <w:rFonts w:ascii="Times New Roman" w:hAnsi="Times New Roman" w:cs="Times New Roman"/>
          <w:color w:val="FF0000"/>
          <w:sz w:val="24"/>
        </w:rPr>
        <w:t xml:space="preserve"> licitação estão programadas em dotação orçamentária própria, prevista no orçamento do Estado de Alagoas para o exercício de (20...), na classificação abaixo:</w:t>
      </w:r>
    </w:p>
    <w:p w14:paraId="213C3E2A" w14:textId="77777777"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Gestão/Unidade:  </w:t>
      </w:r>
    </w:p>
    <w:p w14:paraId="1F298CAE" w14:textId="77777777"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Fonte: </w:t>
      </w:r>
    </w:p>
    <w:p w14:paraId="1806A443" w14:textId="77777777"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Programa de Trabalho:  </w:t>
      </w:r>
    </w:p>
    <w:p w14:paraId="51D868E5" w14:textId="77777777"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 xml:space="preserve">Elemento de Despesa:  </w:t>
      </w:r>
    </w:p>
    <w:p w14:paraId="763CE8C3" w14:textId="77777777" w:rsidR="00AA1327" w:rsidRPr="00AB1A00" w:rsidRDefault="00AA1327" w:rsidP="00116544">
      <w:pPr>
        <w:spacing w:before="120" w:after="120"/>
        <w:jc w:val="both"/>
        <w:rPr>
          <w:rFonts w:ascii="Times New Roman" w:hAnsi="Times New Roman" w:cs="Times New Roman"/>
          <w:color w:val="FF0000"/>
          <w:sz w:val="24"/>
          <w:lang w:eastAsia="en-US"/>
        </w:rPr>
      </w:pPr>
      <w:r w:rsidRPr="00AB1A00">
        <w:rPr>
          <w:rFonts w:ascii="Times New Roman" w:hAnsi="Times New Roman" w:cs="Times New Roman"/>
          <w:color w:val="FF0000"/>
          <w:sz w:val="24"/>
          <w:lang w:eastAsia="en-US"/>
        </w:rPr>
        <w:t>PI:</w:t>
      </w:r>
    </w:p>
    <w:p w14:paraId="19BA7D4C" w14:textId="77777777" w:rsidR="00445928" w:rsidRPr="00AB1A00" w:rsidRDefault="00C468D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b/>
          <w:bCs/>
          <w:sz w:val="24"/>
          <w:lang w:eastAsia="en-US"/>
        </w:rPr>
        <w:t>Nota Explicativa</w:t>
      </w:r>
      <w:r w:rsidRPr="00AB1A00">
        <w:rPr>
          <w:rFonts w:ascii="Times New Roman" w:hAnsi="Times New Roman" w:cs="Times New Roman"/>
          <w:sz w:val="24"/>
          <w:lang w:eastAsia="en-US"/>
        </w:rPr>
        <w:t>:</w:t>
      </w:r>
    </w:p>
    <w:p w14:paraId="22659B36" w14:textId="77777777" w:rsidR="00C468DE" w:rsidRPr="00AB1A00" w:rsidRDefault="008D35D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AB1A00">
        <w:rPr>
          <w:rFonts w:ascii="Times New Roman" w:hAnsi="Times New Roman" w:cs="Times New Roman"/>
          <w:sz w:val="24"/>
          <w:lang w:eastAsia="en-US"/>
        </w:rPr>
        <w:t xml:space="preserve">Se for utilizado o SRP, excluir o item </w:t>
      </w:r>
      <w:r w:rsidR="009F1D2B" w:rsidRPr="00AB1A00">
        <w:rPr>
          <w:rFonts w:ascii="Times New Roman" w:hAnsi="Times New Roman" w:cs="Times New Roman"/>
          <w:sz w:val="24"/>
          <w:lang w:eastAsia="en-US"/>
        </w:rPr>
        <w:t>2</w:t>
      </w:r>
      <w:r w:rsidR="003539C0" w:rsidRPr="00AB1A00">
        <w:rPr>
          <w:rFonts w:ascii="Times New Roman" w:hAnsi="Times New Roman" w:cs="Times New Roman"/>
          <w:sz w:val="24"/>
          <w:lang w:eastAsia="en-US"/>
        </w:rPr>
        <w:t>4</w:t>
      </w:r>
      <w:r w:rsidR="000136B0" w:rsidRPr="00AB1A00">
        <w:rPr>
          <w:rFonts w:ascii="Times New Roman" w:hAnsi="Times New Roman" w:cs="Times New Roman"/>
          <w:sz w:val="24"/>
          <w:lang w:eastAsia="en-US"/>
        </w:rPr>
        <w:t>. e subitem</w:t>
      </w:r>
      <w:r w:rsidRPr="00AB1A00">
        <w:rPr>
          <w:rFonts w:ascii="Times New Roman" w:hAnsi="Times New Roman" w:cs="Times New Roman"/>
          <w:sz w:val="24"/>
          <w:lang w:eastAsia="en-US"/>
        </w:rPr>
        <w:t>.</w:t>
      </w:r>
    </w:p>
    <w:p w14:paraId="2F002ED9" w14:textId="77777777" w:rsidR="007152C7" w:rsidRPr="00AB1A00" w:rsidRDefault="004A7C74" w:rsidP="004A7C74">
      <w:pPr>
        <w:pStyle w:val="PargrafodaLista"/>
        <w:numPr>
          <w:ilvl w:val="0"/>
          <w:numId w:val="39"/>
        </w:numPr>
        <w:spacing w:before="120" w:after="120"/>
        <w:ind w:left="851" w:hanging="851"/>
        <w:jc w:val="both"/>
        <w:rPr>
          <w:rFonts w:ascii="Times New Roman" w:hAnsi="Times New Roman" w:cs="Times New Roman"/>
          <w:iCs/>
          <w:sz w:val="24"/>
        </w:rPr>
      </w:pPr>
      <w:r w:rsidRPr="00AB1A00">
        <w:rPr>
          <w:rFonts w:ascii="Times New Roman" w:hAnsi="Times New Roman" w:cs="Times New Roman"/>
          <w:sz w:val="24"/>
        </w:rPr>
        <w:t>Integram este Termo de Referência, para todos os fins e efeitos, os seguintes Anexos:</w:t>
      </w:r>
    </w:p>
    <w:p w14:paraId="35121891"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Anexo I – Caderno de encargos e Especificações Técnicas;</w:t>
      </w:r>
    </w:p>
    <w:p w14:paraId="1245556F"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sz w:val="24"/>
        </w:rPr>
        <w:t>Anexo II – Planilha Estimativa de Custos e Formação de Preços;</w:t>
      </w:r>
    </w:p>
    <w:p w14:paraId="08EB463D"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Anexo III – Planilha de Composição de BDI;</w:t>
      </w:r>
    </w:p>
    <w:p w14:paraId="44F24D81"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color w:val="FF0000"/>
          <w:sz w:val="24"/>
        </w:rPr>
      </w:pPr>
      <w:r w:rsidRPr="00AB1A00">
        <w:rPr>
          <w:rFonts w:ascii="Times New Roman" w:hAnsi="Times New Roman" w:cs="Times New Roman"/>
          <w:color w:val="FF0000"/>
          <w:sz w:val="24"/>
        </w:rPr>
        <w:t>Anexo IV – Cronograma físico-financeiro;</w:t>
      </w:r>
    </w:p>
    <w:p w14:paraId="1E94224F"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color w:val="FF0000"/>
          <w:sz w:val="24"/>
        </w:rPr>
        <w:t>Anexo V – Projeto Executivo (se for o caso);</w:t>
      </w:r>
    </w:p>
    <w:p w14:paraId="33F4FF60" w14:textId="77777777" w:rsidR="004A7C74" w:rsidRPr="00AB1A00" w:rsidRDefault="004A7C74" w:rsidP="004A7C74">
      <w:pPr>
        <w:pStyle w:val="PargrafodaLista"/>
        <w:numPr>
          <w:ilvl w:val="1"/>
          <w:numId w:val="39"/>
        </w:numPr>
        <w:tabs>
          <w:tab w:val="left" w:pos="851"/>
        </w:tabs>
        <w:spacing w:before="120" w:after="120"/>
        <w:ind w:left="0" w:firstLine="0"/>
        <w:jc w:val="both"/>
        <w:rPr>
          <w:rFonts w:ascii="Times New Roman" w:hAnsi="Times New Roman" w:cs="Times New Roman"/>
          <w:iCs/>
          <w:sz w:val="24"/>
        </w:rPr>
      </w:pPr>
      <w:r w:rsidRPr="00AB1A00">
        <w:rPr>
          <w:rFonts w:ascii="Times New Roman" w:hAnsi="Times New Roman" w:cs="Times New Roman"/>
          <w:color w:val="FF0000"/>
          <w:sz w:val="24"/>
        </w:rPr>
        <w:t>(...)</w:t>
      </w:r>
    </w:p>
    <w:p w14:paraId="58F5D513" w14:textId="77777777" w:rsidR="007152C7" w:rsidRPr="00AB1A00" w:rsidRDefault="00E82400" w:rsidP="00116544">
      <w:pPr>
        <w:spacing w:before="120" w:after="120"/>
        <w:jc w:val="both"/>
        <w:rPr>
          <w:rFonts w:ascii="Times New Roman" w:hAnsi="Times New Roman" w:cs="Times New Roman"/>
          <w:iCs/>
          <w:sz w:val="24"/>
        </w:rPr>
      </w:pPr>
      <w:r w:rsidRPr="00AB1A00">
        <w:rPr>
          <w:rFonts w:ascii="Times New Roman" w:hAnsi="Times New Roman" w:cs="Times New Roman"/>
          <w:b/>
          <w:bCs/>
          <w:iCs/>
          <w:sz w:val="24"/>
        </w:rPr>
        <w:t xml:space="preserve">Atesto, sob a minha responsabilidade, que o conteúdo do Termo de Referência se limita ao mínimo imprescindível à satisfação do interesse público, presente na generalidade dos </w:t>
      </w:r>
      <w:r w:rsidR="00A9093F" w:rsidRPr="00AB1A00">
        <w:rPr>
          <w:rFonts w:ascii="Times New Roman" w:hAnsi="Times New Roman" w:cs="Times New Roman"/>
          <w:b/>
          <w:bCs/>
          <w:iCs/>
          <w:sz w:val="24"/>
        </w:rPr>
        <w:t>serviços</w:t>
      </w:r>
      <w:r w:rsidRPr="00AB1A00">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o certame ou limitar ou frustrar a competição ou a realização do objeto contratual</w:t>
      </w:r>
      <w:r w:rsidRPr="00AB1A00">
        <w:rPr>
          <w:rFonts w:ascii="Times New Roman" w:hAnsi="Times New Roman" w:cs="Times New Roman"/>
          <w:iCs/>
          <w:sz w:val="24"/>
        </w:rPr>
        <w:t>.</w:t>
      </w:r>
    </w:p>
    <w:p w14:paraId="69FC1384" w14:textId="77777777" w:rsidR="00E82400" w:rsidRPr="00AB1A00" w:rsidRDefault="00E82400" w:rsidP="00116544">
      <w:pPr>
        <w:spacing w:before="120" w:after="120"/>
        <w:jc w:val="both"/>
        <w:rPr>
          <w:rFonts w:ascii="Times New Roman" w:hAnsi="Times New Roman" w:cs="Times New Roman"/>
          <w:iCs/>
          <w:color w:val="FF0000"/>
          <w:sz w:val="24"/>
        </w:rPr>
      </w:pPr>
    </w:p>
    <w:p w14:paraId="06859216" w14:textId="77777777"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Município de</w:t>
      </w:r>
      <w:r w:rsidR="00BC33EC" w:rsidRPr="00AB1A00">
        <w:rPr>
          <w:rFonts w:ascii="Times New Roman" w:hAnsi="Times New Roman" w:cs="Times New Roman"/>
          <w:iCs/>
          <w:sz w:val="24"/>
        </w:rPr>
        <w:t xml:space="preserve"> </w:t>
      </w:r>
      <w:proofErr w:type="gramStart"/>
      <w:r w:rsidR="00BC33EC" w:rsidRPr="00AB1A00">
        <w:rPr>
          <w:rFonts w:ascii="Times New Roman" w:hAnsi="Times New Roman" w:cs="Times New Roman"/>
          <w:iCs/>
          <w:sz w:val="24"/>
        </w:rPr>
        <w:t>Maceió</w:t>
      </w:r>
      <w:r w:rsidR="00124FA4" w:rsidRPr="00AB1A00">
        <w:rPr>
          <w:rFonts w:ascii="Times New Roman" w:hAnsi="Times New Roman" w:cs="Times New Roman"/>
          <w:iCs/>
          <w:sz w:val="24"/>
        </w:rPr>
        <w:t>,</w:t>
      </w:r>
      <w:r w:rsidR="00BC33EC" w:rsidRPr="00AB1A00">
        <w:rPr>
          <w:rFonts w:ascii="Times New Roman" w:hAnsi="Times New Roman" w:cs="Times New Roman"/>
          <w:iCs/>
          <w:color w:val="FF0000"/>
          <w:sz w:val="24"/>
        </w:rPr>
        <w:t>(</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w:t>
      </w:r>
      <w:proofErr w:type="gramEnd"/>
      <w:r w:rsidR="00124FA4" w:rsidRPr="00AB1A00">
        <w:rPr>
          <w:rFonts w:ascii="Times New Roman" w:hAnsi="Times New Roman" w:cs="Times New Roman"/>
          <w:iCs/>
          <w:sz w:val="24"/>
        </w:rPr>
        <w:t>de</w:t>
      </w:r>
      <w:r w:rsidR="00BC33EC" w:rsidRPr="00AB1A00">
        <w:rPr>
          <w:rFonts w:ascii="Times New Roman" w:hAnsi="Times New Roman" w:cs="Times New Roman"/>
          <w:iCs/>
          <w:color w:val="FF0000"/>
          <w:sz w:val="24"/>
        </w:rPr>
        <w:t>(</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 xml:space="preserve">) </w:t>
      </w:r>
      <w:r w:rsidR="00124FA4" w:rsidRPr="00AB1A00">
        <w:rPr>
          <w:rFonts w:ascii="Times New Roman" w:hAnsi="Times New Roman" w:cs="Times New Roman"/>
          <w:iCs/>
          <w:sz w:val="24"/>
        </w:rPr>
        <w:t>de</w:t>
      </w:r>
      <w:r w:rsidR="00BC33EC" w:rsidRPr="00AB1A00">
        <w:rPr>
          <w:rFonts w:ascii="Times New Roman" w:hAnsi="Times New Roman" w:cs="Times New Roman"/>
          <w:iCs/>
          <w:color w:val="FF0000"/>
          <w:sz w:val="24"/>
        </w:rPr>
        <w:t>(20</w:t>
      </w:r>
      <w:r w:rsidR="00124FA4" w:rsidRPr="00AB1A00">
        <w:rPr>
          <w:rFonts w:ascii="Times New Roman" w:hAnsi="Times New Roman" w:cs="Times New Roman"/>
          <w:iCs/>
          <w:color w:val="FF0000"/>
          <w:sz w:val="24"/>
        </w:rPr>
        <w:t>...</w:t>
      </w:r>
      <w:r w:rsidR="00BC33EC" w:rsidRPr="00AB1A00">
        <w:rPr>
          <w:rFonts w:ascii="Times New Roman" w:hAnsi="Times New Roman" w:cs="Times New Roman"/>
          <w:iCs/>
          <w:color w:val="FF0000"/>
          <w:sz w:val="24"/>
        </w:rPr>
        <w:t>)</w:t>
      </w:r>
      <w:r w:rsidR="00BC33EC" w:rsidRPr="00AB1A00">
        <w:rPr>
          <w:rFonts w:ascii="Times New Roman" w:hAnsi="Times New Roman" w:cs="Times New Roman"/>
          <w:iCs/>
          <w:sz w:val="24"/>
        </w:rPr>
        <w:t>.</w:t>
      </w:r>
    </w:p>
    <w:p w14:paraId="4D421562" w14:textId="77777777" w:rsidR="001E14AF" w:rsidRPr="00AB1A00" w:rsidRDefault="001E14AF" w:rsidP="00353B39">
      <w:pPr>
        <w:spacing w:before="120" w:after="120"/>
        <w:jc w:val="center"/>
        <w:rPr>
          <w:rFonts w:ascii="Times New Roman" w:hAnsi="Times New Roman" w:cs="Times New Roman"/>
          <w:iCs/>
          <w:sz w:val="24"/>
        </w:rPr>
      </w:pPr>
    </w:p>
    <w:p w14:paraId="7B3B1DB3" w14:textId="77777777"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__________________________________</w:t>
      </w:r>
    </w:p>
    <w:p w14:paraId="25EF58B6" w14:textId="77777777" w:rsidR="001E14AF" w:rsidRPr="00AB1A00" w:rsidRDefault="001E14AF" w:rsidP="00353B39">
      <w:pPr>
        <w:spacing w:before="120" w:after="120"/>
        <w:jc w:val="center"/>
        <w:rPr>
          <w:rFonts w:ascii="Times New Roman" w:hAnsi="Times New Roman" w:cs="Times New Roman"/>
          <w:iCs/>
          <w:sz w:val="24"/>
        </w:rPr>
      </w:pPr>
      <w:r w:rsidRPr="00AB1A00">
        <w:rPr>
          <w:rFonts w:ascii="Times New Roman" w:hAnsi="Times New Roman" w:cs="Times New Roman"/>
          <w:iCs/>
          <w:sz w:val="24"/>
        </w:rPr>
        <w:t>Identificação e assinatura do servidor</w:t>
      </w:r>
      <w:r w:rsidR="000C74ED" w:rsidRPr="00AB1A00">
        <w:rPr>
          <w:rFonts w:ascii="Times New Roman" w:hAnsi="Times New Roman" w:cs="Times New Roman"/>
          <w:iCs/>
          <w:sz w:val="24"/>
        </w:rPr>
        <w:t xml:space="preserve">público estadual </w:t>
      </w:r>
      <w:r w:rsidR="00124FA4" w:rsidRPr="00AB1A00">
        <w:rPr>
          <w:rFonts w:ascii="Times New Roman" w:hAnsi="Times New Roman" w:cs="Times New Roman"/>
          <w:iCs/>
          <w:sz w:val="24"/>
        </w:rPr>
        <w:t>(ou equipe)</w:t>
      </w:r>
      <w:r w:rsidRPr="00AB1A00">
        <w:rPr>
          <w:rFonts w:ascii="Times New Roman" w:hAnsi="Times New Roman" w:cs="Times New Roman"/>
          <w:iCs/>
          <w:sz w:val="24"/>
        </w:rPr>
        <w:t xml:space="preserve"> responsável</w:t>
      </w:r>
    </w:p>
    <w:sectPr w:rsidR="001E14AF" w:rsidRPr="00AB1A00" w:rsidSect="00943D8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E68F4" w14:textId="77777777" w:rsidR="00161D48" w:rsidRDefault="00161D48">
      <w:r>
        <w:separator/>
      </w:r>
    </w:p>
  </w:endnote>
  <w:endnote w:type="continuationSeparator" w:id="0">
    <w:p w14:paraId="4E7B480B" w14:textId="77777777" w:rsidR="00161D48" w:rsidRDefault="00161D48">
      <w:r>
        <w:continuationSeparator/>
      </w:r>
    </w:p>
  </w:endnote>
  <w:endnote w:type="continuationNotice" w:id="1">
    <w:p w14:paraId="728EDF48" w14:textId="77777777" w:rsidR="00161D48" w:rsidRDefault="0016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7777D" w14:textId="0F265343" w:rsidR="001841B7" w:rsidRPr="0091685F" w:rsidRDefault="001841B7" w:rsidP="0091685F">
    <w:pPr>
      <w:pStyle w:val="Rodap"/>
      <w:jc w:val="right"/>
      <w:rPr>
        <w:rFonts w:ascii="Times New Roman" w:hAnsi="Times New Roman"/>
      </w:rPr>
    </w:pPr>
    <w:r>
      <w:rPr>
        <w:rFonts w:ascii="Times New Roman" w:hAnsi="Times New Roman"/>
      </w:rPr>
      <w:t>XX</w:t>
    </w:r>
    <w:r w:rsidRPr="0091685F">
      <w:rPr>
        <w:rFonts w:ascii="Times New Roman" w:hAnsi="Times New Roman"/>
      </w:rPr>
      <w:t xml:space="preserve"> - TR </w:t>
    </w:r>
    <w:r>
      <w:rPr>
        <w:rFonts w:ascii="Times New Roman" w:hAnsi="Times New Roman"/>
      </w:rPr>
      <w:t>-Serviços Comuns de Engenharia</w:t>
    </w:r>
    <w:r w:rsidRPr="0091685F">
      <w:rPr>
        <w:rFonts w:ascii="Times New Roman" w:hAnsi="Times New Roman"/>
      </w:rPr>
      <w:t xml:space="preserve"> </w:t>
    </w:r>
    <w:r w:rsidR="00593830">
      <w:rPr>
        <w:rFonts w:ascii="Times New Roman" w:hAnsi="Times New Roman"/>
      </w:rPr>
      <w:t>–</w:t>
    </w:r>
    <w:r w:rsidRPr="0091685F">
      <w:rPr>
        <w:rFonts w:ascii="Times New Roman" w:hAnsi="Times New Roman"/>
      </w:rPr>
      <w:t xml:space="preserve"> 20</w:t>
    </w:r>
    <w:r>
      <w:rPr>
        <w:rFonts w:ascii="Times New Roman" w:hAnsi="Times New Roman"/>
      </w:rPr>
      <w:t>20</w:t>
    </w:r>
    <w:r w:rsidR="00593830">
      <w:rPr>
        <w:rFonts w:ascii="Times New Roman" w:hAnsi="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4BDD7" w14:textId="77777777" w:rsidR="00161D48" w:rsidRDefault="00161D48">
      <w:r>
        <w:separator/>
      </w:r>
    </w:p>
  </w:footnote>
  <w:footnote w:type="continuationSeparator" w:id="0">
    <w:p w14:paraId="5B8CB322" w14:textId="77777777" w:rsidR="00161D48" w:rsidRDefault="00161D48">
      <w:r>
        <w:continuationSeparator/>
      </w:r>
    </w:p>
  </w:footnote>
  <w:footnote w:type="continuationNotice" w:id="1">
    <w:p w14:paraId="6DFB86BB" w14:textId="77777777" w:rsidR="00161D48" w:rsidRDefault="00161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D03B3" w14:textId="77777777" w:rsidR="001841B7" w:rsidRPr="00943D82" w:rsidRDefault="001841B7" w:rsidP="00943D82">
    <w:pPr>
      <w:pStyle w:val="Cabealho"/>
      <w:jc w:val="center"/>
      <w:rPr>
        <w:rFonts w:ascii="Times New Roman" w:hAnsi="Times New Roman"/>
        <w:b/>
      </w:rPr>
    </w:pPr>
    <w:r>
      <w:rPr>
        <w:rFonts w:ascii="Times New Roman" w:hAnsi="Times New Roman"/>
        <w:b/>
        <w:noProof/>
      </w:rPr>
      <w:drawing>
        <wp:inline distT="0" distB="0" distL="0" distR="0" wp14:anchorId="3D2519A6" wp14:editId="5355C314">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14:paraId="5A43BFE5" w14:textId="77777777" w:rsidR="001841B7" w:rsidRPr="00943D82" w:rsidRDefault="001841B7" w:rsidP="00943D82">
    <w:pPr>
      <w:pStyle w:val="Cabealho"/>
      <w:jc w:val="center"/>
      <w:rPr>
        <w:rFonts w:ascii="Times New Roman" w:hAnsi="Times New Roman"/>
        <w:b/>
      </w:rPr>
    </w:pPr>
    <w:r w:rsidRPr="00943D82">
      <w:rPr>
        <w:rFonts w:ascii="Times New Roman" w:hAnsi="Times New Roman"/>
        <w:b/>
      </w:rPr>
      <w:t>ESTADO DE ALAGOAS</w:t>
    </w:r>
  </w:p>
  <w:p w14:paraId="7425942C" w14:textId="77777777" w:rsidR="001841B7" w:rsidRPr="00943D82" w:rsidRDefault="001841B7" w:rsidP="00943D82">
    <w:pPr>
      <w:pStyle w:val="Cabealho"/>
      <w:jc w:val="center"/>
      <w:rPr>
        <w:rFonts w:ascii="Times New Roman" w:hAnsi="Times New Roman"/>
        <w:b/>
      </w:rPr>
    </w:pPr>
    <w:r w:rsidRPr="00943D82">
      <w:rPr>
        <w:rFonts w:ascii="Times New Roman" w:hAnsi="Times New Roman"/>
        <w:b/>
      </w:rPr>
      <w:t>XXXXXXXXXXXXXXXXXXXXXXXXX</w:t>
    </w:r>
  </w:p>
  <w:p w14:paraId="60B24FF9" w14:textId="77777777" w:rsidR="001841B7" w:rsidRPr="00943D82" w:rsidRDefault="001841B7" w:rsidP="00943D82">
    <w:pPr>
      <w:pStyle w:val="Cabealho"/>
      <w:jc w:val="center"/>
      <w:rPr>
        <w:rFonts w:ascii="Times New Roman" w:hAnsi="Times New Roman"/>
        <w:b/>
      </w:rPr>
    </w:pPr>
    <w:r w:rsidRPr="00943D82">
      <w:rPr>
        <w:rFonts w:ascii="Times New Roman" w:hAnsi="Times New Roman"/>
        <w:b/>
      </w:rPr>
      <w:t>XXXXXXXXXXXXXXXXXXXXXXXXXXXXXXXXXXXXXXXX</w:t>
    </w:r>
  </w:p>
  <w:p w14:paraId="33B2E431" w14:textId="77777777" w:rsidR="001841B7" w:rsidRPr="00943D82" w:rsidRDefault="001841B7">
    <w:pPr>
      <w:pStyle w:val="Cabealh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C100D"/>
    <w:multiLevelType w:val="multilevel"/>
    <w:tmpl w:val="FE047248"/>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432"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930"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033DA3"/>
    <w:multiLevelType w:val="multilevel"/>
    <w:tmpl w:val="4216A368"/>
    <w:lvl w:ilvl="0">
      <w:start w:val="10"/>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DF14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092AE2"/>
    <w:multiLevelType w:val="multilevel"/>
    <w:tmpl w:val="E6BA1FE2"/>
    <w:lvl w:ilvl="0">
      <w:start w:val="26"/>
      <w:numFmt w:val="decimal"/>
      <w:lvlText w:val="%1."/>
      <w:lvlJc w:val="left"/>
      <w:pPr>
        <w:ind w:left="2138" w:hanging="360"/>
      </w:pPr>
      <w:rPr>
        <w:rFonts w:hint="default"/>
      </w:rPr>
    </w:lvl>
    <w:lvl w:ilvl="1">
      <w:start w:val="1"/>
      <w:numFmt w:val="decimal"/>
      <w:isLgl/>
      <w:lvlText w:val="%1.%2."/>
      <w:lvlJc w:val="left"/>
      <w:pPr>
        <w:ind w:left="2258" w:hanging="480"/>
      </w:pPr>
      <w:rPr>
        <w:rFonts w:hint="default"/>
        <w:b w:val="0"/>
        <w:color w:val="auto"/>
        <w:sz w:val="24"/>
        <w:szCs w:val="24"/>
      </w:rPr>
    </w:lvl>
    <w:lvl w:ilvl="2">
      <w:start w:val="1"/>
      <w:numFmt w:val="decimal"/>
      <w:isLgl/>
      <w:lvlText w:val="%1.%2.%3."/>
      <w:lvlJc w:val="left"/>
      <w:pPr>
        <w:ind w:left="2498" w:hanging="720"/>
      </w:pPr>
      <w:rPr>
        <w:rFonts w:hint="default"/>
        <w:sz w:val="24"/>
      </w:rPr>
    </w:lvl>
    <w:lvl w:ilvl="3">
      <w:start w:val="1"/>
      <w:numFmt w:val="decimal"/>
      <w:isLgl/>
      <w:lvlText w:val="%1.%2.%3.%4."/>
      <w:lvlJc w:val="left"/>
      <w:pPr>
        <w:ind w:left="2498" w:hanging="720"/>
      </w:pPr>
      <w:rPr>
        <w:rFonts w:hint="default"/>
        <w:sz w:val="24"/>
      </w:rPr>
    </w:lvl>
    <w:lvl w:ilvl="4">
      <w:start w:val="1"/>
      <w:numFmt w:val="decimal"/>
      <w:isLgl/>
      <w:lvlText w:val="%1.%2.%3.%4.%5."/>
      <w:lvlJc w:val="left"/>
      <w:pPr>
        <w:ind w:left="2858" w:hanging="1080"/>
      </w:pPr>
      <w:rPr>
        <w:rFonts w:hint="default"/>
        <w:sz w:val="24"/>
      </w:rPr>
    </w:lvl>
    <w:lvl w:ilvl="5">
      <w:start w:val="1"/>
      <w:numFmt w:val="decimal"/>
      <w:isLgl/>
      <w:lvlText w:val="%1.%2.%3.%4.%5.%6."/>
      <w:lvlJc w:val="left"/>
      <w:pPr>
        <w:ind w:left="2858" w:hanging="1080"/>
      </w:pPr>
      <w:rPr>
        <w:rFonts w:hint="default"/>
        <w:sz w:val="24"/>
      </w:rPr>
    </w:lvl>
    <w:lvl w:ilvl="6">
      <w:start w:val="1"/>
      <w:numFmt w:val="decimal"/>
      <w:isLgl/>
      <w:lvlText w:val="%1.%2.%3.%4.%5.%6.%7."/>
      <w:lvlJc w:val="left"/>
      <w:pPr>
        <w:ind w:left="3218" w:hanging="1440"/>
      </w:pPr>
      <w:rPr>
        <w:rFonts w:hint="default"/>
        <w:sz w:val="24"/>
      </w:rPr>
    </w:lvl>
    <w:lvl w:ilvl="7">
      <w:start w:val="1"/>
      <w:numFmt w:val="decimal"/>
      <w:isLgl/>
      <w:lvlText w:val="%1.%2.%3.%4.%5.%6.%7.%8."/>
      <w:lvlJc w:val="left"/>
      <w:pPr>
        <w:ind w:left="3218" w:hanging="1440"/>
      </w:pPr>
      <w:rPr>
        <w:rFonts w:hint="default"/>
        <w:sz w:val="24"/>
      </w:rPr>
    </w:lvl>
    <w:lvl w:ilvl="8">
      <w:start w:val="1"/>
      <w:numFmt w:val="decimal"/>
      <w:isLgl/>
      <w:lvlText w:val="%1.%2.%3.%4.%5.%6.%7.%8.%9."/>
      <w:lvlJc w:val="left"/>
      <w:pPr>
        <w:ind w:left="3578" w:hanging="1800"/>
      </w:pPr>
      <w:rPr>
        <w:rFonts w:hint="default"/>
        <w:sz w:val="24"/>
      </w:rPr>
    </w:lvl>
  </w:abstractNum>
  <w:abstractNum w:abstractNumId="11" w15:restartNumberingAfterBreak="0">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273A75"/>
    <w:multiLevelType w:val="hybridMultilevel"/>
    <w:tmpl w:val="E47ABA7E"/>
    <w:lvl w:ilvl="0" w:tplc="2B8CFD00">
      <w:start w:val="1"/>
      <w:numFmt w:val="decimal"/>
      <w:lvlText w:val="3.%1"/>
      <w:lvlJc w:val="left"/>
      <w:pPr>
        <w:ind w:left="786" w:hanging="360"/>
      </w:pPr>
      <w:rPr>
        <w:rFonts w:hint="default"/>
        <w:b w:val="0"/>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BF19BD"/>
    <w:multiLevelType w:val="hybridMultilevel"/>
    <w:tmpl w:val="49082370"/>
    <w:lvl w:ilvl="0" w:tplc="57A25EE4">
      <w:start w:val="1"/>
      <w:numFmt w:val="decimal"/>
      <w:lvlText w:val="13.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D3769D"/>
    <w:multiLevelType w:val="multilevel"/>
    <w:tmpl w:val="A0B02BC8"/>
    <w:lvl w:ilvl="0">
      <w:start w:val="1"/>
      <w:numFmt w:val="decimal"/>
      <w:suff w:val="space"/>
      <w:lvlText w:val="%1."/>
      <w:lvlJc w:val="left"/>
      <w:pPr>
        <w:ind w:left="0" w:firstLine="0"/>
      </w:pPr>
      <w:rPr>
        <w:rFonts w:hint="default"/>
        <w:b/>
        <w:i w:val="0"/>
      </w:rPr>
    </w:lvl>
    <w:lvl w:ilvl="1">
      <w:start w:val="1"/>
      <w:numFmt w:val="decimal"/>
      <w:lvlText w:val="2%2"/>
      <w:lvlJc w:val="left"/>
      <w:pPr>
        <w:ind w:left="993" w:firstLine="0"/>
      </w:pPr>
      <w:rPr>
        <w:rFonts w:hint="default"/>
        <w:b/>
        <w:i w:val="0"/>
        <w:color w:val="auto"/>
      </w:rPr>
    </w:lvl>
    <w:lvl w:ilvl="2">
      <w:start w:val="1"/>
      <w:numFmt w:val="decimal"/>
      <w:suff w:val="space"/>
      <w:lvlText w:val="%1.%2.%3."/>
      <w:lvlJc w:val="left"/>
      <w:pPr>
        <w:ind w:left="567" w:firstLine="0"/>
      </w:pPr>
      <w:rPr>
        <w:rFonts w:hint="default"/>
        <w:b w:val="0"/>
        <w:i w:val="0"/>
        <w:color w:val="auto"/>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231A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D9043D"/>
    <w:multiLevelType w:val="multilevel"/>
    <w:tmpl w:val="F2FE7E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51782"/>
    <w:multiLevelType w:val="hybridMultilevel"/>
    <w:tmpl w:val="178EE984"/>
    <w:lvl w:ilvl="0" w:tplc="C8702984">
      <w:start w:val="1"/>
      <w:numFmt w:val="decimal"/>
      <w:lvlText w:val="19.1.%1"/>
      <w:lvlJc w:val="left"/>
      <w:pPr>
        <w:ind w:left="720" w:hanging="360"/>
      </w:pPr>
      <w:rPr>
        <w:rFonts w:hint="default"/>
      </w:rPr>
    </w:lvl>
    <w:lvl w:ilvl="1" w:tplc="38DCB446" w:tentative="1">
      <w:start w:val="1"/>
      <w:numFmt w:val="lowerLetter"/>
      <w:lvlText w:val="%2."/>
      <w:lvlJc w:val="left"/>
      <w:pPr>
        <w:ind w:left="1440" w:hanging="360"/>
      </w:pPr>
    </w:lvl>
    <w:lvl w:ilvl="2" w:tplc="9192FBC4" w:tentative="1">
      <w:start w:val="1"/>
      <w:numFmt w:val="lowerRoman"/>
      <w:lvlText w:val="%3."/>
      <w:lvlJc w:val="right"/>
      <w:pPr>
        <w:ind w:left="2160" w:hanging="180"/>
      </w:pPr>
    </w:lvl>
    <w:lvl w:ilvl="3" w:tplc="5AF25CEA" w:tentative="1">
      <w:start w:val="1"/>
      <w:numFmt w:val="decimal"/>
      <w:lvlText w:val="%4."/>
      <w:lvlJc w:val="left"/>
      <w:pPr>
        <w:ind w:left="2880" w:hanging="360"/>
      </w:pPr>
    </w:lvl>
    <w:lvl w:ilvl="4" w:tplc="FF90FE44" w:tentative="1">
      <w:start w:val="1"/>
      <w:numFmt w:val="lowerLetter"/>
      <w:lvlText w:val="%5."/>
      <w:lvlJc w:val="left"/>
      <w:pPr>
        <w:ind w:left="3600" w:hanging="360"/>
      </w:pPr>
    </w:lvl>
    <w:lvl w:ilvl="5" w:tplc="176009F8" w:tentative="1">
      <w:start w:val="1"/>
      <w:numFmt w:val="lowerRoman"/>
      <w:lvlText w:val="%6."/>
      <w:lvlJc w:val="right"/>
      <w:pPr>
        <w:ind w:left="4320" w:hanging="180"/>
      </w:pPr>
    </w:lvl>
    <w:lvl w:ilvl="6" w:tplc="AA46EE1A" w:tentative="1">
      <w:start w:val="1"/>
      <w:numFmt w:val="decimal"/>
      <w:lvlText w:val="%7."/>
      <w:lvlJc w:val="left"/>
      <w:pPr>
        <w:ind w:left="5040" w:hanging="360"/>
      </w:pPr>
    </w:lvl>
    <w:lvl w:ilvl="7" w:tplc="FB4C37CE" w:tentative="1">
      <w:start w:val="1"/>
      <w:numFmt w:val="lowerLetter"/>
      <w:lvlText w:val="%8."/>
      <w:lvlJc w:val="left"/>
      <w:pPr>
        <w:ind w:left="5760" w:hanging="360"/>
      </w:pPr>
    </w:lvl>
    <w:lvl w:ilvl="8" w:tplc="69706C64" w:tentative="1">
      <w:start w:val="1"/>
      <w:numFmt w:val="lowerRoman"/>
      <w:lvlText w:val="%9."/>
      <w:lvlJc w:val="right"/>
      <w:pPr>
        <w:ind w:left="6480" w:hanging="180"/>
      </w:pPr>
    </w:lvl>
  </w:abstractNum>
  <w:abstractNum w:abstractNumId="25" w15:restartNumberingAfterBreak="0">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702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A645FE"/>
    <w:multiLevelType w:val="multilevel"/>
    <w:tmpl w:val="A73AE858"/>
    <w:lvl w:ilvl="0">
      <w:start w:val="19"/>
      <w:numFmt w:val="decimal"/>
      <w:lvlText w:val="%1"/>
      <w:lvlJc w:val="left"/>
      <w:pPr>
        <w:ind w:left="221" w:hanging="852"/>
      </w:pPr>
      <w:rPr>
        <w:rFonts w:hint="default"/>
        <w:lang w:val="pt-PT" w:eastAsia="pt-PT" w:bidi="pt-PT"/>
      </w:rPr>
    </w:lvl>
    <w:lvl w:ilvl="1">
      <w:start w:val="1"/>
      <w:numFmt w:val="decimal"/>
      <w:lvlText w:val="%1.%2."/>
      <w:lvlJc w:val="left"/>
      <w:pPr>
        <w:ind w:left="221" w:hanging="852"/>
      </w:pPr>
      <w:rPr>
        <w:rFonts w:ascii="Verdana" w:eastAsia="Verdana" w:hAnsi="Verdana" w:cs="Verdana" w:hint="default"/>
        <w:spacing w:val="-1"/>
        <w:w w:val="99"/>
        <w:sz w:val="20"/>
        <w:szCs w:val="20"/>
        <w:lang w:val="pt-PT" w:eastAsia="pt-PT" w:bidi="pt-PT"/>
      </w:rPr>
    </w:lvl>
    <w:lvl w:ilvl="2">
      <w:start w:val="1"/>
      <w:numFmt w:val="decimal"/>
      <w:lvlText w:val="%1.%2.%3."/>
      <w:lvlJc w:val="left"/>
      <w:pPr>
        <w:ind w:left="221" w:hanging="994"/>
      </w:pPr>
      <w:rPr>
        <w:rFonts w:ascii="Verdana" w:eastAsia="Verdana" w:hAnsi="Verdana" w:cs="Verdana" w:hint="default"/>
        <w:spacing w:val="-1"/>
        <w:w w:val="99"/>
        <w:sz w:val="20"/>
        <w:szCs w:val="20"/>
        <w:lang w:val="pt-PT" w:eastAsia="pt-PT" w:bidi="pt-PT"/>
      </w:rPr>
    </w:lvl>
    <w:lvl w:ilvl="3">
      <w:numFmt w:val="bullet"/>
      <w:lvlText w:val="•"/>
      <w:lvlJc w:val="left"/>
      <w:pPr>
        <w:ind w:left="3266" w:hanging="994"/>
      </w:pPr>
      <w:rPr>
        <w:rFonts w:hint="default"/>
        <w:lang w:val="pt-PT" w:eastAsia="pt-PT" w:bidi="pt-PT"/>
      </w:rPr>
    </w:lvl>
    <w:lvl w:ilvl="4">
      <w:numFmt w:val="bullet"/>
      <w:lvlText w:val="•"/>
      <w:lvlJc w:val="left"/>
      <w:pPr>
        <w:ind w:left="4080" w:hanging="994"/>
      </w:pPr>
      <w:rPr>
        <w:rFonts w:hint="default"/>
        <w:lang w:val="pt-PT" w:eastAsia="pt-PT" w:bidi="pt-PT"/>
      </w:rPr>
    </w:lvl>
    <w:lvl w:ilvl="5">
      <w:numFmt w:val="bullet"/>
      <w:lvlText w:val="•"/>
      <w:lvlJc w:val="left"/>
      <w:pPr>
        <w:ind w:left="4893" w:hanging="994"/>
      </w:pPr>
      <w:rPr>
        <w:rFonts w:hint="default"/>
        <w:lang w:val="pt-PT" w:eastAsia="pt-PT" w:bidi="pt-PT"/>
      </w:rPr>
    </w:lvl>
    <w:lvl w:ilvl="6">
      <w:numFmt w:val="bullet"/>
      <w:lvlText w:val="•"/>
      <w:lvlJc w:val="left"/>
      <w:pPr>
        <w:ind w:left="5706" w:hanging="994"/>
      </w:pPr>
      <w:rPr>
        <w:rFonts w:hint="default"/>
        <w:lang w:val="pt-PT" w:eastAsia="pt-PT" w:bidi="pt-PT"/>
      </w:rPr>
    </w:lvl>
    <w:lvl w:ilvl="7">
      <w:numFmt w:val="bullet"/>
      <w:lvlText w:val="•"/>
      <w:lvlJc w:val="left"/>
      <w:pPr>
        <w:ind w:left="6520" w:hanging="994"/>
      </w:pPr>
      <w:rPr>
        <w:rFonts w:hint="default"/>
        <w:lang w:val="pt-PT" w:eastAsia="pt-PT" w:bidi="pt-PT"/>
      </w:rPr>
    </w:lvl>
    <w:lvl w:ilvl="8">
      <w:numFmt w:val="bullet"/>
      <w:lvlText w:val="•"/>
      <w:lvlJc w:val="left"/>
      <w:pPr>
        <w:ind w:left="7333" w:hanging="994"/>
      </w:pPr>
      <w:rPr>
        <w:rFonts w:hint="default"/>
        <w:lang w:val="pt-PT" w:eastAsia="pt-PT" w:bidi="pt-PT"/>
      </w:rPr>
    </w:lvl>
  </w:abstractNum>
  <w:num w:numId="1">
    <w:abstractNumId w:val="3"/>
  </w:num>
  <w:num w:numId="2">
    <w:abstractNumId w:val="0"/>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4"/>
  </w:num>
  <w:num w:numId="9">
    <w:abstractNumId w:val="6"/>
  </w:num>
  <w:num w:numId="10">
    <w:abstractNumId w:val="25"/>
  </w:num>
  <w:num w:numId="11">
    <w:abstractNumId w:val="9"/>
  </w:num>
  <w:num w:numId="12">
    <w:abstractNumId w:val="8"/>
  </w:num>
  <w:num w:numId="13">
    <w:abstractNumId w:val="20"/>
  </w:num>
  <w:num w:numId="14">
    <w:abstractNumId w:val="5"/>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0"/>
    </w:lvlOverride>
    <w:lvlOverride w:ilvl="1">
      <w:startOverride w:val="1"/>
    </w:lvlOverride>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8"/>
  </w:num>
  <w:num w:numId="24">
    <w:abstractNumId w:val="27"/>
  </w:num>
  <w:num w:numId="25">
    <w:abstractNumId w:val="23"/>
  </w:num>
  <w:num w:numId="26">
    <w:abstractNumId w:val="2"/>
  </w:num>
  <w:num w:numId="27">
    <w:abstractNumId w:val="21"/>
  </w:num>
  <w:num w:numId="28">
    <w:abstractNumId w:val="3"/>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0"/>
  </w:num>
  <w:num w:numId="40">
    <w:abstractNumId w:val="16"/>
  </w:num>
  <w:num w:numId="41">
    <w:abstractNumId w:val="13"/>
  </w:num>
  <w:num w:numId="4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282"/>
    <w:rsid w:val="00000B49"/>
    <w:rsid w:val="0000236D"/>
    <w:rsid w:val="00003298"/>
    <w:rsid w:val="0000392B"/>
    <w:rsid w:val="00004F79"/>
    <w:rsid w:val="000062DF"/>
    <w:rsid w:val="0000746F"/>
    <w:rsid w:val="00011B9F"/>
    <w:rsid w:val="000135C0"/>
    <w:rsid w:val="000136B0"/>
    <w:rsid w:val="00014AAE"/>
    <w:rsid w:val="00015DD6"/>
    <w:rsid w:val="0001661B"/>
    <w:rsid w:val="00017799"/>
    <w:rsid w:val="0002260C"/>
    <w:rsid w:val="0002306D"/>
    <w:rsid w:val="000242C8"/>
    <w:rsid w:val="0002514C"/>
    <w:rsid w:val="000270E9"/>
    <w:rsid w:val="00027155"/>
    <w:rsid w:val="00027D33"/>
    <w:rsid w:val="000318BA"/>
    <w:rsid w:val="000349AF"/>
    <w:rsid w:val="00034A29"/>
    <w:rsid w:val="00035E6A"/>
    <w:rsid w:val="00040957"/>
    <w:rsid w:val="0004428C"/>
    <w:rsid w:val="00045830"/>
    <w:rsid w:val="000461E5"/>
    <w:rsid w:val="00047194"/>
    <w:rsid w:val="00047475"/>
    <w:rsid w:val="00047D73"/>
    <w:rsid w:val="000528E5"/>
    <w:rsid w:val="00052D49"/>
    <w:rsid w:val="000556CA"/>
    <w:rsid w:val="000556CC"/>
    <w:rsid w:val="00056433"/>
    <w:rsid w:val="00060414"/>
    <w:rsid w:val="00062853"/>
    <w:rsid w:val="00062C9B"/>
    <w:rsid w:val="00063CC2"/>
    <w:rsid w:val="00064D33"/>
    <w:rsid w:val="0006537A"/>
    <w:rsid w:val="00066EB4"/>
    <w:rsid w:val="000670EC"/>
    <w:rsid w:val="000677A2"/>
    <w:rsid w:val="00070EA5"/>
    <w:rsid w:val="00073282"/>
    <w:rsid w:val="00073419"/>
    <w:rsid w:val="00076CBC"/>
    <w:rsid w:val="000779C7"/>
    <w:rsid w:val="00077AEB"/>
    <w:rsid w:val="00081098"/>
    <w:rsid w:val="00082AAD"/>
    <w:rsid w:val="00084EE5"/>
    <w:rsid w:val="00087EF2"/>
    <w:rsid w:val="0009025C"/>
    <w:rsid w:val="00090F5D"/>
    <w:rsid w:val="00091BF9"/>
    <w:rsid w:val="00092759"/>
    <w:rsid w:val="000932F7"/>
    <w:rsid w:val="00093CC3"/>
    <w:rsid w:val="00094321"/>
    <w:rsid w:val="000943CE"/>
    <w:rsid w:val="000968CB"/>
    <w:rsid w:val="00097CEF"/>
    <w:rsid w:val="000A038D"/>
    <w:rsid w:val="000A0E64"/>
    <w:rsid w:val="000A102A"/>
    <w:rsid w:val="000A159A"/>
    <w:rsid w:val="000A164F"/>
    <w:rsid w:val="000A1A7B"/>
    <w:rsid w:val="000A1B88"/>
    <w:rsid w:val="000A23DA"/>
    <w:rsid w:val="000A2E2E"/>
    <w:rsid w:val="000A3DA8"/>
    <w:rsid w:val="000A674F"/>
    <w:rsid w:val="000B0A80"/>
    <w:rsid w:val="000B0BD5"/>
    <w:rsid w:val="000B1AC5"/>
    <w:rsid w:val="000B33FE"/>
    <w:rsid w:val="000B7B55"/>
    <w:rsid w:val="000B7E77"/>
    <w:rsid w:val="000C123B"/>
    <w:rsid w:val="000C21AD"/>
    <w:rsid w:val="000C2C16"/>
    <w:rsid w:val="000C3556"/>
    <w:rsid w:val="000C3C3E"/>
    <w:rsid w:val="000C59FE"/>
    <w:rsid w:val="000C5EE4"/>
    <w:rsid w:val="000C621F"/>
    <w:rsid w:val="000C670A"/>
    <w:rsid w:val="000C70FF"/>
    <w:rsid w:val="000C74ED"/>
    <w:rsid w:val="000C77BF"/>
    <w:rsid w:val="000D2A1E"/>
    <w:rsid w:val="000D2AC3"/>
    <w:rsid w:val="000D418A"/>
    <w:rsid w:val="000D4DCE"/>
    <w:rsid w:val="000D7A46"/>
    <w:rsid w:val="000E240C"/>
    <w:rsid w:val="000E2FA1"/>
    <w:rsid w:val="000E3679"/>
    <w:rsid w:val="000E4AB2"/>
    <w:rsid w:val="000E554C"/>
    <w:rsid w:val="000E56F0"/>
    <w:rsid w:val="000F1A0A"/>
    <w:rsid w:val="000F1C1C"/>
    <w:rsid w:val="000F36EB"/>
    <w:rsid w:val="000F4088"/>
    <w:rsid w:val="000F4F96"/>
    <w:rsid w:val="000F5A07"/>
    <w:rsid w:val="00100990"/>
    <w:rsid w:val="0010234F"/>
    <w:rsid w:val="001032BC"/>
    <w:rsid w:val="00105707"/>
    <w:rsid w:val="001060BC"/>
    <w:rsid w:val="00106937"/>
    <w:rsid w:val="001103FF"/>
    <w:rsid w:val="001105B8"/>
    <w:rsid w:val="00110F04"/>
    <w:rsid w:val="00111474"/>
    <w:rsid w:val="00111779"/>
    <w:rsid w:val="00111A0E"/>
    <w:rsid w:val="00113EEB"/>
    <w:rsid w:val="00114AFB"/>
    <w:rsid w:val="00115498"/>
    <w:rsid w:val="00116544"/>
    <w:rsid w:val="0012163E"/>
    <w:rsid w:val="001219B0"/>
    <w:rsid w:val="001229A5"/>
    <w:rsid w:val="00123315"/>
    <w:rsid w:val="00123B54"/>
    <w:rsid w:val="00124990"/>
    <w:rsid w:val="00124BB7"/>
    <w:rsid w:val="00124FA4"/>
    <w:rsid w:val="00125556"/>
    <w:rsid w:val="00126395"/>
    <w:rsid w:val="0012747B"/>
    <w:rsid w:val="00127961"/>
    <w:rsid w:val="001304C0"/>
    <w:rsid w:val="001315F2"/>
    <w:rsid w:val="001346F3"/>
    <w:rsid w:val="0013495A"/>
    <w:rsid w:val="00134ED1"/>
    <w:rsid w:val="00135EFB"/>
    <w:rsid w:val="001373CC"/>
    <w:rsid w:val="0014004B"/>
    <w:rsid w:val="0014325E"/>
    <w:rsid w:val="00145897"/>
    <w:rsid w:val="00146BDF"/>
    <w:rsid w:val="001478B4"/>
    <w:rsid w:val="001478ED"/>
    <w:rsid w:val="001514BC"/>
    <w:rsid w:val="001516EA"/>
    <w:rsid w:val="0015326A"/>
    <w:rsid w:val="00153E25"/>
    <w:rsid w:val="00154505"/>
    <w:rsid w:val="0015589B"/>
    <w:rsid w:val="0015684D"/>
    <w:rsid w:val="00160BBD"/>
    <w:rsid w:val="00160D18"/>
    <w:rsid w:val="00160DA4"/>
    <w:rsid w:val="00161045"/>
    <w:rsid w:val="001610CE"/>
    <w:rsid w:val="00161D48"/>
    <w:rsid w:val="0016584A"/>
    <w:rsid w:val="00166A97"/>
    <w:rsid w:val="00170660"/>
    <w:rsid w:val="0017081F"/>
    <w:rsid w:val="00170A3C"/>
    <w:rsid w:val="00170CE1"/>
    <w:rsid w:val="001726B0"/>
    <w:rsid w:val="00172EEA"/>
    <w:rsid w:val="00173676"/>
    <w:rsid w:val="00174827"/>
    <w:rsid w:val="00174CAA"/>
    <w:rsid w:val="00177CD5"/>
    <w:rsid w:val="0018000B"/>
    <w:rsid w:val="0018163D"/>
    <w:rsid w:val="001817D2"/>
    <w:rsid w:val="00182A99"/>
    <w:rsid w:val="00184086"/>
    <w:rsid w:val="001841B7"/>
    <w:rsid w:val="001904A8"/>
    <w:rsid w:val="00192557"/>
    <w:rsid w:val="00192CB6"/>
    <w:rsid w:val="00194C87"/>
    <w:rsid w:val="00195029"/>
    <w:rsid w:val="001952C4"/>
    <w:rsid w:val="00195662"/>
    <w:rsid w:val="001A11DA"/>
    <w:rsid w:val="001A1732"/>
    <w:rsid w:val="001A2CE9"/>
    <w:rsid w:val="001A3A05"/>
    <w:rsid w:val="001A3E18"/>
    <w:rsid w:val="001A41B6"/>
    <w:rsid w:val="001A425B"/>
    <w:rsid w:val="001A4C43"/>
    <w:rsid w:val="001A5F49"/>
    <w:rsid w:val="001B005B"/>
    <w:rsid w:val="001B6DA2"/>
    <w:rsid w:val="001C1001"/>
    <w:rsid w:val="001C1703"/>
    <w:rsid w:val="001C1ACD"/>
    <w:rsid w:val="001C3DCF"/>
    <w:rsid w:val="001C3F32"/>
    <w:rsid w:val="001C48B6"/>
    <w:rsid w:val="001C4C04"/>
    <w:rsid w:val="001C694F"/>
    <w:rsid w:val="001C71C1"/>
    <w:rsid w:val="001C721E"/>
    <w:rsid w:val="001C7718"/>
    <w:rsid w:val="001D133A"/>
    <w:rsid w:val="001D4987"/>
    <w:rsid w:val="001D73DD"/>
    <w:rsid w:val="001E0B49"/>
    <w:rsid w:val="001E14AF"/>
    <w:rsid w:val="001E3315"/>
    <w:rsid w:val="001E36B2"/>
    <w:rsid w:val="001E3AAF"/>
    <w:rsid w:val="001E4B22"/>
    <w:rsid w:val="001E5120"/>
    <w:rsid w:val="001E5906"/>
    <w:rsid w:val="001E6BE9"/>
    <w:rsid w:val="001E6D5B"/>
    <w:rsid w:val="001F0A6E"/>
    <w:rsid w:val="001F39FA"/>
    <w:rsid w:val="001F5E2E"/>
    <w:rsid w:val="00200BE2"/>
    <w:rsid w:val="00200FD3"/>
    <w:rsid w:val="002013B7"/>
    <w:rsid w:val="00202A04"/>
    <w:rsid w:val="00204650"/>
    <w:rsid w:val="00205197"/>
    <w:rsid w:val="002057FB"/>
    <w:rsid w:val="0020593D"/>
    <w:rsid w:val="00207B98"/>
    <w:rsid w:val="00210001"/>
    <w:rsid w:val="00210B85"/>
    <w:rsid w:val="0021106D"/>
    <w:rsid w:val="002137D6"/>
    <w:rsid w:val="00215A36"/>
    <w:rsid w:val="00217654"/>
    <w:rsid w:val="00217BF8"/>
    <w:rsid w:val="00220D9F"/>
    <w:rsid w:val="00221BA5"/>
    <w:rsid w:val="00222980"/>
    <w:rsid w:val="002239BC"/>
    <w:rsid w:val="002241A2"/>
    <w:rsid w:val="00224991"/>
    <w:rsid w:val="0022774A"/>
    <w:rsid w:val="0023023A"/>
    <w:rsid w:val="00230C2B"/>
    <w:rsid w:val="00231E8F"/>
    <w:rsid w:val="00231E9C"/>
    <w:rsid w:val="00235489"/>
    <w:rsid w:val="00236022"/>
    <w:rsid w:val="0023769D"/>
    <w:rsid w:val="0024043B"/>
    <w:rsid w:val="00240B17"/>
    <w:rsid w:val="00241D78"/>
    <w:rsid w:val="00242BED"/>
    <w:rsid w:val="00243F64"/>
    <w:rsid w:val="00246DAE"/>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FD1"/>
    <w:rsid w:val="00271CB6"/>
    <w:rsid w:val="0027301A"/>
    <w:rsid w:val="00274A31"/>
    <w:rsid w:val="00274E7D"/>
    <w:rsid w:val="00275432"/>
    <w:rsid w:val="00276ECC"/>
    <w:rsid w:val="00277A5F"/>
    <w:rsid w:val="0028195D"/>
    <w:rsid w:val="00283106"/>
    <w:rsid w:val="00284969"/>
    <w:rsid w:val="00284F22"/>
    <w:rsid w:val="0028545E"/>
    <w:rsid w:val="0028765E"/>
    <w:rsid w:val="002901BC"/>
    <w:rsid w:val="0029037D"/>
    <w:rsid w:val="00290461"/>
    <w:rsid w:val="00293644"/>
    <w:rsid w:val="002937D4"/>
    <w:rsid w:val="0029415B"/>
    <w:rsid w:val="00294F04"/>
    <w:rsid w:val="00297450"/>
    <w:rsid w:val="00297835"/>
    <w:rsid w:val="002A1781"/>
    <w:rsid w:val="002A21F3"/>
    <w:rsid w:val="002A2EA4"/>
    <w:rsid w:val="002A373C"/>
    <w:rsid w:val="002A60FE"/>
    <w:rsid w:val="002C1A7D"/>
    <w:rsid w:val="002C2A84"/>
    <w:rsid w:val="002C3237"/>
    <w:rsid w:val="002C3929"/>
    <w:rsid w:val="002C50DF"/>
    <w:rsid w:val="002C54C1"/>
    <w:rsid w:val="002C5C11"/>
    <w:rsid w:val="002C6FB6"/>
    <w:rsid w:val="002C7035"/>
    <w:rsid w:val="002D2A28"/>
    <w:rsid w:val="002D7346"/>
    <w:rsid w:val="002D78B4"/>
    <w:rsid w:val="002D7C8E"/>
    <w:rsid w:val="002E160F"/>
    <w:rsid w:val="002E2EF4"/>
    <w:rsid w:val="002E3CAE"/>
    <w:rsid w:val="002E3F91"/>
    <w:rsid w:val="002E480D"/>
    <w:rsid w:val="002E5F6B"/>
    <w:rsid w:val="002E6134"/>
    <w:rsid w:val="002F084D"/>
    <w:rsid w:val="002F0DA4"/>
    <w:rsid w:val="002F106F"/>
    <w:rsid w:val="002F308B"/>
    <w:rsid w:val="002F3492"/>
    <w:rsid w:val="002F599C"/>
    <w:rsid w:val="002F5A5A"/>
    <w:rsid w:val="002F5C8B"/>
    <w:rsid w:val="002F5EB2"/>
    <w:rsid w:val="003012E7"/>
    <w:rsid w:val="00301503"/>
    <w:rsid w:val="003022D4"/>
    <w:rsid w:val="00302B01"/>
    <w:rsid w:val="00306ED6"/>
    <w:rsid w:val="00310B4A"/>
    <w:rsid w:val="00312682"/>
    <w:rsid w:val="00312E0B"/>
    <w:rsid w:val="00312E9F"/>
    <w:rsid w:val="00313EE4"/>
    <w:rsid w:val="00316158"/>
    <w:rsid w:val="00317577"/>
    <w:rsid w:val="003238C3"/>
    <w:rsid w:val="00323A82"/>
    <w:rsid w:val="00324510"/>
    <w:rsid w:val="00324BCD"/>
    <w:rsid w:val="00324C13"/>
    <w:rsid w:val="00324F30"/>
    <w:rsid w:val="00325023"/>
    <w:rsid w:val="00325FD8"/>
    <w:rsid w:val="00326468"/>
    <w:rsid w:val="003265B9"/>
    <w:rsid w:val="00327232"/>
    <w:rsid w:val="0032734D"/>
    <w:rsid w:val="00331182"/>
    <w:rsid w:val="0033263F"/>
    <w:rsid w:val="00334775"/>
    <w:rsid w:val="00334A2E"/>
    <w:rsid w:val="00340724"/>
    <w:rsid w:val="00340EE0"/>
    <w:rsid w:val="0034247A"/>
    <w:rsid w:val="00343032"/>
    <w:rsid w:val="00343B70"/>
    <w:rsid w:val="00344A1E"/>
    <w:rsid w:val="0034568E"/>
    <w:rsid w:val="0034581D"/>
    <w:rsid w:val="00345B8A"/>
    <w:rsid w:val="00346490"/>
    <w:rsid w:val="00346637"/>
    <w:rsid w:val="00350C57"/>
    <w:rsid w:val="00352D2C"/>
    <w:rsid w:val="0035323D"/>
    <w:rsid w:val="00353658"/>
    <w:rsid w:val="003539C0"/>
    <w:rsid w:val="00353B39"/>
    <w:rsid w:val="00355230"/>
    <w:rsid w:val="00355F4C"/>
    <w:rsid w:val="0035658A"/>
    <w:rsid w:val="0035660F"/>
    <w:rsid w:val="0036162D"/>
    <w:rsid w:val="00364141"/>
    <w:rsid w:val="00364410"/>
    <w:rsid w:val="003678E3"/>
    <w:rsid w:val="00367EF6"/>
    <w:rsid w:val="00373F2A"/>
    <w:rsid w:val="003754EB"/>
    <w:rsid w:val="00375F6A"/>
    <w:rsid w:val="003779A2"/>
    <w:rsid w:val="0038033F"/>
    <w:rsid w:val="0038139C"/>
    <w:rsid w:val="00381D92"/>
    <w:rsid w:val="0038360C"/>
    <w:rsid w:val="003849EC"/>
    <w:rsid w:val="00385F99"/>
    <w:rsid w:val="00386157"/>
    <w:rsid w:val="00386ADE"/>
    <w:rsid w:val="0039126B"/>
    <w:rsid w:val="00391E14"/>
    <w:rsid w:val="003923F0"/>
    <w:rsid w:val="00393863"/>
    <w:rsid w:val="0039554F"/>
    <w:rsid w:val="003959F6"/>
    <w:rsid w:val="003A67E5"/>
    <w:rsid w:val="003A73C1"/>
    <w:rsid w:val="003A7956"/>
    <w:rsid w:val="003B052C"/>
    <w:rsid w:val="003B263A"/>
    <w:rsid w:val="003B367F"/>
    <w:rsid w:val="003B6CE2"/>
    <w:rsid w:val="003B791E"/>
    <w:rsid w:val="003B7B83"/>
    <w:rsid w:val="003B7FA4"/>
    <w:rsid w:val="003C04C7"/>
    <w:rsid w:val="003C28C2"/>
    <w:rsid w:val="003C345C"/>
    <w:rsid w:val="003C3660"/>
    <w:rsid w:val="003C609E"/>
    <w:rsid w:val="003C6275"/>
    <w:rsid w:val="003D0486"/>
    <w:rsid w:val="003D0BC2"/>
    <w:rsid w:val="003D4381"/>
    <w:rsid w:val="003D5AAC"/>
    <w:rsid w:val="003D69A5"/>
    <w:rsid w:val="003D71E4"/>
    <w:rsid w:val="003D7417"/>
    <w:rsid w:val="003E25EB"/>
    <w:rsid w:val="003E34F6"/>
    <w:rsid w:val="003E4927"/>
    <w:rsid w:val="003E4D76"/>
    <w:rsid w:val="003E5496"/>
    <w:rsid w:val="003E55B1"/>
    <w:rsid w:val="003E6DA4"/>
    <w:rsid w:val="003F004A"/>
    <w:rsid w:val="003F1437"/>
    <w:rsid w:val="003F17EC"/>
    <w:rsid w:val="003F185C"/>
    <w:rsid w:val="003F304A"/>
    <w:rsid w:val="003F36A3"/>
    <w:rsid w:val="003F53E4"/>
    <w:rsid w:val="003F59FC"/>
    <w:rsid w:val="0040090D"/>
    <w:rsid w:val="00401EB2"/>
    <w:rsid w:val="00402668"/>
    <w:rsid w:val="0040443F"/>
    <w:rsid w:val="00404510"/>
    <w:rsid w:val="004053E1"/>
    <w:rsid w:val="00406CA3"/>
    <w:rsid w:val="00407F1C"/>
    <w:rsid w:val="00414BC3"/>
    <w:rsid w:val="00415F27"/>
    <w:rsid w:val="00416A59"/>
    <w:rsid w:val="00416C6F"/>
    <w:rsid w:val="00417CA8"/>
    <w:rsid w:val="004203D7"/>
    <w:rsid w:val="004204C4"/>
    <w:rsid w:val="00420724"/>
    <w:rsid w:val="0042190C"/>
    <w:rsid w:val="00422BB9"/>
    <w:rsid w:val="00423A09"/>
    <w:rsid w:val="00425359"/>
    <w:rsid w:val="00425849"/>
    <w:rsid w:val="0042664D"/>
    <w:rsid w:val="004316D7"/>
    <w:rsid w:val="00431EDA"/>
    <w:rsid w:val="0043231C"/>
    <w:rsid w:val="00432470"/>
    <w:rsid w:val="004330FD"/>
    <w:rsid w:val="00435447"/>
    <w:rsid w:val="00435D94"/>
    <w:rsid w:val="00437C19"/>
    <w:rsid w:val="0044022A"/>
    <w:rsid w:val="00441EA1"/>
    <w:rsid w:val="0044287B"/>
    <w:rsid w:val="0044305A"/>
    <w:rsid w:val="00445153"/>
    <w:rsid w:val="004452E4"/>
    <w:rsid w:val="00445798"/>
    <w:rsid w:val="00445928"/>
    <w:rsid w:val="00445B83"/>
    <w:rsid w:val="00446AA5"/>
    <w:rsid w:val="0044725C"/>
    <w:rsid w:val="00447465"/>
    <w:rsid w:val="0045098A"/>
    <w:rsid w:val="00452742"/>
    <w:rsid w:val="00453B1D"/>
    <w:rsid w:val="00455CBE"/>
    <w:rsid w:val="00455EB7"/>
    <w:rsid w:val="00455FD5"/>
    <w:rsid w:val="0045611B"/>
    <w:rsid w:val="004566F3"/>
    <w:rsid w:val="00456E00"/>
    <w:rsid w:val="00460E8A"/>
    <w:rsid w:val="00462308"/>
    <w:rsid w:val="0046230A"/>
    <w:rsid w:val="00462C7F"/>
    <w:rsid w:val="00462C95"/>
    <w:rsid w:val="0046374E"/>
    <w:rsid w:val="0046486A"/>
    <w:rsid w:val="00465FF4"/>
    <w:rsid w:val="00473A3D"/>
    <w:rsid w:val="00473D0D"/>
    <w:rsid w:val="004772C2"/>
    <w:rsid w:val="004773FC"/>
    <w:rsid w:val="00477FB8"/>
    <w:rsid w:val="00480328"/>
    <w:rsid w:val="00481A64"/>
    <w:rsid w:val="00481D57"/>
    <w:rsid w:val="004827B3"/>
    <w:rsid w:val="004834FC"/>
    <w:rsid w:val="00483B15"/>
    <w:rsid w:val="00483EA7"/>
    <w:rsid w:val="00483FB9"/>
    <w:rsid w:val="00486624"/>
    <w:rsid w:val="00487BAD"/>
    <w:rsid w:val="00490373"/>
    <w:rsid w:val="00490FFD"/>
    <w:rsid w:val="00491452"/>
    <w:rsid w:val="00491B4F"/>
    <w:rsid w:val="00493AAB"/>
    <w:rsid w:val="0049465E"/>
    <w:rsid w:val="00494A5E"/>
    <w:rsid w:val="00494AE7"/>
    <w:rsid w:val="004A030A"/>
    <w:rsid w:val="004A07AE"/>
    <w:rsid w:val="004A363A"/>
    <w:rsid w:val="004A4B32"/>
    <w:rsid w:val="004A7C74"/>
    <w:rsid w:val="004B05B0"/>
    <w:rsid w:val="004B0CAC"/>
    <w:rsid w:val="004B19B5"/>
    <w:rsid w:val="004B1D7D"/>
    <w:rsid w:val="004B1DE8"/>
    <w:rsid w:val="004B3DF2"/>
    <w:rsid w:val="004B460A"/>
    <w:rsid w:val="004B54D1"/>
    <w:rsid w:val="004B5AE4"/>
    <w:rsid w:val="004B67B1"/>
    <w:rsid w:val="004C01CD"/>
    <w:rsid w:val="004C0212"/>
    <w:rsid w:val="004C05F9"/>
    <w:rsid w:val="004C3004"/>
    <w:rsid w:val="004C611B"/>
    <w:rsid w:val="004D087F"/>
    <w:rsid w:val="004D0D11"/>
    <w:rsid w:val="004D237C"/>
    <w:rsid w:val="004D4353"/>
    <w:rsid w:val="004D551E"/>
    <w:rsid w:val="004D69C2"/>
    <w:rsid w:val="004D7BF6"/>
    <w:rsid w:val="004E0194"/>
    <w:rsid w:val="004E3FB4"/>
    <w:rsid w:val="004E6184"/>
    <w:rsid w:val="004E6776"/>
    <w:rsid w:val="004E729A"/>
    <w:rsid w:val="004F1471"/>
    <w:rsid w:val="004F1D2A"/>
    <w:rsid w:val="004F3AF8"/>
    <w:rsid w:val="004F5B73"/>
    <w:rsid w:val="004F5DF9"/>
    <w:rsid w:val="004F66B4"/>
    <w:rsid w:val="004F7686"/>
    <w:rsid w:val="004F78C6"/>
    <w:rsid w:val="0050135F"/>
    <w:rsid w:val="0050224C"/>
    <w:rsid w:val="00503208"/>
    <w:rsid w:val="005037A6"/>
    <w:rsid w:val="00506A18"/>
    <w:rsid w:val="00506F22"/>
    <w:rsid w:val="00512B91"/>
    <w:rsid w:val="00512D53"/>
    <w:rsid w:val="005144B8"/>
    <w:rsid w:val="00514883"/>
    <w:rsid w:val="00516A4B"/>
    <w:rsid w:val="005178ED"/>
    <w:rsid w:val="0052074D"/>
    <w:rsid w:val="00520A42"/>
    <w:rsid w:val="00520BCD"/>
    <w:rsid w:val="00525C70"/>
    <w:rsid w:val="0053132E"/>
    <w:rsid w:val="0053226C"/>
    <w:rsid w:val="00533794"/>
    <w:rsid w:val="00535623"/>
    <w:rsid w:val="00537E26"/>
    <w:rsid w:val="0054272C"/>
    <w:rsid w:val="00543A7D"/>
    <w:rsid w:val="00546070"/>
    <w:rsid w:val="0055167A"/>
    <w:rsid w:val="00553BF9"/>
    <w:rsid w:val="005559D0"/>
    <w:rsid w:val="00555DD0"/>
    <w:rsid w:val="00561348"/>
    <w:rsid w:val="00561C04"/>
    <w:rsid w:val="0056213B"/>
    <w:rsid w:val="00562F82"/>
    <w:rsid w:val="00563CBA"/>
    <w:rsid w:val="00564639"/>
    <w:rsid w:val="00564913"/>
    <w:rsid w:val="005662D7"/>
    <w:rsid w:val="0056699A"/>
    <w:rsid w:val="0057203C"/>
    <w:rsid w:val="00573A14"/>
    <w:rsid w:val="00576D3F"/>
    <w:rsid w:val="005800D8"/>
    <w:rsid w:val="005838B1"/>
    <w:rsid w:val="005846C9"/>
    <w:rsid w:val="005866A5"/>
    <w:rsid w:val="00586871"/>
    <w:rsid w:val="00587228"/>
    <w:rsid w:val="005873FC"/>
    <w:rsid w:val="00590EAF"/>
    <w:rsid w:val="0059180B"/>
    <w:rsid w:val="00591B5C"/>
    <w:rsid w:val="00592B51"/>
    <w:rsid w:val="00592F83"/>
    <w:rsid w:val="00593830"/>
    <w:rsid w:val="00594002"/>
    <w:rsid w:val="00595DA6"/>
    <w:rsid w:val="00596F22"/>
    <w:rsid w:val="005A1121"/>
    <w:rsid w:val="005A23DD"/>
    <w:rsid w:val="005A6A91"/>
    <w:rsid w:val="005B0043"/>
    <w:rsid w:val="005B0066"/>
    <w:rsid w:val="005B5CBE"/>
    <w:rsid w:val="005B689F"/>
    <w:rsid w:val="005C1882"/>
    <w:rsid w:val="005C297E"/>
    <w:rsid w:val="005C3930"/>
    <w:rsid w:val="005C39ED"/>
    <w:rsid w:val="005C43D9"/>
    <w:rsid w:val="005C4FE5"/>
    <w:rsid w:val="005C51FE"/>
    <w:rsid w:val="005C76D8"/>
    <w:rsid w:val="005D07B1"/>
    <w:rsid w:val="005D1A61"/>
    <w:rsid w:val="005D1FB0"/>
    <w:rsid w:val="005D20DA"/>
    <w:rsid w:val="005D2DB3"/>
    <w:rsid w:val="005D40D8"/>
    <w:rsid w:val="005E1321"/>
    <w:rsid w:val="005E1755"/>
    <w:rsid w:val="005E2DD4"/>
    <w:rsid w:val="005E2EE7"/>
    <w:rsid w:val="005E412D"/>
    <w:rsid w:val="005E4741"/>
    <w:rsid w:val="005E4CDC"/>
    <w:rsid w:val="005E6D43"/>
    <w:rsid w:val="005F2B59"/>
    <w:rsid w:val="005F33CC"/>
    <w:rsid w:val="005F64F4"/>
    <w:rsid w:val="005F6F64"/>
    <w:rsid w:val="005F7B0A"/>
    <w:rsid w:val="00600604"/>
    <w:rsid w:val="00601C20"/>
    <w:rsid w:val="00605C11"/>
    <w:rsid w:val="00606440"/>
    <w:rsid w:val="006078C2"/>
    <w:rsid w:val="006102A6"/>
    <w:rsid w:val="00610CED"/>
    <w:rsid w:val="0061126B"/>
    <w:rsid w:val="00611823"/>
    <w:rsid w:val="00613DC5"/>
    <w:rsid w:val="006146E5"/>
    <w:rsid w:val="006171A9"/>
    <w:rsid w:val="00617902"/>
    <w:rsid w:val="006205D2"/>
    <w:rsid w:val="00623436"/>
    <w:rsid w:val="00623CFD"/>
    <w:rsid w:val="00625193"/>
    <w:rsid w:val="006258DC"/>
    <w:rsid w:val="00625C90"/>
    <w:rsid w:val="00627EDF"/>
    <w:rsid w:val="006303FF"/>
    <w:rsid w:val="00630431"/>
    <w:rsid w:val="00630B6C"/>
    <w:rsid w:val="00631B0B"/>
    <w:rsid w:val="006357D4"/>
    <w:rsid w:val="00635C90"/>
    <w:rsid w:val="00640271"/>
    <w:rsid w:val="00640F39"/>
    <w:rsid w:val="00641212"/>
    <w:rsid w:val="00642C4B"/>
    <w:rsid w:val="006433B0"/>
    <w:rsid w:val="00646658"/>
    <w:rsid w:val="00646A81"/>
    <w:rsid w:val="0064722D"/>
    <w:rsid w:val="006524B1"/>
    <w:rsid w:val="006548EF"/>
    <w:rsid w:val="00654ABC"/>
    <w:rsid w:val="006550BC"/>
    <w:rsid w:val="00655AAF"/>
    <w:rsid w:val="00656A30"/>
    <w:rsid w:val="00661156"/>
    <w:rsid w:val="0066198F"/>
    <w:rsid w:val="00662AC4"/>
    <w:rsid w:val="00663980"/>
    <w:rsid w:val="0066443F"/>
    <w:rsid w:val="00666980"/>
    <w:rsid w:val="006673E7"/>
    <w:rsid w:val="0067266A"/>
    <w:rsid w:val="00674964"/>
    <w:rsid w:val="00675D6A"/>
    <w:rsid w:val="006760E8"/>
    <w:rsid w:val="0067664F"/>
    <w:rsid w:val="00677BCD"/>
    <w:rsid w:val="00680B7E"/>
    <w:rsid w:val="00683B94"/>
    <w:rsid w:val="0068403A"/>
    <w:rsid w:val="00685A68"/>
    <w:rsid w:val="00686692"/>
    <w:rsid w:val="00686D50"/>
    <w:rsid w:val="00693033"/>
    <w:rsid w:val="006932F1"/>
    <w:rsid w:val="00693321"/>
    <w:rsid w:val="0069475C"/>
    <w:rsid w:val="00694893"/>
    <w:rsid w:val="00694DD9"/>
    <w:rsid w:val="0069707C"/>
    <w:rsid w:val="006A12B1"/>
    <w:rsid w:val="006A14BB"/>
    <w:rsid w:val="006A1642"/>
    <w:rsid w:val="006A1B0B"/>
    <w:rsid w:val="006A1B9A"/>
    <w:rsid w:val="006A59F0"/>
    <w:rsid w:val="006A5F42"/>
    <w:rsid w:val="006A6103"/>
    <w:rsid w:val="006B10ED"/>
    <w:rsid w:val="006B156A"/>
    <w:rsid w:val="006B277D"/>
    <w:rsid w:val="006B2D46"/>
    <w:rsid w:val="006B4F18"/>
    <w:rsid w:val="006B507D"/>
    <w:rsid w:val="006B51B2"/>
    <w:rsid w:val="006B7723"/>
    <w:rsid w:val="006C17A0"/>
    <w:rsid w:val="006C49D5"/>
    <w:rsid w:val="006C4A91"/>
    <w:rsid w:val="006C5421"/>
    <w:rsid w:val="006C66C8"/>
    <w:rsid w:val="006C755F"/>
    <w:rsid w:val="006D0102"/>
    <w:rsid w:val="006D27E3"/>
    <w:rsid w:val="006D3F97"/>
    <w:rsid w:val="006D4135"/>
    <w:rsid w:val="006D4AF4"/>
    <w:rsid w:val="006D67A9"/>
    <w:rsid w:val="006E0448"/>
    <w:rsid w:val="006E09F2"/>
    <w:rsid w:val="006E449A"/>
    <w:rsid w:val="006E5066"/>
    <w:rsid w:val="006E721C"/>
    <w:rsid w:val="006F0356"/>
    <w:rsid w:val="006F108F"/>
    <w:rsid w:val="006F3EE2"/>
    <w:rsid w:val="006F5D6D"/>
    <w:rsid w:val="006F5DB1"/>
    <w:rsid w:val="006F73CB"/>
    <w:rsid w:val="006F7818"/>
    <w:rsid w:val="006F7BAF"/>
    <w:rsid w:val="00700767"/>
    <w:rsid w:val="00700CBD"/>
    <w:rsid w:val="0070207F"/>
    <w:rsid w:val="007028C7"/>
    <w:rsid w:val="00703623"/>
    <w:rsid w:val="00704462"/>
    <w:rsid w:val="0070701B"/>
    <w:rsid w:val="00710C7E"/>
    <w:rsid w:val="00711B35"/>
    <w:rsid w:val="00714E7C"/>
    <w:rsid w:val="007152C7"/>
    <w:rsid w:val="0071703A"/>
    <w:rsid w:val="00717C39"/>
    <w:rsid w:val="00722E0D"/>
    <w:rsid w:val="00723039"/>
    <w:rsid w:val="00724691"/>
    <w:rsid w:val="00724851"/>
    <w:rsid w:val="00724AC3"/>
    <w:rsid w:val="00726623"/>
    <w:rsid w:val="00730289"/>
    <w:rsid w:val="0073044F"/>
    <w:rsid w:val="00732294"/>
    <w:rsid w:val="00733DE0"/>
    <w:rsid w:val="007357C5"/>
    <w:rsid w:val="00736C27"/>
    <w:rsid w:val="0074032D"/>
    <w:rsid w:val="00740D25"/>
    <w:rsid w:val="00741328"/>
    <w:rsid w:val="0074189F"/>
    <w:rsid w:val="007472A2"/>
    <w:rsid w:val="0075531C"/>
    <w:rsid w:val="007564DA"/>
    <w:rsid w:val="00756E31"/>
    <w:rsid w:val="00756F76"/>
    <w:rsid w:val="007579BB"/>
    <w:rsid w:val="00761914"/>
    <w:rsid w:val="00761FF6"/>
    <w:rsid w:val="00765992"/>
    <w:rsid w:val="007679B9"/>
    <w:rsid w:val="0077024E"/>
    <w:rsid w:val="00771167"/>
    <w:rsid w:val="00772A7F"/>
    <w:rsid w:val="00775185"/>
    <w:rsid w:val="00776572"/>
    <w:rsid w:val="00776D50"/>
    <w:rsid w:val="0077738D"/>
    <w:rsid w:val="007774C2"/>
    <w:rsid w:val="007777F8"/>
    <w:rsid w:val="0078108B"/>
    <w:rsid w:val="00786606"/>
    <w:rsid w:val="00787771"/>
    <w:rsid w:val="00787D28"/>
    <w:rsid w:val="0079000C"/>
    <w:rsid w:val="00790D93"/>
    <w:rsid w:val="007916A7"/>
    <w:rsid w:val="007918CE"/>
    <w:rsid w:val="00791CD7"/>
    <w:rsid w:val="00793D8E"/>
    <w:rsid w:val="00793DF6"/>
    <w:rsid w:val="0079430D"/>
    <w:rsid w:val="00796073"/>
    <w:rsid w:val="0079744D"/>
    <w:rsid w:val="0079754C"/>
    <w:rsid w:val="00797BB8"/>
    <w:rsid w:val="007A05FA"/>
    <w:rsid w:val="007A1358"/>
    <w:rsid w:val="007A1395"/>
    <w:rsid w:val="007A3FA4"/>
    <w:rsid w:val="007A5B75"/>
    <w:rsid w:val="007A7341"/>
    <w:rsid w:val="007A7DB8"/>
    <w:rsid w:val="007B19A4"/>
    <w:rsid w:val="007B19CE"/>
    <w:rsid w:val="007B1D2A"/>
    <w:rsid w:val="007B3330"/>
    <w:rsid w:val="007B564F"/>
    <w:rsid w:val="007B7C23"/>
    <w:rsid w:val="007C0255"/>
    <w:rsid w:val="007C09C8"/>
    <w:rsid w:val="007C0C22"/>
    <w:rsid w:val="007C13ED"/>
    <w:rsid w:val="007C2707"/>
    <w:rsid w:val="007C36C8"/>
    <w:rsid w:val="007C680A"/>
    <w:rsid w:val="007D11D4"/>
    <w:rsid w:val="007D3572"/>
    <w:rsid w:val="007D3FF6"/>
    <w:rsid w:val="007D501A"/>
    <w:rsid w:val="007D61E8"/>
    <w:rsid w:val="007E0C0F"/>
    <w:rsid w:val="007E149C"/>
    <w:rsid w:val="007E16D1"/>
    <w:rsid w:val="007E24F2"/>
    <w:rsid w:val="007E285B"/>
    <w:rsid w:val="007E3F65"/>
    <w:rsid w:val="007E4F6C"/>
    <w:rsid w:val="007E5253"/>
    <w:rsid w:val="007E54EA"/>
    <w:rsid w:val="007E57A5"/>
    <w:rsid w:val="007E68F6"/>
    <w:rsid w:val="007E6EF9"/>
    <w:rsid w:val="007F0511"/>
    <w:rsid w:val="007F0C54"/>
    <w:rsid w:val="007F17EB"/>
    <w:rsid w:val="007F2AE5"/>
    <w:rsid w:val="007F2D28"/>
    <w:rsid w:val="007F45EE"/>
    <w:rsid w:val="007F4C69"/>
    <w:rsid w:val="007F5A26"/>
    <w:rsid w:val="007F6AB0"/>
    <w:rsid w:val="00800B38"/>
    <w:rsid w:val="00800FB8"/>
    <w:rsid w:val="008010EF"/>
    <w:rsid w:val="008024A1"/>
    <w:rsid w:val="00802652"/>
    <w:rsid w:val="00802E59"/>
    <w:rsid w:val="00803805"/>
    <w:rsid w:val="0080582D"/>
    <w:rsid w:val="00806D66"/>
    <w:rsid w:val="00806D9B"/>
    <w:rsid w:val="00806DDF"/>
    <w:rsid w:val="0080756C"/>
    <w:rsid w:val="00812ACB"/>
    <w:rsid w:val="008147F8"/>
    <w:rsid w:val="008170C9"/>
    <w:rsid w:val="008171FE"/>
    <w:rsid w:val="00821930"/>
    <w:rsid w:val="0082196A"/>
    <w:rsid w:val="00821B3A"/>
    <w:rsid w:val="00825643"/>
    <w:rsid w:val="00826CBC"/>
    <w:rsid w:val="00827D20"/>
    <w:rsid w:val="00830664"/>
    <w:rsid w:val="00831204"/>
    <w:rsid w:val="00831208"/>
    <w:rsid w:val="008315E2"/>
    <w:rsid w:val="008327FD"/>
    <w:rsid w:val="00832AC6"/>
    <w:rsid w:val="00832BF8"/>
    <w:rsid w:val="008331B7"/>
    <w:rsid w:val="00834300"/>
    <w:rsid w:val="008356DE"/>
    <w:rsid w:val="00835A02"/>
    <w:rsid w:val="00837B79"/>
    <w:rsid w:val="00841504"/>
    <w:rsid w:val="008429CF"/>
    <w:rsid w:val="008434E0"/>
    <w:rsid w:val="008446E2"/>
    <w:rsid w:val="0084491C"/>
    <w:rsid w:val="008459A0"/>
    <w:rsid w:val="00847E19"/>
    <w:rsid w:val="00850CD3"/>
    <w:rsid w:val="0085112C"/>
    <w:rsid w:val="00851D1C"/>
    <w:rsid w:val="008559F1"/>
    <w:rsid w:val="00855B96"/>
    <w:rsid w:val="00855E5A"/>
    <w:rsid w:val="008601A9"/>
    <w:rsid w:val="00861363"/>
    <w:rsid w:val="00861905"/>
    <w:rsid w:val="00865974"/>
    <w:rsid w:val="00865B0D"/>
    <w:rsid w:val="008662D7"/>
    <w:rsid w:val="008667B1"/>
    <w:rsid w:val="00871B33"/>
    <w:rsid w:val="00872949"/>
    <w:rsid w:val="008731C2"/>
    <w:rsid w:val="00874518"/>
    <w:rsid w:val="00880809"/>
    <w:rsid w:val="008821F3"/>
    <w:rsid w:val="0088244B"/>
    <w:rsid w:val="00884E67"/>
    <w:rsid w:val="0088535B"/>
    <w:rsid w:val="00886C81"/>
    <w:rsid w:val="00887874"/>
    <w:rsid w:val="008900CF"/>
    <w:rsid w:val="00891318"/>
    <w:rsid w:val="008917EA"/>
    <w:rsid w:val="008941DB"/>
    <w:rsid w:val="00895D7E"/>
    <w:rsid w:val="008968BB"/>
    <w:rsid w:val="008973E8"/>
    <w:rsid w:val="00897689"/>
    <w:rsid w:val="008A16EA"/>
    <w:rsid w:val="008A1D90"/>
    <w:rsid w:val="008A580D"/>
    <w:rsid w:val="008A5E21"/>
    <w:rsid w:val="008B2E15"/>
    <w:rsid w:val="008B332C"/>
    <w:rsid w:val="008B6162"/>
    <w:rsid w:val="008C04DF"/>
    <w:rsid w:val="008C1971"/>
    <w:rsid w:val="008C1AF7"/>
    <w:rsid w:val="008C57D5"/>
    <w:rsid w:val="008C5897"/>
    <w:rsid w:val="008C6136"/>
    <w:rsid w:val="008C6F3B"/>
    <w:rsid w:val="008D0EE5"/>
    <w:rsid w:val="008D27DB"/>
    <w:rsid w:val="008D2CAF"/>
    <w:rsid w:val="008D3382"/>
    <w:rsid w:val="008D35DA"/>
    <w:rsid w:val="008D3A48"/>
    <w:rsid w:val="008D3ACE"/>
    <w:rsid w:val="008D459C"/>
    <w:rsid w:val="008D51CC"/>
    <w:rsid w:val="008D7386"/>
    <w:rsid w:val="008E08B4"/>
    <w:rsid w:val="008E0F37"/>
    <w:rsid w:val="008E1D57"/>
    <w:rsid w:val="008E2261"/>
    <w:rsid w:val="008E42DD"/>
    <w:rsid w:val="008E4F95"/>
    <w:rsid w:val="008E5183"/>
    <w:rsid w:val="008E5245"/>
    <w:rsid w:val="008E6BD5"/>
    <w:rsid w:val="008E719C"/>
    <w:rsid w:val="008E7E47"/>
    <w:rsid w:val="008F0F9E"/>
    <w:rsid w:val="008F1D05"/>
    <w:rsid w:val="008F40F2"/>
    <w:rsid w:val="008F4D52"/>
    <w:rsid w:val="008F4E41"/>
    <w:rsid w:val="0090177C"/>
    <w:rsid w:val="00903BBA"/>
    <w:rsid w:val="0090408D"/>
    <w:rsid w:val="00904DFF"/>
    <w:rsid w:val="00904E6B"/>
    <w:rsid w:val="00906366"/>
    <w:rsid w:val="00906EEC"/>
    <w:rsid w:val="009101B8"/>
    <w:rsid w:val="00914204"/>
    <w:rsid w:val="009157C2"/>
    <w:rsid w:val="00915836"/>
    <w:rsid w:val="00915C7E"/>
    <w:rsid w:val="0091685F"/>
    <w:rsid w:val="00917FB8"/>
    <w:rsid w:val="00920E2B"/>
    <w:rsid w:val="00922606"/>
    <w:rsid w:val="00922D31"/>
    <w:rsid w:val="009237CA"/>
    <w:rsid w:val="0092559F"/>
    <w:rsid w:val="00925D03"/>
    <w:rsid w:val="0092650F"/>
    <w:rsid w:val="00926858"/>
    <w:rsid w:val="009268F9"/>
    <w:rsid w:val="00927AD9"/>
    <w:rsid w:val="009302E6"/>
    <w:rsid w:val="00931141"/>
    <w:rsid w:val="00931DEA"/>
    <w:rsid w:val="00935665"/>
    <w:rsid w:val="00935B30"/>
    <w:rsid w:val="00935FB2"/>
    <w:rsid w:val="00936A4E"/>
    <w:rsid w:val="00941580"/>
    <w:rsid w:val="00942457"/>
    <w:rsid w:val="00942FA0"/>
    <w:rsid w:val="00943D82"/>
    <w:rsid w:val="00944E0C"/>
    <w:rsid w:val="00947185"/>
    <w:rsid w:val="00950D81"/>
    <w:rsid w:val="00953772"/>
    <w:rsid w:val="009543EB"/>
    <w:rsid w:val="00954EBC"/>
    <w:rsid w:val="009612BB"/>
    <w:rsid w:val="009623AB"/>
    <w:rsid w:val="0096526A"/>
    <w:rsid w:val="00965339"/>
    <w:rsid w:val="0096582B"/>
    <w:rsid w:val="00970053"/>
    <w:rsid w:val="009704C4"/>
    <w:rsid w:val="00970A6B"/>
    <w:rsid w:val="00970C16"/>
    <w:rsid w:val="009714D0"/>
    <w:rsid w:val="00971C6E"/>
    <w:rsid w:val="00971E22"/>
    <w:rsid w:val="00972EDC"/>
    <w:rsid w:val="00975BEF"/>
    <w:rsid w:val="009763C4"/>
    <w:rsid w:val="00977EF8"/>
    <w:rsid w:val="009803F1"/>
    <w:rsid w:val="009844F7"/>
    <w:rsid w:val="00984F69"/>
    <w:rsid w:val="00985FBD"/>
    <w:rsid w:val="009906A3"/>
    <w:rsid w:val="0099079E"/>
    <w:rsid w:val="00991A88"/>
    <w:rsid w:val="00995FFD"/>
    <w:rsid w:val="009A0A27"/>
    <w:rsid w:val="009A1099"/>
    <w:rsid w:val="009A3AAB"/>
    <w:rsid w:val="009A45B0"/>
    <w:rsid w:val="009A5446"/>
    <w:rsid w:val="009A5B24"/>
    <w:rsid w:val="009A6A6F"/>
    <w:rsid w:val="009A78F7"/>
    <w:rsid w:val="009B1B69"/>
    <w:rsid w:val="009B2F0E"/>
    <w:rsid w:val="009B3DAD"/>
    <w:rsid w:val="009B5BC4"/>
    <w:rsid w:val="009C3483"/>
    <w:rsid w:val="009C470D"/>
    <w:rsid w:val="009C6063"/>
    <w:rsid w:val="009C6157"/>
    <w:rsid w:val="009C638B"/>
    <w:rsid w:val="009D3626"/>
    <w:rsid w:val="009D3F3A"/>
    <w:rsid w:val="009D6432"/>
    <w:rsid w:val="009D68FB"/>
    <w:rsid w:val="009D7EDF"/>
    <w:rsid w:val="009E01B2"/>
    <w:rsid w:val="009E04B3"/>
    <w:rsid w:val="009E0DFC"/>
    <w:rsid w:val="009E15F8"/>
    <w:rsid w:val="009E377E"/>
    <w:rsid w:val="009E428C"/>
    <w:rsid w:val="009E4D2B"/>
    <w:rsid w:val="009E5B74"/>
    <w:rsid w:val="009E7044"/>
    <w:rsid w:val="009E75B4"/>
    <w:rsid w:val="009E7C14"/>
    <w:rsid w:val="009F0234"/>
    <w:rsid w:val="009F1D2B"/>
    <w:rsid w:val="009F1E6E"/>
    <w:rsid w:val="009F2DFD"/>
    <w:rsid w:val="009F34A9"/>
    <w:rsid w:val="009F3A7A"/>
    <w:rsid w:val="009F3CF0"/>
    <w:rsid w:val="009F419C"/>
    <w:rsid w:val="009F43E0"/>
    <w:rsid w:val="009F4CFF"/>
    <w:rsid w:val="009F6D7E"/>
    <w:rsid w:val="009F70D4"/>
    <w:rsid w:val="009F77EF"/>
    <w:rsid w:val="00A02B09"/>
    <w:rsid w:val="00A04F79"/>
    <w:rsid w:val="00A055A5"/>
    <w:rsid w:val="00A061D7"/>
    <w:rsid w:val="00A1117E"/>
    <w:rsid w:val="00A12A7C"/>
    <w:rsid w:val="00A12C33"/>
    <w:rsid w:val="00A1330E"/>
    <w:rsid w:val="00A13485"/>
    <w:rsid w:val="00A14062"/>
    <w:rsid w:val="00A14211"/>
    <w:rsid w:val="00A14DE4"/>
    <w:rsid w:val="00A179F4"/>
    <w:rsid w:val="00A203CC"/>
    <w:rsid w:val="00A22B3E"/>
    <w:rsid w:val="00A2471D"/>
    <w:rsid w:val="00A25E48"/>
    <w:rsid w:val="00A31ADA"/>
    <w:rsid w:val="00A3442E"/>
    <w:rsid w:val="00A34514"/>
    <w:rsid w:val="00A3644B"/>
    <w:rsid w:val="00A36FB5"/>
    <w:rsid w:val="00A37DE8"/>
    <w:rsid w:val="00A402A1"/>
    <w:rsid w:val="00A406C8"/>
    <w:rsid w:val="00A44175"/>
    <w:rsid w:val="00A44A1A"/>
    <w:rsid w:val="00A4565E"/>
    <w:rsid w:val="00A47893"/>
    <w:rsid w:val="00A50D22"/>
    <w:rsid w:val="00A512C3"/>
    <w:rsid w:val="00A5320B"/>
    <w:rsid w:val="00A53390"/>
    <w:rsid w:val="00A535CE"/>
    <w:rsid w:val="00A54AA7"/>
    <w:rsid w:val="00A571FE"/>
    <w:rsid w:val="00A60395"/>
    <w:rsid w:val="00A6165C"/>
    <w:rsid w:val="00A6183D"/>
    <w:rsid w:val="00A61D81"/>
    <w:rsid w:val="00A6287E"/>
    <w:rsid w:val="00A628DF"/>
    <w:rsid w:val="00A63B1B"/>
    <w:rsid w:val="00A66293"/>
    <w:rsid w:val="00A66758"/>
    <w:rsid w:val="00A66D91"/>
    <w:rsid w:val="00A70C09"/>
    <w:rsid w:val="00A70C49"/>
    <w:rsid w:val="00A76A83"/>
    <w:rsid w:val="00A77C2C"/>
    <w:rsid w:val="00A77DAE"/>
    <w:rsid w:val="00A80062"/>
    <w:rsid w:val="00A80826"/>
    <w:rsid w:val="00A81FBF"/>
    <w:rsid w:val="00A821F1"/>
    <w:rsid w:val="00A82A0D"/>
    <w:rsid w:val="00A82D51"/>
    <w:rsid w:val="00A856EB"/>
    <w:rsid w:val="00A9022E"/>
    <w:rsid w:val="00A90577"/>
    <w:rsid w:val="00A9093F"/>
    <w:rsid w:val="00A910C1"/>
    <w:rsid w:val="00A914E1"/>
    <w:rsid w:val="00A91861"/>
    <w:rsid w:val="00A93DDB"/>
    <w:rsid w:val="00A94A52"/>
    <w:rsid w:val="00A95CC0"/>
    <w:rsid w:val="00A96322"/>
    <w:rsid w:val="00AA1165"/>
    <w:rsid w:val="00AA1327"/>
    <w:rsid w:val="00AA2B09"/>
    <w:rsid w:val="00AA3F31"/>
    <w:rsid w:val="00AA4625"/>
    <w:rsid w:val="00AA52C0"/>
    <w:rsid w:val="00AA5A22"/>
    <w:rsid w:val="00AB099E"/>
    <w:rsid w:val="00AB1402"/>
    <w:rsid w:val="00AB1A00"/>
    <w:rsid w:val="00AB1F1A"/>
    <w:rsid w:val="00AB3A4C"/>
    <w:rsid w:val="00AC0708"/>
    <w:rsid w:val="00AC4A82"/>
    <w:rsid w:val="00AC4F34"/>
    <w:rsid w:val="00AC58F5"/>
    <w:rsid w:val="00AC6401"/>
    <w:rsid w:val="00AC6EC2"/>
    <w:rsid w:val="00AD1371"/>
    <w:rsid w:val="00AD3870"/>
    <w:rsid w:val="00AE0512"/>
    <w:rsid w:val="00AE0665"/>
    <w:rsid w:val="00AE3A63"/>
    <w:rsid w:val="00AE3B61"/>
    <w:rsid w:val="00AE3F81"/>
    <w:rsid w:val="00AE5435"/>
    <w:rsid w:val="00AE5609"/>
    <w:rsid w:val="00AE57AF"/>
    <w:rsid w:val="00AE617E"/>
    <w:rsid w:val="00AE6AC4"/>
    <w:rsid w:val="00AF1994"/>
    <w:rsid w:val="00AF2B06"/>
    <w:rsid w:val="00AF332F"/>
    <w:rsid w:val="00AF34F2"/>
    <w:rsid w:val="00AF3ABE"/>
    <w:rsid w:val="00AF61CB"/>
    <w:rsid w:val="00AF6959"/>
    <w:rsid w:val="00AF6D17"/>
    <w:rsid w:val="00AF6ED2"/>
    <w:rsid w:val="00B00520"/>
    <w:rsid w:val="00B00A7D"/>
    <w:rsid w:val="00B00F8E"/>
    <w:rsid w:val="00B014D0"/>
    <w:rsid w:val="00B020F9"/>
    <w:rsid w:val="00B02428"/>
    <w:rsid w:val="00B025B6"/>
    <w:rsid w:val="00B03CB0"/>
    <w:rsid w:val="00B04061"/>
    <w:rsid w:val="00B041A9"/>
    <w:rsid w:val="00B0465E"/>
    <w:rsid w:val="00B06250"/>
    <w:rsid w:val="00B06923"/>
    <w:rsid w:val="00B106A9"/>
    <w:rsid w:val="00B11390"/>
    <w:rsid w:val="00B1218F"/>
    <w:rsid w:val="00B13262"/>
    <w:rsid w:val="00B14C20"/>
    <w:rsid w:val="00B14E3C"/>
    <w:rsid w:val="00B15593"/>
    <w:rsid w:val="00B16238"/>
    <w:rsid w:val="00B17CAF"/>
    <w:rsid w:val="00B22C68"/>
    <w:rsid w:val="00B23F8B"/>
    <w:rsid w:val="00B27724"/>
    <w:rsid w:val="00B30C44"/>
    <w:rsid w:val="00B30F3D"/>
    <w:rsid w:val="00B321A2"/>
    <w:rsid w:val="00B42057"/>
    <w:rsid w:val="00B432A0"/>
    <w:rsid w:val="00B4394D"/>
    <w:rsid w:val="00B4738B"/>
    <w:rsid w:val="00B47B74"/>
    <w:rsid w:val="00B50E09"/>
    <w:rsid w:val="00B517F7"/>
    <w:rsid w:val="00B52418"/>
    <w:rsid w:val="00B52AFC"/>
    <w:rsid w:val="00B52EFE"/>
    <w:rsid w:val="00B54C1E"/>
    <w:rsid w:val="00B54DA1"/>
    <w:rsid w:val="00B54DC8"/>
    <w:rsid w:val="00B555A0"/>
    <w:rsid w:val="00B55E5A"/>
    <w:rsid w:val="00B5739D"/>
    <w:rsid w:val="00B60CA7"/>
    <w:rsid w:val="00B60DCA"/>
    <w:rsid w:val="00B61E88"/>
    <w:rsid w:val="00B6242E"/>
    <w:rsid w:val="00B63C73"/>
    <w:rsid w:val="00B64EB2"/>
    <w:rsid w:val="00B66E1A"/>
    <w:rsid w:val="00B66EDD"/>
    <w:rsid w:val="00B672B3"/>
    <w:rsid w:val="00B676B2"/>
    <w:rsid w:val="00B716E8"/>
    <w:rsid w:val="00B72286"/>
    <w:rsid w:val="00B72B61"/>
    <w:rsid w:val="00B74B90"/>
    <w:rsid w:val="00B75C1B"/>
    <w:rsid w:val="00B76DB6"/>
    <w:rsid w:val="00B77DBF"/>
    <w:rsid w:val="00B810DF"/>
    <w:rsid w:val="00B81FBB"/>
    <w:rsid w:val="00B86612"/>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A6C"/>
    <w:rsid w:val="00BA5AAA"/>
    <w:rsid w:val="00BA61CD"/>
    <w:rsid w:val="00BA6361"/>
    <w:rsid w:val="00BA67A4"/>
    <w:rsid w:val="00BB1522"/>
    <w:rsid w:val="00BB1725"/>
    <w:rsid w:val="00BB4389"/>
    <w:rsid w:val="00BB61BE"/>
    <w:rsid w:val="00BB64D4"/>
    <w:rsid w:val="00BB7CAC"/>
    <w:rsid w:val="00BC00DE"/>
    <w:rsid w:val="00BC2797"/>
    <w:rsid w:val="00BC33EC"/>
    <w:rsid w:val="00BC347C"/>
    <w:rsid w:val="00BC4227"/>
    <w:rsid w:val="00BC5921"/>
    <w:rsid w:val="00BC5E53"/>
    <w:rsid w:val="00BD1366"/>
    <w:rsid w:val="00BD2AB2"/>
    <w:rsid w:val="00BD3419"/>
    <w:rsid w:val="00BD4367"/>
    <w:rsid w:val="00BD43E5"/>
    <w:rsid w:val="00BD59E3"/>
    <w:rsid w:val="00BD77F0"/>
    <w:rsid w:val="00BD7FD7"/>
    <w:rsid w:val="00BE0315"/>
    <w:rsid w:val="00BE05F0"/>
    <w:rsid w:val="00BE0793"/>
    <w:rsid w:val="00BE12EA"/>
    <w:rsid w:val="00BE1772"/>
    <w:rsid w:val="00BE1DEB"/>
    <w:rsid w:val="00BE236F"/>
    <w:rsid w:val="00BF01E3"/>
    <w:rsid w:val="00BF0D5C"/>
    <w:rsid w:val="00BF0E8E"/>
    <w:rsid w:val="00BF1A7F"/>
    <w:rsid w:val="00BF41CF"/>
    <w:rsid w:val="00C00F37"/>
    <w:rsid w:val="00C027BB"/>
    <w:rsid w:val="00C03F51"/>
    <w:rsid w:val="00C04B35"/>
    <w:rsid w:val="00C0590B"/>
    <w:rsid w:val="00C06512"/>
    <w:rsid w:val="00C07606"/>
    <w:rsid w:val="00C10788"/>
    <w:rsid w:val="00C10CC7"/>
    <w:rsid w:val="00C12D3E"/>
    <w:rsid w:val="00C13225"/>
    <w:rsid w:val="00C14C86"/>
    <w:rsid w:val="00C15A31"/>
    <w:rsid w:val="00C229F8"/>
    <w:rsid w:val="00C25803"/>
    <w:rsid w:val="00C26FD3"/>
    <w:rsid w:val="00C3106B"/>
    <w:rsid w:val="00C322F1"/>
    <w:rsid w:val="00C323DF"/>
    <w:rsid w:val="00C33284"/>
    <w:rsid w:val="00C34E3E"/>
    <w:rsid w:val="00C371FA"/>
    <w:rsid w:val="00C40ACB"/>
    <w:rsid w:val="00C411CB"/>
    <w:rsid w:val="00C41EDE"/>
    <w:rsid w:val="00C4251D"/>
    <w:rsid w:val="00C438C9"/>
    <w:rsid w:val="00C44F67"/>
    <w:rsid w:val="00C46167"/>
    <w:rsid w:val="00C468DE"/>
    <w:rsid w:val="00C46F61"/>
    <w:rsid w:val="00C47BB2"/>
    <w:rsid w:val="00C47C59"/>
    <w:rsid w:val="00C51046"/>
    <w:rsid w:val="00C51C28"/>
    <w:rsid w:val="00C51F9A"/>
    <w:rsid w:val="00C53063"/>
    <w:rsid w:val="00C53456"/>
    <w:rsid w:val="00C55468"/>
    <w:rsid w:val="00C60C2D"/>
    <w:rsid w:val="00C642B7"/>
    <w:rsid w:val="00C646AA"/>
    <w:rsid w:val="00C66456"/>
    <w:rsid w:val="00C67786"/>
    <w:rsid w:val="00C677C7"/>
    <w:rsid w:val="00C70043"/>
    <w:rsid w:val="00C700F0"/>
    <w:rsid w:val="00C704F8"/>
    <w:rsid w:val="00C70E0D"/>
    <w:rsid w:val="00C719CF"/>
    <w:rsid w:val="00C71CA6"/>
    <w:rsid w:val="00C7248F"/>
    <w:rsid w:val="00C730B4"/>
    <w:rsid w:val="00C73231"/>
    <w:rsid w:val="00C73861"/>
    <w:rsid w:val="00C7432C"/>
    <w:rsid w:val="00C75791"/>
    <w:rsid w:val="00C757A1"/>
    <w:rsid w:val="00C76304"/>
    <w:rsid w:val="00C76ACA"/>
    <w:rsid w:val="00C77BDB"/>
    <w:rsid w:val="00C808D0"/>
    <w:rsid w:val="00C80EE5"/>
    <w:rsid w:val="00C84955"/>
    <w:rsid w:val="00C852CD"/>
    <w:rsid w:val="00C85CA4"/>
    <w:rsid w:val="00C86467"/>
    <w:rsid w:val="00C865AD"/>
    <w:rsid w:val="00C92789"/>
    <w:rsid w:val="00C939B1"/>
    <w:rsid w:val="00C95193"/>
    <w:rsid w:val="00C95C72"/>
    <w:rsid w:val="00C96B86"/>
    <w:rsid w:val="00C97DF7"/>
    <w:rsid w:val="00CA02C8"/>
    <w:rsid w:val="00CA1A6A"/>
    <w:rsid w:val="00CA4A12"/>
    <w:rsid w:val="00CA6108"/>
    <w:rsid w:val="00CA6288"/>
    <w:rsid w:val="00CA6B6D"/>
    <w:rsid w:val="00CA6F60"/>
    <w:rsid w:val="00CB0D9B"/>
    <w:rsid w:val="00CB3A7B"/>
    <w:rsid w:val="00CB5075"/>
    <w:rsid w:val="00CB54CD"/>
    <w:rsid w:val="00CB766B"/>
    <w:rsid w:val="00CC356D"/>
    <w:rsid w:val="00CC3616"/>
    <w:rsid w:val="00CC4765"/>
    <w:rsid w:val="00CC59F5"/>
    <w:rsid w:val="00CC6CB5"/>
    <w:rsid w:val="00CD109D"/>
    <w:rsid w:val="00CD1E9D"/>
    <w:rsid w:val="00CD2DF7"/>
    <w:rsid w:val="00CD31CC"/>
    <w:rsid w:val="00CD412D"/>
    <w:rsid w:val="00CD4385"/>
    <w:rsid w:val="00CD468C"/>
    <w:rsid w:val="00CD46B4"/>
    <w:rsid w:val="00CD5347"/>
    <w:rsid w:val="00CD5D7C"/>
    <w:rsid w:val="00CD6ABB"/>
    <w:rsid w:val="00CD7ED0"/>
    <w:rsid w:val="00CE5CF2"/>
    <w:rsid w:val="00CF08A2"/>
    <w:rsid w:val="00CF2E09"/>
    <w:rsid w:val="00CF37D2"/>
    <w:rsid w:val="00CF394B"/>
    <w:rsid w:val="00CF6734"/>
    <w:rsid w:val="00D00A5D"/>
    <w:rsid w:val="00D00A87"/>
    <w:rsid w:val="00D01F0B"/>
    <w:rsid w:val="00D02D88"/>
    <w:rsid w:val="00D02F2F"/>
    <w:rsid w:val="00D10078"/>
    <w:rsid w:val="00D10B4B"/>
    <w:rsid w:val="00D13087"/>
    <w:rsid w:val="00D139AB"/>
    <w:rsid w:val="00D14046"/>
    <w:rsid w:val="00D15A1D"/>
    <w:rsid w:val="00D16CD6"/>
    <w:rsid w:val="00D16FA0"/>
    <w:rsid w:val="00D23A1E"/>
    <w:rsid w:val="00D241FF"/>
    <w:rsid w:val="00D25D36"/>
    <w:rsid w:val="00D26DCE"/>
    <w:rsid w:val="00D26F75"/>
    <w:rsid w:val="00D276D1"/>
    <w:rsid w:val="00D27A9F"/>
    <w:rsid w:val="00D27F46"/>
    <w:rsid w:val="00D33B2C"/>
    <w:rsid w:val="00D33BDE"/>
    <w:rsid w:val="00D37DC8"/>
    <w:rsid w:val="00D37E3F"/>
    <w:rsid w:val="00D41AF6"/>
    <w:rsid w:val="00D43905"/>
    <w:rsid w:val="00D44C3C"/>
    <w:rsid w:val="00D5130A"/>
    <w:rsid w:val="00D51769"/>
    <w:rsid w:val="00D522D8"/>
    <w:rsid w:val="00D5491C"/>
    <w:rsid w:val="00D554E8"/>
    <w:rsid w:val="00D5748E"/>
    <w:rsid w:val="00D576FD"/>
    <w:rsid w:val="00D579EF"/>
    <w:rsid w:val="00D60F81"/>
    <w:rsid w:val="00D612A9"/>
    <w:rsid w:val="00D61896"/>
    <w:rsid w:val="00D64F61"/>
    <w:rsid w:val="00D66935"/>
    <w:rsid w:val="00D67C57"/>
    <w:rsid w:val="00D70FD4"/>
    <w:rsid w:val="00D72FBE"/>
    <w:rsid w:val="00D77D52"/>
    <w:rsid w:val="00D80021"/>
    <w:rsid w:val="00D812C8"/>
    <w:rsid w:val="00D8670E"/>
    <w:rsid w:val="00D8724C"/>
    <w:rsid w:val="00D90423"/>
    <w:rsid w:val="00D938C1"/>
    <w:rsid w:val="00D9723A"/>
    <w:rsid w:val="00D97858"/>
    <w:rsid w:val="00DA0978"/>
    <w:rsid w:val="00DA19E7"/>
    <w:rsid w:val="00DA1E57"/>
    <w:rsid w:val="00DA30CA"/>
    <w:rsid w:val="00DA47A8"/>
    <w:rsid w:val="00DA4E20"/>
    <w:rsid w:val="00DA7D17"/>
    <w:rsid w:val="00DB3592"/>
    <w:rsid w:val="00DB41A8"/>
    <w:rsid w:val="00DB4C93"/>
    <w:rsid w:val="00DB56D3"/>
    <w:rsid w:val="00DB6B56"/>
    <w:rsid w:val="00DC1CCB"/>
    <w:rsid w:val="00DC3F8A"/>
    <w:rsid w:val="00DC4093"/>
    <w:rsid w:val="00DD0070"/>
    <w:rsid w:val="00DD19B3"/>
    <w:rsid w:val="00DD30CF"/>
    <w:rsid w:val="00DD35D4"/>
    <w:rsid w:val="00DD3A03"/>
    <w:rsid w:val="00DD3C3A"/>
    <w:rsid w:val="00DD46E9"/>
    <w:rsid w:val="00DD65D1"/>
    <w:rsid w:val="00DE0D00"/>
    <w:rsid w:val="00DE16CD"/>
    <w:rsid w:val="00DE291A"/>
    <w:rsid w:val="00DE6492"/>
    <w:rsid w:val="00DE7070"/>
    <w:rsid w:val="00DE74FC"/>
    <w:rsid w:val="00DF0A90"/>
    <w:rsid w:val="00DF1103"/>
    <w:rsid w:val="00DF280B"/>
    <w:rsid w:val="00DF2853"/>
    <w:rsid w:val="00DF28B7"/>
    <w:rsid w:val="00DF33BB"/>
    <w:rsid w:val="00DF4E63"/>
    <w:rsid w:val="00DF68C0"/>
    <w:rsid w:val="00DF70B7"/>
    <w:rsid w:val="00DF7F5A"/>
    <w:rsid w:val="00E00FFD"/>
    <w:rsid w:val="00E0366E"/>
    <w:rsid w:val="00E04C02"/>
    <w:rsid w:val="00E053B2"/>
    <w:rsid w:val="00E112EA"/>
    <w:rsid w:val="00E113CB"/>
    <w:rsid w:val="00E11ABF"/>
    <w:rsid w:val="00E11E76"/>
    <w:rsid w:val="00E12960"/>
    <w:rsid w:val="00E1373E"/>
    <w:rsid w:val="00E139D5"/>
    <w:rsid w:val="00E13F60"/>
    <w:rsid w:val="00E143F8"/>
    <w:rsid w:val="00E14CA5"/>
    <w:rsid w:val="00E152DF"/>
    <w:rsid w:val="00E15550"/>
    <w:rsid w:val="00E20011"/>
    <w:rsid w:val="00E21DD8"/>
    <w:rsid w:val="00E2231C"/>
    <w:rsid w:val="00E22D1B"/>
    <w:rsid w:val="00E235F5"/>
    <w:rsid w:val="00E23783"/>
    <w:rsid w:val="00E26411"/>
    <w:rsid w:val="00E27D8A"/>
    <w:rsid w:val="00E307B6"/>
    <w:rsid w:val="00E3577D"/>
    <w:rsid w:val="00E359EF"/>
    <w:rsid w:val="00E3679F"/>
    <w:rsid w:val="00E3781B"/>
    <w:rsid w:val="00E416B5"/>
    <w:rsid w:val="00E41AD6"/>
    <w:rsid w:val="00E42017"/>
    <w:rsid w:val="00E42730"/>
    <w:rsid w:val="00E42AE5"/>
    <w:rsid w:val="00E448E6"/>
    <w:rsid w:val="00E458CA"/>
    <w:rsid w:val="00E45B44"/>
    <w:rsid w:val="00E461E1"/>
    <w:rsid w:val="00E46268"/>
    <w:rsid w:val="00E46400"/>
    <w:rsid w:val="00E47776"/>
    <w:rsid w:val="00E50691"/>
    <w:rsid w:val="00E50D5A"/>
    <w:rsid w:val="00E53487"/>
    <w:rsid w:val="00E54E8C"/>
    <w:rsid w:val="00E55854"/>
    <w:rsid w:val="00E56A5E"/>
    <w:rsid w:val="00E56D3C"/>
    <w:rsid w:val="00E57722"/>
    <w:rsid w:val="00E61821"/>
    <w:rsid w:val="00E61C9F"/>
    <w:rsid w:val="00E628AD"/>
    <w:rsid w:val="00E6394A"/>
    <w:rsid w:val="00E64339"/>
    <w:rsid w:val="00E67528"/>
    <w:rsid w:val="00E677BD"/>
    <w:rsid w:val="00E70C44"/>
    <w:rsid w:val="00E72B6E"/>
    <w:rsid w:val="00E756EB"/>
    <w:rsid w:val="00E800FA"/>
    <w:rsid w:val="00E8114B"/>
    <w:rsid w:val="00E822BE"/>
    <w:rsid w:val="00E82400"/>
    <w:rsid w:val="00E83904"/>
    <w:rsid w:val="00E85FEB"/>
    <w:rsid w:val="00E872A7"/>
    <w:rsid w:val="00E87B7D"/>
    <w:rsid w:val="00E91F49"/>
    <w:rsid w:val="00E948D3"/>
    <w:rsid w:val="00E94BFB"/>
    <w:rsid w:val="00E94F2A"/>
    <w:rsid w:val="00E950A0"/>
    <w:rsid w:val="00E96DAA"/>
    <w:rsid w:val="00E97CBC"/>
    <w:rsid w:val="00EA1267"/>
    <w:rsid w:val="00EA19E9"/>
    <w:rsid w:val="00EA29F6"/>
    <w:rsid w:val="00EA369D"/>
    <w:rsid w:val="00EA411E"/>
    <w:rsid w:val="00EA46E8"/>
    <w:rsid w:val="00EA48A8"/>
    <w:rsid w:val="00EA4ACF"/>
    <w:rsid w:val="00EA568A"/>
    <w:rsid w:val="00EA641F"/>
    <w:rsid w:val="00EA6A5A"/>
    <w:rsid w:val="00EA7861"/>
    <w:rsid w:val="00EB0E36"/>
    <w:rsid w:val="00EB19E0"/>
    <w:rsid w:val="00EB338B"/>
    <w:rsid w:val="00EB4AD7"/>
    <w:rsid w:val="00EB5A80"/>
    <w:rsid w:val="00EB6A5E"/>
    <w:rsid w:val="00EB7924"/>
    <w:rsid w:val="00EC07DD"/>
    <w:rsid w:val="00EC0D7C"/>
    <w:rsid w:val="00EC3652"/>
    <w:rsid w:val="00EC7F14"/>
    <w:rsid w:val="00ED0312"/>
    <w:rsid w:val="00ED0420"/>
    <w:rsid w:val="00ED05FC"/>
    <w:rsid w:val="00ED0A35"/>
    <w:rsid w:val="00ED1DAF"/>
    <w:rsid w:val="00ED2167"/>
    <w:rsid w:val="00ED3643"/>
    <w:rsid w:val="00ED4689"/>
    <w:rsid w:val="00ED5051"/>
    <w:rsid w:val="00ED54AB"/>
    <w:rsid w:val="00ED66F9"/>
    <w:rsid w:val="00ED7D4E"/>
    <w:rsid w:val="00EE00B0"/>
    <w:rsid w:val="00EE1AE9"/>
    <w:rsid w:val="00EE220A"/>
    <w:rsid w:val="00EE24A1"/>
    <w:rsid w:val="00EE2853"/>
    <w:rsid w:val="00EE60B9"/>
    <w:rsid w:val="00EF5D36"/>
    <w:rsid w:val="00EF6123"/>
    <w:rsid w:val="00EF66FC"/>
    <w:rsid w:val="00EF6A9F"/>
    <w:rsid w:val="00EF6C43"/>
    <w:rsid w:val="00EF754D"/>
    <w:rsid w:val="00EF7D88"/>
    <w:rsid w:val="00F007E5"/>
    <w:rsid w:val="00F00D14"/>
    <w:rsid w:val="00F0135B"/>
    <w:rsid w:val="00F02E73"/>
    <w:rsid w:val="00F07CAB"/>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CBF"/>
    <w:rsid w:val="00F27E65"/>
    <w:rsid w:val="00F30246"/>
    <w:rsid w:val="00F304DD"/>
    <w:rsid w:val="00F332E3"/>
    <w:rsid w:val="00F37391"/>
    <w:rsid w:val="00F405C9"/>
    <w:rsid w:val="00F40974"/>
    <w:rsid w:val="00F40A19"/>
    <w:rsid w:val="00F414CD"/>
    <w:rsid w:val="00F414F8"/>
    <w:rsid w:val="00F42E45"/>
    <w:rsid w:val="00F44FA1"/>
    <w:rsid w:val="00F472A9"/>
    <w:rsid w:val="00F47626"/>
    <w:rsid w:val="00F47CAB"/>
    <w:rsid w:val="00F50275"/>
    <w:rsid w:val="00F505C7"/>
    <w:rsid w:val="00F51366"/>
    <w:rsid w:val="00F513D6"/>
    <w:rsid w:val="00F547F4"/>
    <w:rsid w:val="00F54824"/>
    <w:rsid w:val="00F5630D"/>
    <w:rsid w:val="00F566F6"/>
    <w:rsid w:val="00F56CE1"/>
    <w:rsid w:val="00F61D8E"/>
    <w:rsid w:val="00F6239A"/>
    <w:rsid w:val="00F62D01"/>
    <w:rsid w:val="00F62EE5"/>
    <w:rsid w:val="00F63441"/>
    <w:rsid w:val="00F63EAB"/>
    <w:rsid w:val="00F64590"/>
    <w:rsid w:val="00F669C5"/>
    <w:rsid w:val="00F66CCB"/>
    <w:rsid w:val="00F67622"/>
    <w:rsid w:val="00F703CA"/>
    <w:rsid w:val="00F706F8"/>
    <w:rsid w:val="00F71251"/>
    <w:rsid w:val="00F72C56"/>
    <w:rsid w:val="00F72DEA"/>
    <w:rsid w:val="00F74B7C"/>
    <w:rsid w:val="00F803B0"/>
    <w:rsid w:val="00F8085F"/>
    <w:rsid w:val="00F80E14"/>
    <w:rsid w:val="00F80E25"/>
    <w:rsid w:val="00F81CED"/>
    <w:rsid w:val="00F8337B"/>
    <w:rsid w:val="00F869B7"/>
    <w:rsid w:val="00F871F9"/>
    <w:rsid w:val="00F9005C"/>
    <w:rsid w:val="00F904AE"/>
    <w:rsid w:val="00F917F0"/>
    <w:rsid w:val="00F9330C"/>
    <w:rsid w:val="00F96457"/>
    <w:rsid w:val="00F9683A"/>
    <w:rsid w:val="00FA0966"/>
    <w:rsid w:val="00FA4391"/>
    <w:rsid w:val="00FA519B"/>
    <w:rsid w:val="00FA6905"/>
    <w:rsid w:val="00FA71D2"/>
    <w:rsid w:val="00FA7A01"/>
    <w:rsid w:val="00FB03E9"/>
    <w:rsid w:val="00FB0DCC"/>
    <w:rsid w:val="00FB4456"/>
    <w:rsid w:val="00FB4972"/>
    <w:rsid w:val="00FB4A3E"/>
    <w:rsid w:val="00FB5D74"/>
    <w:rsid w:val="00FB612D"/>
    <w:rsid w:val="00FC0E85"/>
    <w:rsid w:val="00FC2879"/>
    <w:rsid w:val="00FC3A0E"/>
    <w:rsid w:val="00FC4F8D"/>
    <w:rsid w:val="00FC5825"/>
    <w:rsid w:val="00FC62D5"/>
    <w:rsid w:val="00FC7065"/>
    <w:rsid w:val="00FC7A46"/>
    <w:rsid w:val="00FD053E"/>
    <w:rsid w:val="00FD0A3A"/>
    <w:rsid w:val="00FD16AF"/>
    <w:rsid w:val="00FD19AF"/>
    <w:rsid w:val="00FD1F4D"/>
    <w:rsid w:val="00FD2160"/>
    <w:rsid w:val="00FD2A3E"/>
    <w:rsid w:val="00FD4834"/>
    <w:rsid w:val="00FD61F5"/>
    <w:rsid w:val="00FD7077"/>
    <w:rsid w:val="00FE0C1F"/>
    <w:rsid w:val="00FE1479"/>
    <w:rsid w:val="00FE26B4"/>
    <w:rsid w:val="00FE3722"/>
    <w:rsid w:val="00FE3F24"/>
    <w:rsid w:val="00FE5637"/>
    <w:rsid w:val="00FE5BBC"/>
    <w:rsid w:val="00FE6A94"/>
    <w:rsid w:val="00FE7663"/>
    <w:rsid w:val="00FF02C9"/>
    <w:rsid w:val="00FF0418"/>
    <w:rsid w:val="00FF15BD"/>
    <w:rsid w:val="00FF507F"/>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4E988"/>
  <w15:docId w15:val="{CD69DFBF-AC57-42C3-8BB5-45A64C1C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0503">
      <w:bodyDiv w:val="1"/>
      <w:marLeft w:val="0"/>
      <w:marRight w:val="0"/>
      <w:marTop w:val="0"/>
      <w:marBottom w:val="0"/>
      <w:divBdr>
        <w:top w:val="none" w:sz="0" w:space="0" w:color="auto"/>
        <w:left w:val="none" w:sz="0" w:space="0" w:color="auto"/>
        <w:bottom w:val="none" w:sz="0" w:space="0" w:color="auto"/>
        <w:right w:val="none" w:sz="0" w:space="0" w:color="auto"/>
      </w:divBdr>
    </w:div>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169046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53631375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093280017">
      <w:bodyDiv w:val="1"/>
      <w:marLeft w:val="0"/>
      <w:marRight w:val="0"/>
      <w:marTop w:val="0"/>
      <w:marBottom w:val="0"/>
      <w:divBdr>
        <w:top w:val="none" w:sz="0" w:space="0" w:color="auto"/>
        <w:left w:val="none" w:sz="0" w:space="0" w:color="auto"/>
        <w:bottom w:val="none" w:sz="0" w:space="0" w:color="auto"/>
        <w:right w:val="none" w:sz="0" w:space="0" w:color="auto"/>
      </w:divBdr>
    </w:div>
    <w:div w:id="114461619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29022792">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5142-D9B2-484B-949B-F5ED4E47477B}">
  <ds:schemaRefs>
    <ds:schemaRef ds:uri="http://schemas.microsoft.com/office/2006/metadata/properties"/>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7A036-CDAE-4CEF-92A6-7245739E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compras.dotx</Template>
  <TotalTime>43</TotalTime>
  <Pages>1</Pages>
  <Words>11288</Words>
  <Characters>60957</Characters>
  <Application>Microsoft Office Word</Application>
  <DocSecurity>0</DocSecurity>
  <Lines>507</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72101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Jean Marcio</cp:lastModifiedBy>
  <cp:revision>6</cp:revision>
  <cp:lastPrinted>2019-10-08T15:56:00Z</cp:lastPrinted>
  <dcterms:created xsi:type="dcterms:W3CDTF">2020-07-05T00:42:00Z</dcterms:created>
  <dcterms:modified xsi:type="dcterms:W3CDTF">2020-07-30T13:52:00Z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