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b/>
          <w:i w:val="0"/>
        </w:rPr>
      </w:pPr>
      <w:r w:rsidRPr="008D1FDD">
        <w:rPr>
          <w:rFonts w:ascii="Times New Roman" w:hAnsi="Times New Roman" w:cs="Times New Roman"/>
          <w:b/>
          <w:i w:val="0"/>
        </w:rPr>
        <w:t>NOTAS EXPLICATIVAS</w:t>
      </w:r>
      <w:r w:rsidRPr="008D1FDD">
        <w:rPr>
          <w:rFonts w:ascii="Times New Roman" w:hAnsi="Times New Roman" w:cs="Times New Roman"/>
          <w:bCs/>
          <w:i w:val="0"/>
        </w:rPr>
        <w:t>: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Os itens do modelo destacados em </w:t>
      </w:r>
      <w:r w:rsidRPr="008D1FDD">
        <w:rPr>
          <w:rFonts w:ascii="Times New Roman" w:hAnsi="Times New Roman" w:cs="Times New Roman"/>
          <w:i w:val="0"/>
          <w:color w:val="FF0000"/>
        </w:rPr>
        <w:t>vermelho</w:t>
      </w:r>
      <w:r w:rsidRPr="008D1FDD">
        <w:rPr>
          <w:rFonts w:ascii="Times New Roman" w:hAnsi="Times New Roman" w:cs="Times New Roman"/>
          <w:i w:val="0"/>
        </w:rPr>
        <w:t xml:space="preserve"> devem ser </w:t>
      </w:r>
      <w:bookmarkStart w:id="0" w:name="_Hlk23968861"/>
      <w:r w:rsidRPr="008D1FDD">
        <w:rPr>
          <w:rFonts w:ascii="Times New Roman" w:hAnsi="Times New Roman" w:cs="Times New Roman"/>
          <w:i w:val="0"/>
        </w:rPr>
        <w:t>excluídos ou adotados e preenchidos</w:t>
      </w:r>
      <w:bookmarkEnd w:id="0"/>
      <w:r w:rsidRPr="008D1FDD">
        <w:rPr>
          <w:rFonts w:ascii="Times New Roman" w:hAnsi="Times New Roman" w:cs="Times New Roman"/>
          <w:i w:val="0"/>
        </w:rPr>
        <w:t xml:space="preserve">, pelo órgão ou entidade licitante, de acordo com as peculiaridades do objeto da licitação e critérios de oportunidade e conveniência, cuidando-se para que seja reproduzido o mesmo conteúdo nos demais </w:t>
      </w:r>
      <w:bookmarkStart w:id="1" w:name="_Hlk23774658"/>
      <w:r w:rsidRPr="008D1FDD">
        <w:rPr>
          <w:rFonts w:ascii="Times New Roman" w:hAnsi="Times New Roman" w:cs="Times New Roman"/>
          <w:i w:val="0"/>
        </w:rPr>
        <w:t>instrumentos da licitação</w:t>
      </w:r>
      <w:bookmarkEnd w:id="1"/>
      <w:r w:rsidRPr="008D1FDD">
        <w:rPr>
          <w:rFonts w:ascii="Times New Roman" w:hAnsi="Times New Roman" w:cs="Times New Roman"/>
          <w:i w:val="0"/>
        </w:rPr>
        <w:t>, para que não conflitem.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Alguns itens receberão notas explicativas para melhor compreensão do agente ou setor responsável pela elaboração dos instrumentos da licitação, as quais deverão ser </w:t>
      </w:r>
      <w:bookmarkStart w:id="2" w:name="_Hlk23968465"/>
      <w:r w:rsidRPr="008D1FDD">
        <w:rPr>
          <w:rFonts w:ascii="Times New Roman" w:hAnsi="Times New Roman" w:cs="Times New Roman"/>
          <w:i w:val="0"/>
        </w:rPr>
        <w:t>excluídas</w:t>
      </w:r>
      <w:bookmarkEnd w:id="2"/>
      <w:r w:rsidRPr="008D1FDD">
        <w:rPr>
          <w:rFonts w:ascii="Times New Roman" w:hAnsi="Times New Roman" w:cs="Times New Roman"/>
          <w:i w:val="0"/>
        </w:rPr>
        <w:t xml:space="preserve"> quando da finalização do documento.</w:t>
      </w: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i w:val="0"/>
        </w:rPr>
      </w:pPr>
      <w:r w:rsidRPr="008D1FDD">
        <w:rPr>
          <w:rFonts w:ascii="Times New Roman" w:hAnsi="Times New Roman" w:cs="Times New Roman"/>
          <w:i w:val="0"/>
        </w:rPr>
        <w:t xml:space="preserve">Os </w:t>
      </w:r>
      <w:bookmarkStart w:id="3" w:name="_Hlk23774744"/>
      <w:r w:rsidRPr="008D1FDD">
        <w:rPr>
          <w:rFonts w:ascii="Times New Roman" w:hAnsi="Times New Roman" w:cs="Times New Roman"/>
          <w:i w:val="0"/>
        </w:rPr>
        <w:t xml:space="preserve">órgãos e entidades assessoradas </w:t>
      </w:r>
      <w:bookmarkEnd w:id="3"/>
      <w:r w:rsidRPr="008D1FDD">
        <w:rPr>
          <w:rFonts w:ascii="Times New Roman" w:hAnsi="Times New Roman" w:cs="Times New Roman"/>
          <w:i w:val="0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nota.</w:t>
      </w:r>
    </w:p>
    <w:p w:rsidR="0018524D" w:rsidRPr="008D1FDD" w:rsidRDefault="0018524D" w:rsidP="0018524D">
      <w:pPr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18524D" w:rsidRPr="008D1FDD" w:rsidRDefault="0018524D" w:rsidP="0018524D">
      <w:pPr>
        <w:pStyle w:val="Ci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  <w:tab w:val="left" w:pos="5823"/>
        </w:tabs>
        <w:spacing w:after="120"/>
        <w:jc w:val="center"/>
        <w:rPr>
          <w:rFonts w:ascii="Times New Roman" w:hAnsi="Times New Roman" w:cs="Times New Roman"/>
          <w:b/>
          <w:i w:val="0"/>
        </w:rPr>
      </w:pPr>
      <w:r w:rsidRPr="008D1FDD">
        <w:rPr>
          <w:rFonts w:ascii="Times New Roman" w:hAnsi="Times New Roman" w:cs="Times New Roman"/>
          <w:b/>
          <w:i w:val="0"/>
        </w:rPr>
        <w:t>MODELO DE ATA DE REGISTRO DE PREÇOS – BENS</w:t>
      </w: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8D1FDD">
        <w:rPr>
          <w:rFonts w:ascii="Times New Roman" w:hAnsi="Times New Roman" w:cs="Times New Roman"/>
          <w:b/>
          <w:bCs/>
          <w:color w:val="000000"/>
        </w:rPr>
        <w:t xml:space="preserve">PREGÃO ELETRÔNICO Nº </w:t>
      </w:r>
      <w:r w:rsidRPr="008D1FDD">
        <w:rPr>
          <w:rFonts w:ascii="Times New Roman" w:hAnsi="Times New Roman" w:cs="Times New Roman"/>
          <w:b/>
          <w:bCs/>
          <w:color w:val="FF0000"/>
        </w:rPr>
        <w:t>(...</w:t>
      </w:r>
      <w:proofErr w:type="gramStart"/>
      <w:r w:rsidRPr="008D1FDD">
        <w:rPr>
          <w:rFonts w:ascii="Times New Roman" w:hAnsi="Times New Roman" w:cs="Times New Roman"/>
          <w:b/>
          <w:bCs/>
          <w:color w:val="FF0000"/>
        </w:rPr>
        <w:t>)</w:t>
      </w:r>
      <w:proofErr w:type="gramEnd"/>
      <w:r w:rsidRPr="008D1FDD">
        <w:rPr>
          <w:rFonts w:ascii="Times New Roman" w:hAnsi="Times New Roman" w:cs="Times New Roman"/>
          <w:b/>
          <w:bCs/>
          <w:color w:val="FF0000"/>
        </w:rPr>
        <w:t>/(20...)</w:t>
      </w:r>
    </w:p>
    <w:p w:rsidR="001C5870" w:rsidRPr="008D1FDD" w:rsidRDefault="001C5870" w:rsidP="001C5870">
      <w:pPr>
        <w:spacing w:before="120" w:after="120"/>
        <w:jc w:val="center"/>
        <w:rPr>
          <w:rFonts w:ascii="Times New Roman" w:hAnsi="Times New Roman" w:cs="Times New Roman"/>
          <w:bCs/>
          <w:color w:val="000000"/>
        </w:rPr>
      </w:pPr>
      <w:r w:rsidRPr="008D1FDD">
        <w:rPr>
          <w:rFonts w:ascii="Times New Roman" w:hAnsi="Times New Roman" w:cs="Times New Roman"/>
          <w:bCs/>
          <w:color w:val="000000"/>
        </w:rPr>
        <w:t xml:space="preserve">Processo Administrativo nº </w:t>
      </w:r>
      <w:r w:rsidRPr="008D1FDD">
        <w:rPr>
          <w:rFonts w:ascii="Times New Roman" w:hAnsi="Times New Roman" w:cs="Times New Roman"/>
          <w:bCs/>
          <w:color w:val="FF0000"/>
        </w:rPr>
        <w:t>(...)</w:t>
      </w:r>
    </w:p>
    <w:p w:rsidR="00CB46FC" w:rsidRPr="008D1FDD" w:rsidRDefault="00CB46FC" w:rsidP="0018524D">
      <w:pPr>
        <w:widowControl w:val="0"/>
        <w:autoSpaceDE w:val="0"/>
        <w:autoSpaceDN w:val="0"/>
        <w:adjustRightInd w:val="0"/>
        <w:spacing w:before="120" w:after="120"/>
        <w:ind w:right="-30"/>
        <w:jc w:val="center"/>
        <w:rPr>
          <w:rFonts w:ascii="Times New Roman" w:hAnsi="Times New Roman" w:cs="Times New Roman"/>
          <w:b/>
          <w:bCs/>
        </w:rPr>
      </w:pPr>
      <w:r w:rsidRPr="008D1FDD">
        <w:rPr>
          <w:rFonts w:ascii="Times New Roman" w:hAnsi="Times New Roman" w:cs="Times New Roman"/>
          <w:b/>
        </w:rPr>
        <w:t>ATA DE REGISTRO DE PREÇOS</w:t>
      </w:r>
      <w:r w:rsidR="001C5870" w:rsidRPr="008D1FDD">
        <w:rPr>
          <w:rFonts w:ascii="Times New Roman" w:hAnsi="Times New Roman" w:cs="Times New Roman"/>
          <w:b/>
        </w:rPr>
        <w:t xml:space="preserve"> </w:t>
      </w:r>
      <w:r w:rsidRPr="008D1FDD">
        <w:rPr>
          <w:rFonts w:ascii="Times New Roman" w:hAnsi="Times New Roman" w:cs="Times New Roman"/>
          <w:b/>
          <w:bCs/>
        </w:rPr>
        <w:t xml:space="preserve">Nº </w:t>
      </w:r>
      <w:r w:rsidR="001C5870" w:rsidRPr="008D1FDD">
        <w:rPr>
          <w:rFonts w:ascii="Times New Roman" w:hAnsi="Times New Roman" w:cs="Times New Roman"/>
          <w:b/>
          <w:bCs/>
          <w:color w:val="FF0000"/>
        </w:rPr>
        <w:t>(</w:t>
      </w:r>
      <w:r w:rsidRPr="008D1FDD">
        <w:rPr>
          <w:rFonts w:ascii="Times New Roman" w:hAnsi="Times New Roman" w:cs="Times New Roman"/>
          <w:b/>
          <w:bCs/>
          <w:color w:val="FF0000"/>
        </w:rPr>
        <w:t>...</w:t>
      </w:r>
      <w:proofErr w:type="gramStart"/>
      <w:r w:rsidR="001C5870" w:rsidRPr="008D1FDD">
        <w:rPr>
          <w:rFonts w:ascii="Times New Roman" w:hAnsi="Times New Roman" w:cs="Times New Roman"/>
          <w:b/>
          <w:bCs/>
          <w:color w:val="FF0000"/>
        </w:rPr>
        <w:t>)</w:t>
      </w:r>
      <w:proofErr w:type="gramEnd"/>
      <w:r w:rsidR="001C5870" w:rsidRPr="008D1FDD">
        <w:rPr>
          <w:rFonts w:ascii="Times New Roman" w:hAnsi="Times New Roman" w:cs="Times New Roman"/>
          <w:b/>
          <w:bCs/>
          <w:color w:val="FF0000"/>
        </w:rPr>
        <w:t>/(20...)</w:t>
      </w:r>
    </w:p>
    <w:p w:rsidR="00CB46FC" w:rsidRPr="008D1FDD" w:rsidRDefault="00CB46FC" w:rsidP="0018524D">
      <w:pPr>
        <w:widowControl w:val="0"/>
        <w:autoSpaceDE w:val="0"/>
        <w:autoSpaceDN w:val="0"/>
        <w:adjustRightInd w:val="0"/>
        <w:spacing w:before="120" w:after="120"/>
        <w:ind w:right="-30"/>
        <w:jc w:val="both"/>
        <w:rPr>
          <w:rFonts w:ascii="Times New Roman" w:hAnsi="Times New Roman" w:cs="Times New Roman"/>
        </w:rPr>
      </w:pPr>
    </w:p>
    <w:p w:rsidR="00CB46FC" w:rsidRPr="008D1FDD" w:rsidRDefault="00CB46FC" w:rsidP="008E1655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/>
        <w:ind w:right="-28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A</w:t>
      </w:r>
      <w:r w:rsidR="008E1655" w:rsidRPr="008D1FDD">
        <w:rPr>
          <w:rFonts w:ascii="Times New Roman" w:hAnsi="Times New Roman" w:cs="Times New Roman"/>
        </w:rPr>
        <w:t xml:space="preserve"> </w:t>
      </w:r>
      <w:r w:rsidR="008E1655" w:rsidRPr="008D1FDD">
        <w:rPr>
          <w:rFonts w:ascii="Times New Roman" w:hAnsi="Times New Roman" w:cs="Times New Roman"/>
          <w:bCs/>
          <w:iCs/>
        </w:rPr>
        <w:t xml:space="preserve">Agência de Modernização da Gestão de Processos – </w:t>
      </w:r>
      <w:proofErr w:type="spellStart"/>
      <w:r w:rsidR="008E1655" w:rsidRPr="008D1FDD">
        <w:rPr>
          <w:rFonts w:ascii="Times New Roman" w:hAnsi="Times New Roman" w:cs="Times New Roman"/>
          <w:bCs/>
          <w:iCs/>
        </w:rPr>
        <w:t>AMGESP</w:t>
      </w:r>
      <w:proofErr w:type="spellEnd"/>
      <w:r w:rsidRPr="008D1FDD">
        <w:rPr>
          <w:rFonts w:ascii="Times New Roman" w:hAnsi="Times New Roman" w:cs="Times New Roman"/>
        </w:rPr>
        <w:t xml:space="preserve">, com sede na </w:t>
      </w:r>
      <w:proofErr w:type="gramStart"/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proofErr w:type="gramEnd"/>
      <w:r w:rsidR="008E1655" w:rsidRPr="008D1FDD">
        <w:rPr>
          <w:rFonts w:ascii="Times New Roman" w:hAnsi="Times New Roman" w:cs="Times New Roman"/>
          <w:color w:val="FF0000"/>
        </w:rPr>
        <w:t>endereço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 xml:space="preserve">, </w:t>
      </w:r>
      <w:r w:rsidRPr="008D1FDD">
        <w:rPr>
          <w:rFonts w:ascii="Times New Roman" w:hAnsi="Times New Roman" w:cs="Times New Roman"/>
        </w:rPr>
        <w:t xml:space="preserve">inscrita no CNPJ/MF sob o nº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>, neste ato representad</w:t>
      </w:r>
      <w:r w:rsidRPr="008D1FDD">
        <w:rPr>
          <w:rFonts w:ascii="Times New Roman" w:hAnsi="Times New Roman" w:cs="Times New Roman"/>
        </w:rPr>
        <w:t xml:space="preserve">a pelo </w:t>
      </w:r>
      <w:r w:rsidR="008E1655" w:rsidRPr="008D1FDD">
        <w:rPr>
          <w:rFonts w:ascii="Times New Roman" w:hAnsi="Times New Roman" w:cs="Times New Roman"/>
        </w:rPr>
        <w:t>seu Diretor-Presidente</w:t>
      </w:r>
      <w:r w:rsidRPr="008D1FDD">
        <w:rPr>
          <w:rFonts w:ascii="Times New Roman" w:hAnsi="Times New Roman" w:cs="Times New Roman"/>
        </w:rPr>
        <w:t xml:space="preserve">, nomeado pela  Portaria nº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="008E1655" w:rsidRPr="008D1FDD">
        <w:rPr>
          <w:rFonts w:ascii="Times New Roman" w:hAnsi="Times New Roman" w:cs="Times New Roman"/>
        </w:rPr>
        <w:t>,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8E1655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20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</w:t>
      </w:r>
      <w:r w:rsidR="008E1655" w:rsidRPr="008D1FDD">
        <w:rPr>
          <w:rFonts w:ascii="Times New Roman" w:hAnsi="Times New Roman" w:cs="Times New Roman"/>
          <w:color w:val="FF0000"/>
        </w:rPr>
        <w:t>.)</w:t>
      </w:r>
      <w:r w:rsidRPr="008D1FDD">
        <w:rPr>
          <w:rFonts w:ascii="Times New Roman" w:hAnsi="Times New Roman" w:cs="Times New Roman"/>
        </w:rPr>
        <w:t xml:space="preserve">, publicada no </w:t>
      </w:r>
      <w:r w:rsidR="008E1655" w:rsidRPr="008D1FDD">
        <w:rPr>
          <w:rFonts w:ascii="Times New Roman" w:hAnsi="Times New Roman" w:cs="Times New Roman"/>
        </w:rPr>
        <w:t>DOE/AL</w:t>
      </w:r>
      <w:r w:rsidRPr="008D1FDD">
        <w:rPr>
          <w:rFonts w:ascii="Times New Roman" w:hAnsi="Times New Roman" w:cs="Times New Roman"/>
        </w:rPr>
        <w:t xml:space="preserve"> de </w:t>
      </w:r>
      <w:r w:rsidR="008E1655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de 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</w:rPr>
        <w:t xml:space="preserve">de </w:t>
      </w:r>
      <w:r w:rsidR="007E0A09" w:rsidRPr="008D1FDD">
        <w:rPr>
          <w:rFonts w:ascii="Times New Roman" w:hAnsi="Times New Roman" w:cs="Times New Roman"/>
        </w:rPr>
        <w:t>20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</w:t>
      </w:r>
      <w:r w:rsidR="007B3995" w:rsidRPr="008D1FDD">
        <w:rPr>
          <w:rFonts w:ascii="Times New Roman" w:hAnsi="Times New Roman" w:cs="Times New Roman"/>
        </w:rPr>
        <w:t xml:space="preserve">portador da matrícula funcional nº 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="007B3995"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considerando o julgamento da licitação na modalidade de </w:t>
      </w:r>
      <w:r w:rsidR="007E0A09" w:rsidRPr="008D1FDD">
        <w:rPr>
          <w:rFonts w:ascii="Times New Roman" w:hAnsi="Times New Roman" w:cs="Times New Roman"/>
        </w:rPr>
        <w:t>P</w:t>
      </w:r>
      <w:r w:rsidRPr="008D1FDD">
        <w:rPr>
          <w:rFonts w:ascii="Times New Roman" w:hAnsi="Times New Roman" w:cs="Times New Roman"/>
        </w:rPr>
        <w:t xml:space="preserve">regão, na forma </w:t>
      </w:r>
      <w:r w:rsidRPr="008D1FDD">
        <w:rPr>
          <w:rFonts w:ascii="Times New Roman" w:hAnsi="Times New Roman" w:cs="Times New Roman"/>
          <w:iCs/>
        </w:rPr>
        <w:t>eletrônica</w:t>
      </w:r>
      <w:r w:rsidRPr="008D1FDD">
        <w:rPr>
          <w:rFonts w:ascii="Times New Roman" w:hAnsi="Times New Roman" w:cs="Times New Roman"/>
        </w:rPr>
        <w:t xml:space="preserve">, para REGISTRO DE PREÇOS nº </w:t>
      </w:r>
      <w:proofErr w:type="spellStart"/>
      <w:r w:rsidR="007E0A09" w:rsidRPr="008D1FDD">
        <w:rPr>
          <w:rFonts w:ascii="Times New Roman" w:hAnsi="Times New Roman" w:cs="Times New Roman"/>
        </w:rPr>
        <w:t>AMGESP</w:t>
      </w:r>
      <w:proofErr w:type="spellEnd"/>
      <w:r w:rsidR="007E0A09" w:rsidRPr="008D1FDD">
        <w:rPr>
          <w:rFonts w:ascii="Times New Roman" w:hAnsi="Times New Roman" w:cs="Times New Roman"/>
        </w:rPr>
        <w:t>-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>/20</w:t>
      </w:r>
      <w:r w:rsidR="007E0A09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</w:t>
      </w:r>
      <w:r w:rsidR="007E0A09" w:rsidRPr="008D1FDD">
        <w:rPr>
          <w:rFonts w:ascii="Times New Roman" w:hAnsi="Times New Roman" w:cs="Times New Roman"/>
          <w:color w:val="FF0000"/>
        </w:rPr>
        <w:t>)</w:t>
      </w:r>
      <w:r w:rsidR="0027450B" w:rsidRPr="008D1FDD">
        <w:rPr>
          <w:rFonts w:ascii="Times New Roman" w:hAnsi="Times New Roman" w:cs="Times New Roman"/>
        </w:rPr>
        <w:t>, publicado</w:t>
      </w:r>
      <w:r w:rsidRPr="008D1FDD">
        <w:rPr>
          <w:rFonts w:ascii="Times New Roman" w:hAnsi="Times New Roman" w:cs="Times New Roman"/>
        </w:rPr>
        <w:t xml:space="preserve"> no </w:t>
      </w:r>
      <w:r w:rsidR="0027450B" w:rsidRPr="008D1FDD">
        <w:rPr>
          <w:rFonts w:ascii="Times New Roman" w:hAnsi="Times New Roman" w:cs="Times New Roman"/>
        </w:rPr>
        <w:t>DOE/AL</w:t>
      </w:r>
      <w:r w:rsidRPr="008D1FDD">
        <w:rPr>
          <w:rFonts w:ascii="Times New Roman" w:hAnsi="Times New Roman" w:cs="Times New Roman"/>
        </w:rPr>
        <w:t xml:space="preserve"> de </w:t>
      </w:r>
      <w:r w:rsidR="0027450B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27450B" w:rsidRPr="008D1FDD">
        <w:rPr>
          <w:rFonts w:ascii="Times New Roman" w:hAnsi="Times New Roman" w:cs="Times New Roman"/>
          <w:color w:val="FF0000"/>
        </w:rPr>
        <w:t>)</w:t>
      </w:r>
      <w:r w:rsidR="0027450B" w:rsidRPr="008D1FDD">
        <w:rPr>
          <w:rFonts w:ascii="Times New Roman" w:hAnsi="Times New Roman" w:cs="Times New Roman"/>
        </w:rPr>
        <w:t xml:space="preserve"> de </w:t>
      </w:r>
      <w:r w:rsidR="0027450B" w:rsidRPr="008D1FDD">
        <w:rPr>
          <w:rFonts w:ascii="Times New Roman" w:hAnsi="Times New Roman" w:cs="Times New Roman"/>
          <w:color w:val="FF0000"/>
        </w:rPr>
        <w:t>(...)</w:t>
      </w:r>
      <w:r w:rsidR="0027450B" w:rsidRPr="008D1FDD">
        <w:rPr>
          <w:rFonts w:ascii="Times New Roman" w:hAnsi="Times New Roman" w:cs="Times New Roman"/>
        </w:rPr>
        <w:t xml:space="preserve"> de </w:t>
      </w:r>
      <w:r w:rsidRPr="008D1FDD">
        <w:rPr>
          <w:rFonts w:ascii="Times New Roman" w:hAnsi="Times New Roman" w:cs="Times New Roman"/>
        </w:rPr>
        <w:t>20</w:t>
      </w:r>
      <w:r w:rsidR="0027450B" w:rsidRPr="008D1FDD">
        <w:rPr>
          <w:rFonts w:ascii="Times New Roman" w:hAnsi="Times New Roman" w:cs="Times New Roman"/>
          <w:color w:val="FF0000"/>
        </w:rPr>
        <w:t>(...)</w:t>
      </w:r>
      <w:r w:rsidR="002D6C60" w:rsidRPr="008D1FDD">
        <w:rPr>
          <w:rFonts w:ascii="Times New Roman" w:hAnsi="Times New Roman" w:cs="Times New Roman"/>
        </w:rPr>
        <w:t>, processo administrativo n</w:t>
      </w:r>
      <w:r w:rsidRPr="008D1FDD">
        <w:rPr>
          <w:rFonts w:ascii="Times New Roman" w:hAnsi="Times New Roman" w:cs="Times New Roman"/>
        </w:rPr>
        <w:t xml:space="preserve">º </w:t>
      </w:r>
      <w:r w:rsidR="002D6C60" w:rsidRPr="008D1FDD">
        <w:rPr>
          <w:rFonts w:ascii="Times New Roman" w:hAnsi="Times New Roman" w:cs="Times New Roman"/>
          <w:color w:val="FF0000"/>
        </w:rPr>
        <w:t>(</w:t>
      </w:r>
      <w:r w:rsidRPr="008D1FDD">
        <w:rPr>
          <w:rFonts w:ascii="Times New Roman" w:hAnsi="Times New Roman" w:cs="Times New Roman"/>
          <w:color w:val="FF0000"/>
        </w:rPr>
        <w:t>...</w:t>
      </w:r>
      <w:r w:rsidR="002D6C60"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RESOLVE registrar os preços da(s)  empresa(s) indicada(s) e qualificada(s) nesta ATA, de acordo com a classificação por ela(s) alcançada e na(s) quantidade(s) cotada(s), atendendo </w:t>
      </w:r>
      <w:r w:rsidR="00CA3838" w:rsidRPr="008D1FDD">
        <w:rPr>
          <w:rFonts w:ascii="Times New Roman" w:hAnsi="Times New Roman" w:cs="Times New Roman"/>
        </w:rPr>
        <w:t>à</w:t>
      </w:r>
      <w:r w:rsidRPr="008D1FDD">
        <w:rPr>
          <w:rFonts w:ascii="Times New Roman" w:hAnsi="Times New Roman" w:cs="Times New Roman"/>
        </w:rPr>
        <w:t xml:space="preserve">s condições previstas no </w:t>
      </w:r>
      <w:r w:rsidR="00CA3838" w:rsidRPr="008D1FDD">
        <w:rPr>
          <w:rFonts w:ascii="Times New Roman" w:hAnsi="Times New Roman" w:cs="Times New Roman"/>
        </w:rPr>
        <w:t>E</w:t>
      </w:r>
      <w:r w:rsidRPr="008D1FDD">
        <w:rPr>
          <w:rFonts w:ascii="Times New Roman" w:hAnsi="Times New Roman" w:cs="Times New Roman"/>
        </w:rPr>
        <w:t xml:space="preserve">dital, </w:t>
      </w:r>
      <w:r w:rsidR="00CA3838" w:rsidRPr="008D1FDD">
        <w:rPr>
          <w:rFonts w:ascii="Times New Roman" w:hAnsi="Times New Roman" w:cs="Times New Roman"/>
        </w:rPr>
        <w:t>nos moldes d</w:t>
      </w:r>
      <w:r w:rsidRPr="008D1FDD">
        <w:rPr>
          <w:rFonts w:ascii="Times New Roman" w:hAnsi="Times New Roman" w:cs="Times New Roman"/>
        </w:rPr>
        <w:t>a Lei nº 8.666, de 21 de junho de 1993</w:t>
      </w:r>
      <w:r w:rsidR="00CA3838" w:rsidRPr="008D1FDD">
        <w:rPr>
          <w:rFonts w:ascii="Times New Roman" w:hAnsi="Times New Roman" w:cs="Times New Roman"/>
        </w:rPr>
        <w:t>, e suas alterações e</w:t>
      </w:r>
      <w:r w:rsidRPr="008D1FDD">
        <w:rPr>
          <w:rFonts w:ascii="Times New Roman" w:hAnsi="Times New Roman" w:cs="Times New Roman"/>
        </w:rPr>
        <w:t xml:space="preserve"> </w:t>
      </w:r>
      <w:r w:rsidR="00CA3838" w:rsidRPr="008D1FDD">
        <w:rPr>
          <w:rFonts w:ascii="Times New Roman" w:hAnsi="Times New Roman" w:cs="Times New Roman"/>
        </w:rPr>
        <w:t>d</w:t>
      </w:r>
      <w:r w:rsidRPr="008D1FDD">
        <w:rPr>
          <w:rFonts w:ascii="Times New Roman" w:hAnsi="Times New Roman" w:cs="Times New Roman"/>
        </w:rPr>
        <w:t xml:space="preserve">o </w:t>
      </w:r>
      <w:r w:rsidR="00113AE6" w:rsidRPr="008D1FDD">
        <w:rPr>
          <w:rFonts w:ascii="Times New Roman" w:hAnsi="Times New Roman" w:cs="Times New Roman"/>
          <w:iCs/>
        </w:rPr>
        <w:t xml:space="preserve">Decreto nº </w:t>
      </w:r>
      <w:r w:rsidR="00CA3838" w:rsidRPr="008D1FDD">
        <w:rPr>
          <w:rFonts w:ascii="Times New Roman" w:hAnsi="Times New Roman" w:cs="Times New Roman"/>
          <w:iCs/>
        </w:rPr>
        <w:t>68</w:t>
      </w:r>
      <w:r w:rsidR="00113AE6" w:rsidRPr="008D1FDD">
        <w:rPr>
          <w:rFonts w:ascii="Times New Roman" w:hAnsi="Times New Roman" w:cs="Times New Roman"/>
          <w:iCs/>
        </w:rPr>
        <w:t>.</w:t>
      </w:r>
      <w:r w:rsidR="00CA3838" w:rsidRPr="008D1FDD">
        <w:rPr>
          <w:rFonts w:ascii="Times New Roman" w:hAnsi="Times New Roman" w:cs="Times New Roman"/>
          <w:iCs/>
        </w:rPr>
        <w:t>120</w:t>
      </w:r>
      <w:r w:rsidRPr="008D1FDD">
        <w:rPr>
          <w:rFonts w:ascii="Times New Roman" w:hAnsi="Times New Roman" w:cs="Times New Roman"/>
          <w:iCs/>
        </w:rPr>
        <w:t xml:space="preserve">, de </w:t>
      </w:r>
      <w:r w:rsidR="00CA3838" w:rsidRPr="008D1FDD">
        <w:rPr>
          <w:rFonts w:ascii="Times New Roman" w:hAnsi="Times New Roman" w:cs="Times New Roman"/>
          <w:iCs/>
        </w:rPr>
        <w:t>31</w:t>
      </w:r>
      <w:r w:rsidR="00113AE6" w:rsidRPr="008D1FDD">
        <w:rPr>
          <w:rFonts w:ascii="Times New Roman" w:hAnsi="Times New Roman" w:cs="Times New Roman"/>
          <w:iCs/>
        </w:rPr>
        <w:t xml:space="preserve"> de </w:t>
      </w:r>
      <w:r w:rsidR="00CA3838" w:rsidRPr="008D1FDD">
        <w:rPr>
          <w:rFonts w:ascii="Times New Roman" w:hAnsi="Times New Roman" w:cs="Times New Roman"/>
          <w:iCs/>
        </w:rPr>
        <w:t>outubro</w:t>
      </w:r>
      <w:r w:rsidR="00113AE6" w:rsidRPr="008D1FDD">
        <w:rPr>
          <w:rFonts w:ascii="Times New Roman" w:hAnsi="Times New Roman" w:cs="Times New Roman"/>
          <w:iCs/>
        </w:rPr>
        <w:t xml:space="preserve"> de </w:t>
      </w:r>
      <w:r w:rsidR="00CA3838" w:rsidRPr="008D1FDD">
        <w:rPr>
          <w:rFonts w:ascii="Times New Roman" w:hAnsi="Times New Roman" w:cs="Times New Roman"/>
          <w:iCs/>
        </w:rPr>
        <w:t>2019</w:t>
      </w:r>
      <w:r w:rsidR="00113AE6" w:rsidRPr="008D1FDD">
        <w:rPr>
          <w:rFonts w:ascii="Times New Roman" w:hAnsi="Times New Roman" w:cs="Times New Roman"/>
          <w:iCs/>
        </w:rPr>
        <w:t>,</w:t>
      </w:r>
      <w:r w:rsidRPr="008D1FDD">
        <w:rPr>
          <w:rFonts w:ascii="Times New Roman" w:hAnsi="Times New Roman" w:cs="Times New Roman"/>
        </w:rPr>
        <w:t xml:space="preserve"> e em conformidade com as disposições a seguir:</w:t>
      </w:r>
    </w:p>
    <w:p w:rsidR="00CB46FC" w:rsidRPr="008D1FDD" w:rsidRDefault="00CB46FC" w:rsidP="0018524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/>
        <w:ind w:right="-28"/>
        <w:jc w:val="both"/>
        <w:rPr>
          <w:rFonts w:ascii="Times New Roman" w:hAnsi="Times New Roman" w:cs="Times New Roman"/>
        </w:rPr>
      </w:pPr>
    </w:p>
    <w:p w:rsidR="00CB46FC" w:rsidRPr="008D1FDD" w:rsidRDefault="00CB46FC" w:rsidP="0018524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8D1FDD">
        <w:rPr>
          <w:rFonts w:ascii="Times New Roman" w:hAnsi="Times New Roman" w:cs="Times New Roman"/>
          <w:b/>
          <w:bCs/>
        </w:rPr>
        <w:t>DO OBJETO</w:t>
      </w:r>
    </w:p>
    <w:p w:rsidR="00CB46FC" w:rsidRPr="008D1FDD" w:rsidRDefault="00B81844" w:rsidP="00B81844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objeto da </w:t>
      </w:r>
      <w:r w:rsidR="00CB46FC" w:rsidRPr="008D1FDD">
        <w:rPr>
          <w:rFonts w:ascii="Times New Roman" w:hAnsi="Times New Roman" w:cs="Times New Roman"/>
        </w:rPr>
        <w:t xml:space="preserve">Ata </w:t>
      </w:r>
      <w:r w:rsidRPr="008D1FDD">
        <w:rPr>
          <w:rFonts w:ascii="Times New Roman" w:hAnsi="Times New Roman" w:cs="Times New Roman"/>
        </w:rPr>
        <w:t xml:space="preserve">é o </w:t>
      </w:r>
      <w:r w:rsidR="00CB46FC" w:rsidRPr="008D1FDD">
        <w:rPr>
          <w:rFonts w:ascii="Times New Roman" w:hAnsi="Times New Roman" w:cs="Times New Roman"/>
        </w:rPr>
        <w:t xml:space="preserve">registro de preços para </w:t>
      </w:r>
      <w:r w:rsidRPr="008D1FDD">
        <w:rPr>
          <w:rFonts w:ascii="Times New Roman" w:hAnsi="Times New Roman" w:cs="Times New Roman"/>
        </w:rPr>
        <w:t xml:space="preserve">a futura e </w:t>
      </w:r>
      <w:r w:rsidR="00CB46FC" w:rsidRPr="008D1FDD">
        <w:rPr>
          <w:rFonts w:ascii="Times New Roman" w:hAnsi="Times New Roman" w:cs="Times New Roman"/>
        </w:rPr>
        <w:t xml:space="preserve">eventual aquisição de </w:t>
      </w:r>
      <w:r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, especificado(s) no(s) </w:t>
      </w:r>
      <w:proofErr w:type="gramStart"/>
      <w:r w:rsidRPr="008D1FDD">
        <w:rPr>
          <w:rFonts w:ascii="Times New Roman" w:hAnsi="Times New Roman" w:cs="Times New Roman"/>
        </w:rPr>
        <w:t>I</w:t>
      </w:r>
      <w:r w:rsidR="00CB46FC" w:rsidRPr="008D1FDD">
        <w:rPr>
          <w:rFonts w:ascii="Times New Roman" w:hAnsi="Times New Roman" w:cs="Times New Roman"/>
        </w:rPr>
        <w:t>tem(</w:t>
      </w:r>
      <w:proofErr w:type="spellStart"/>
      <w:proofErr w:type="gramEnd"/>
      <w:r w:rsidR="00CB46FC" w:rsidRPr="008D1FDD">
        <w:rPr>
          <w:rFonts w:ascii="Times New Roman" w:hAnsi="Times New Roman" w:cs="Times New Roman"/>
        </w:rPr>
        <w:t>ns</w:t>
      </w:r>
      <w:proofErr w:type="spellEnd"/>
      <w:r w:rsidR="00CB46FC" w:rsidRPr="008D1FDD">
        <w:rPr>
          <w:rFonts w:ascii="Times New Roman" w:hAnsi="Times New Roman" w:cs="Times New Roman"/>
        </w:rPr>
        <w:t>)</w:t>
      </w:r>
      <w:r w:rsidRPr="008D1FDD">
        <w:rPr>
          <w:rFonts w:ascii="Times New Roman" w:hAnsi="Times New Roman" w:cs="Times New Roman"/>
        </w:rPr>
        <w:t xml:space="preserve"> de nº </w:t>
      </w:r>
      <w:r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Pr="008D1FDD">
        <w:rPr>
          <w:rFonts w:ascii="Times New Roman" w:hAnsi="Times New Roman" w:cs="Times New Roman"/>
          <w:color w:val="FF0000"/>
        </w:rPr>
        <w:t>)</w:t>
      </w:r>
      <w:r w:rsidRPr="008D1FDD">
        <w:rPr>
          <w:rFonts w:ascii="Times New Roman" w:hAnsi="Times New Roman" w:cs="Times New Roman"/>
        </w:rPr>
        <w:t xml:space="preserve"> </w:t>
      </w:r>
      <w:r w:rsidR="00CB46FC" w:rsidRPr="008D1FDD">
        <w:rPr>
          <w:rFonts w:ascii="Times New Roman" w:hAnsi="Times New Roman" w:cs="Times New Roman"/>
        </w:rPr>
        <w:t xml:space="preserve">do </w:t>
      </w:r>
      <w:r w:rsidR="00FD7CFF" w:rsidRPr="008D1FDD">
        <w:rPr>
          <w:rFonts w:ascii="Times New Roman" w:hAnsi="Times New Roman" w:cs="Times New Roman"/>
        </w:rPr>
        <w:t>T</w:t>
      </w:r>
      <w:r w:rsidR="00CB46FC" w:rsidRPr="008D1FDD">
        <w:rPr>
          <w:rFonts w:ascii="Times New Roman" w:hAnsi="Times New Roman" w:cs="Times New Roman"/>
        </w:rPr>
        <w:t xml:space="preserve">ermo de </w:t>
      </w:r>
      <w:r w:rsidR="00FD7CFF" w:rsidRPr="008D1FDD">
        <w:rPr>
          <w:rFonts w:ascii="Times New Roman" w:hAnsi="Times New Roman" w:cs="Times New Roman"/>
        </w:rPr>
        <w:t>R</w:t>
      </w:r>
      <w:r w:rsidR="00CB46FC" w:rsidRPr="008D1FDD">
        <w:rPr>
          <w:rFonts w:ascii="Times New Roman" w:hAnsi="Times New Roman" w:cs="Times New Roman"/>
        </w:rPr>
        <w:t xml:space="preserve">eferência anexo </w:t>
      </w:r>
      <w:r w:rsidRPr="008D1FDD">
        <w:rPr>
          <w:rFonts w:ascii="Times New Roman" w:hAnsi="Times New Roman" w:cs="Times New Roman"/>
        </w:rPr>
        <w:t>a</w:t>
      </w:r>
      <w:r w:rsidR="00CB46FC" w:rsidRPr="008D1FDD">
        <w:rPr>
          <w:rFonts w:ascii="Times New Roman" w:hAnsi="Times New Roman" w:cs="Times New Roman"/>
        </w:rPr>
        <w:t xml:space="preserve">o </w:t>
      </w:r>
      <w:r w:rsidRPr="008D1FDD">
        <w:rPr>
          <w:rFonts w:ascii="Times New Roman" w:hAnsi="Times New Roman" w:cs="Times New Roman"/>
        </w:rPr>
        <w:t>E</w:t>
      </w:r>
      <w:r w:rsidR="00CB46FC" w:rsidRPr="008D1FDD">
        <w:rPr>
          <w:rFonts w:ascii="Times New Roman" w:hAnsi="Times New Roman" w:cs="Times New Roman"/>
        </w:rPr>
        <w:t xml:space="preserve">dital de Pregão </w:t>
      </w:r>
      <w:r w:rsidRPr="008D1FDD">
        <w:rPr>
          <w:rFonts w:ascii="Times New Roman" w:hAnsi="Times New Roman" w:cs="Times New Roman"/>
        </w:rPr>
        <w:t xml:space="preserve">Eletrônico </w:t>
      </w:r>
      <w:r w:rsidR="00CB46FC" w:rsidRPr="008D1FDD">
        <w:rPr>
          <w:rFonts w:ascii="Times New Roman" w:hAnsi="Times New Roman" w:cs="Times New Roman"/>
        </w:rPr>
        <w:t xml:space="preserve">nº </w:t>
      </w:r>
      <w:proofErr w:type="spellStart"/>
      <w:r w:rsidRPr="008D1FDD">
        <w:rPr>
          <w:rFonts w:ascii="Times New Roman" w:hAnsi="Times New Roman" w:cs="Times New Roman"/>
        </w:rPr>
        <w:t>AMGESP</w:t>
      </w:r>
      <w:proofErr w:type="spellEnd"/>
      <w:r w:rsidRPr="008D1FDD">
        <w:rPr>
          <w:rFonts w:ascii="Times New Roman" w:hAnsi="Times New Roman" w:cs="Times New Roman"/>
        </w:rPr>
        <w:t>-</w:t>
      </w:r>
      <w:r w:rsidR="00903D2E"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="00903D2E" w:rsidRPr="008D1FDD">
        <w:rPr>
          <w:rFonts w:ascii="Times New Roman" w:hAnsi="Times New Roman" w:cs="Times New Roman"/>
          <w:color w:val="FF0000"/>
        </w:rPr>
        <w:t>)</w:t>
      </w:r>
      <w:r w:rsidR="00CB46FC" w:rsidRPr="008D1FDD">
        <w:rPr>
          <w:rFonts w:ascii="Times New Roman" w:hAnsi="Times New Roman" w:cs="Times New Roman"/>
        </w:rPr>
        <w:t>/20</w:t>
      </w:r>
      <w:r w:rsidR="00903D2E" w:rsidRPr="008D1FDD">
        <w:rPr>
          <w:rFonts w:ascii="Times New Roman" w:hAnsi="Times New Roman" w:cs="Times New Roman"/>
          <w:color w:val="FF0000"/>
        </w:rPr>
        <w:t>(</w:t>
      </w:r>
      <w:r w:rsidR="00CB46FC" w:rsidRPr="008D1FDD">
        <w:rPr>
          <w:rFonts w:ascii="Times New Roman" w:hAnsi="Times New Roman" w:cs="Times New Roman"/>
          <w:color w:val="FF0000"/>
        </w:rPr>
        <w:t>...</w:t>
      </w:r>
      <w:r w:rsidR="00903D2E" w:rsidRPr="008D1FDD">
        <w:rPr>
          <w:rFonts w:ascii="Times New Roman" w:hAnsi="Times New Roman" w:cs="Times New Roman"/>
          <w:color w:val="FF0000"/>
        </w:rPr>
        <w:t>)</w:t>
      </w:r>
      <w:r w:rsidR="00CB46FC" w:rsidRPr="008D1FDD">
        <w:rPr>
          <w:rFonts w:ascii="Times New Roman" w:hAnsi="Times New Roman" w:cs="Times New Roman"/>
        </w:rPr>
        <w:t>, que é parte integrante da Ata, assim como 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 xml:space="preserve"> proposta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 xml:space="preserve"> vencedora</w:t>
      </w:r>
      <w:r w:rsidR="00903D2E" w:rsidRPr="008D1FDD">
        <w:rPr>
          <w:rFonts w:ascii="Times New Roman" w:hAnsi="Times New Roman" w:cs="Times New Roman"/>
        </w:rPr>
        <w:t>(s)</w:t>
      </w:r>
      <w:r w:rsidR="00CB46FC" w:rsidRPr="008D1FDD">
        <w:rPr>
          <w:rFonts w:ascii="Times New Roman" w:hAnsi="Times New Roman" w:cs="Times New Roman"/>
        </w:rPr>
        <w:t>, independentemente de transcrição.</w:t>
      </w:r>
    </w:p>
    <w:p w:rsidR="00CB46FC" w:rsidRPr="008D1FDD" w:rsidRDefault="00CB46FC" w:rsidP="0018524D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</w:rPr>
      </w:pPr>
      <w:r w:rsidRPr="008D1FDD">
        <w:rPr>
          <w:rFonts w:ascii="Times New Roman" w:hAnsi="Times New Roman" w:cs="Times New Roman"/>
          <w:b/>
          <w:bCs/>
        </w:rPr>
        <w:t>DOS PREÇOS, ESPECIFICAÇÕES E QUANTITATIVOS</w:t>
      </w:r>
    </w:p>
    <w:p w:rsidR="00CB46FC" w:rsidRPr="008D1FDD" w:rsidRDefault="00CB46FC" w:rsidP="00745B9A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preço registrado, as especificações do objeto, a quantidade, </w:t>
      </w:r>
      <w:r w:rsidR="00B3761D" w:rsidRPr="008D1FDD">
        <w:rPr>
          <w:rFonts w:ascii="Times New Roman" w:hAnsi="Times New Roman" w:cs="Times New Roman"/>
        </w:rPr>
        <w:t xml:space="preserve">o(s) </w:t>
      </w:r>
      <w:proofErr w:type="gramStart"/>
      <w:r w:rsidRPr="008D1FDD">
        <w:rPr>
          <w:rFonts w:ascii="Times New Roman" w:hAnsi="Times New Roman" w:cs="Times New Roman"/>
        </w:rPr>
        <w:t>fornecedor(</w:t>
      </w:r>
      <w:proofErr w:type="spellStart"/>
      <w:proofErr w:type="gramEnd"/>
      <w:r w:rsidRPr="008D1FDD">
        <w:rPr>
          <w:rFonts w:ascii="Times New Roman" w:hAnsi="Times New Roman" w:cs="Times New Roman"/>
        </w:rPr>
        <w:t>es</w:t>
      </w:r>
      <w:proofErr w:type="spellEnd"/>
      <w:r w:rsidRPr="008D1FDD">
        <w:rPr>
          <w:rFonts w:ascii="Times New Roman" w:hAnsi="Times New Roman" w:cs="Times New Roman"/>
        </w:rPr>
        <w:t>) e as demais condições ofertadas na(s)</w:t>
      </w:r>
      <w:r w:rsidR="00B3761D" w:rsidRPr="008D1FDD">
        <w:rPr>
          <w:rFonts w:ascii="Times New Roman" w:hAnsi="Times New Roman" w:cs="Times New Roman"/>
        </w:rPr>
        <w:t xml:space="preserve"> proposta(s) são as que seguem:</w:t>
      </w: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77"/>
        <w:gridCol w:w="1377"/>
        <w:gridCol w:w="1377"/>
        <w:gridCol w:w="1256"/>
        <w:gridCol w:w="1498"/>
        <w:gridCol w:w="1377"/>
        <w:gridCol w:w="1377"/>
      </w:tblGrid>
      <w:tr w:rsidR="00A253BE" w:rsidRPr="008D1FDD" w:rsidTr="00717A1B">
        <w:trPr>
          <w:trHeight w:val="674"/>
        </w:trPr>
        <w:tc>
          <w:tcPr>
            <w:tcW w:w="9639" w:type="dxa"/>
            <w:gridSpan w:val="7"/>
            <w:vAlign w:val="center"/>
          </w:tcPr>
          <w:p w:rsidR="00A253BE" w:rsidRPr="008D1FDD" w:rsidRDefault="00A253BE" w:rsidP="00A253BE">
            <w:pPr>
              <w:widowControl w:val="0"/>
              <w:autoSpaceDE w:val="0"/>
              <w:autoSpaceDN w:val="0"/>
              <w:adjustRightInd w:val="0"/>
              <w:spacing w:before="120" w:after="120"/>
              <w:ind w:right="-30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</w:rPr>
              <w:lastRenderedPageBreak/>
              <w:t xml:space="preserve">Fornecedor: </w:t>
            </w:r>
            <w:proofErr w:type="gramStart"/>
            <w:r w:rsidRPr="008D1FDD">
              <w:rPr>
                <w:rFonts w:ascii="Times New Roman" w:hAnsi="Times New Roman" w:cs="Times New Roman"/>
                <w:color w:val="FF0000"/>
              </w:rPr>
              <w:t>(...</w:t>
            </w:r>
            <w:proofErr w:type="gramEnd"/>
            <w:r w:rsidRPr="008D1FDD">
              <w:rPr>
                <w:rFonts w:ascii="Times New Roman" w:hAnsi="Times New Roman" w:cs="Times New Roman"/>
                <w:color w:val="FF0000"/>
              </w:rPr>
              <w:t>razão social, CNPJ/MF, endereço, contatos, representante...)</w:t>
            </w:r>
          </w:p>
        </w:tc>
      </w:tr>
      <w:tr w:rsidR="00DD247F" w:rsidRPr="008D1FDD" w:rsidTr="00022B2D">
        <w:trPr>
          <w:trHeight w:val="674"/>
        </w:trPr>
        <w:tc>
          <w:tcPr>
            <w:tcW w:w="1377" w:type="dxa"/>
            <w:vAlign w:val="center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377" w:type="dxa"/>
            <w:vAlign w:val="center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377" w:type="dxa"/>
            <w:vAlign w:val="center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256" w:type="dxa"/>
            <w:vAlign w:val="center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498" w:type="dxa"/>
            <w:vAlign w:val="center"/>
          </w:tcPr>
          <w:p w:rsidR="00DD247F" w:rsidRPr="008D1FDD" w:rsidRDefault="00DD247F" w:rsidP="00022B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  <w:iCs/>
              </w:rPr>
              <w:t>Valor (R$)</w:t>
            </w:r>
            <w:r w:rsidR="00022B2D" w:rsidRPr="008D1FDD">
              <w:rPr>
                <w:rFonts w:ascii="Times New Roman" w:hAnsi="Times New Roman" w:cs="Times New Roman"/>
                <w:iCs/>
              </w:rPr>
              <w:t xml:space="preserve"> ou</w:t>
            </w:r>
            <w:r w:rsidRPr="008D1FDD">
              <w:rPr>
                <w:rFonts w:ascii="Times New Roman" w:hAnsi="Times New Roman" w:cs="Times New Roman"/>
                <w:iCs/>
              </w:rPr>
              <w:t xml:space="preserve"> Percentual de Desconto </w:t>
            </w:r>
            <w:r w:rsidR="00F018E1">
              <w:rPr>
                <w:rFonts w:ascii="Times New Roman" w:hAnsi="Times New Roman" w:cs="Times New Roman"/>
                <w:iCs/>
              </w:rPr>
              <w:t>(%)</w:t>
            </w:r>
          </w:p>
        </w:tc>
        <w:tc>
          <w:tcPr>
            <w:tcW w:w="1377" w:type="dxa"/>
            <w:vAlign w:val="center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Requisição Mínima</w:t>
            </w:r>
          </w:p>
        </w:tc>
        <w:tc>
          <w:tcPr>
            <w:tcW w:w="1377" w:type="dxa"/>
            <w:vAlign w:val="center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D1FDD">
              <w:rPr>
                <w:rFonts w:ascii="Times New Roman" w:hAnsi="Times New Roman" w:cs="Times New Roman"/>
              </w:rPr>
              <w:t>Requisição Máxima</w:t>
            </w:r>
          </w:p>
        </w:tc>
      </w:tr>
      <w:tr w:rsidR="00DD247F" w:rsidRPr="008D1FDD" w:rsidTr="00022B2D">
        <w:trPr>
          <w:trHeight w:val="174"/>
        </w:trPr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56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498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DD247F" w:rsidRPr="008D1FDD" w:rsidTr="00022B2D">
        <w:trPr>
          <w:trHeight w:val="174"/>
        </w:trPr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56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498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DD247F" w:rsidRPr="008D1FDD" w:rsidTr="00022B2D">
        <w:trPr>
          <w:trHeight w:val="174"/>
        </w:trPr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56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498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77" w:type="dxa"/>
          </w:tcPr>
          <w:p w:rsidR="00DD247F" w:rsidRPr="008D1FDD" w:rsidRDefault="00DD247F" w:rsidP="009731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1FDD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CB46FC" w:rsidRPr="008D1FDD" w:rsidRDefault="000C79BA" w:rsidP="001852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</w:rPr>
      </w:pPr>
      <w:r w:rsidRPr="008D1FDD">
        <w:rPr>
          <w:rFonts w:ascii="Times New Roman" w:hAnsi="Times New Roman" w:cs="Times New Roman"/>
          <w:b/>
          <w:bCs/>
          <w:iCs/>
        </w:rPr>
        <w:t xml:space="preserve">DOS </w:t>
      </w:r>
      <w:r w:rsidR="00CB46FC" w:rsidRPr="008D1FDD">
        <w:rPr>
          <w:rFonts w:ascii="Times New Roman" w:hAnsi="Times New Roman" w:cs="Times New Roman"/>
          <w:b/>
          <w:bCs/>
          <w:iCs/>
        </w:rPr>
        <w:t>ÓRGÃOS</w:t>
      </w:r>
      <w:r w:rsidR="006362AE" w:rsidRPr="008D1FDD">
        <w:rPr>
          <w:rFonts w:ascii="Times New Roman" w:hAnsi="Times New Roman" w:cs="Times New Roman"/>
          <w:b/>
          <w:bCs/>
          <w:iCs/>
        </w:rPr>
        <w:t xml:space="preserve"> </w:t>
      </w:r>
      <w:proofErr w:type="gramStart"/>
      <w:r w:rsidR="006362AE" w:rsidRPr="008D1FDD">
        <w:rPr>
          <w:rFonts w:ascii="Times New Roman" w:hAnsi="Times New Roman" w:cs="Times New Roman"/>
          <w:b/>
          <w:bCs/>
          <w:iCs/>
        </w:rPr>
        <w:t xml:space="preserve">GERENCIADOR E </w:t>
      </w:r>
      <w:r w:rsidR="00CB46FC" w:rsidRPr="008D1FDD">
        <w:rPr>
          <w:rFonts w:ascii="Times New Roman" w:hAnsi="Times New Roman" w:cs="Times New Roman"/>
          <w:b/>
          <w:bCs/>
          <w:iCs/>
        </w:rPr>
        <w:t>PARTICIPANTES</w:t>
      </w:r>
      <w:proofErr w:type="gramEnd"/>
    </w:p>
    <w:p w:rsidR="006362AE" w:rsidRPr="008D1FDD" w:rsidRDefault="006362AE" w:rsidP="0072299B">
      <w:pPr>
        <w:numPr>
          <w:ilvl w:val="1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órgão gerenciador </w:t>
      </w:r>
      <w:r w:rsidR="0072299B" w:rsidRPr="008D1FDD">
        <w:rPr>
          <w:rFonts w:ascii="Times New Roman" w:hAnsi="Times New Roman" w:cs="Times New Roman"/>
        </w:rPr>
        <w:t>da Ata é</w:t>
      </w:r>
      <w:r w:rsidRPr="008D1FDD">
        <w:rPr>
          <w:rFonts w:ascii="Times New Roman" w:hAnsi="Times New Roman" w:cs="Times New Roman"/>
        </w:rPr>
        <w:t xml:space="preserve"> </w:t>
      </w:r>
      <w:r w:rsidR="0072299B" w:rsidRPr="008D1FDD">
        <w:rPr>
          <w:rFonts w:ascii="Times New Roman" w:hAnsi="Times New Roman" w:cs="Times New Roman"/>
        </w:rPr>
        <w:t>a</w:t>
      </w:r>
      <w:r w:rsidRPr="008D1FDD">
        <w:rPr>
          <w:rFonts w:ascii="Times New Roman" w:hAnsi="Times New Roman" w:cs="Times New Roman"/>
        </w:rPr>
        <w:t xml:space="preserve"> </w:t>
      </w:r>
      <w:r w:rsidR="0072299B" w:rsidRPr="008D1FDD">
        <w:rPr>
          <w:rFonts w:ascii="Times New Roman" w:hAnsi="Times New Roman" w:cs="Times New Roman"/>
          <w:bCs/>
          <w:iCs/>
        </w:rPr>
        <w:t xml:space="preserve">Agência de Modernização da Gestão de Processos – </w:t>
      </w:r>
      <w:proofErr w:type="spellStart"/>
      <w:r w:rsidR="0072299B" w:rsidRPr="008D1FDD">
        <w:rPr>
          <w:rFonts w:ascii="Times New Roman" w:hAnsi="Times New Roman" w:cs="Times New Roman"/>
          <w:bCs/>
          <w:iCs/>
        </w:rPr>
        <w:t>AMGESP</w:t>
      </w:r>
      <w:proofErr w:type="spellEnd"/>
      <w:r w:rsidRPr="008D1FDD">
        <w:rPr>
          <w:rFonts w:ascii="Times New Roman" w:hAnsi="Times New Roman" w:cs="Times New Roman"/>
        </w:rPr>
        <w:t>.</w:t>
      </w:r>
    </w:p>
    <w:p w:rsidR="00CB46FC" w:rsidRPr="008D1FDD" w:rsidRDefault="0072299B" w:rsidP="0072299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iCs/>
        </w:rPr>
        <w:t>São Ó</w:t>
      </w:r>
      <w:r w:rsidR="00CB46FC" w:rsidRPr="008D1FDD">
        <w:rPr>
          <w:rFonts w:ascii="Times New Roman" w:hAnsi="Times New Roman" w:cs="Times New Roman"/>
          <w:iCs/>
        </w:rPr>
        <w:t xml:space="preserve">rgãos </w:t>
      </w:r>
      <w:r w:rsidRPr="008D1FDD">
        <w:rPr>
          <w:rFonts w:ascii="Times New Roman" w:hAnsi="Times New Roman" w:cs="Times New Roman"/>
          <w:iCs/>
        </w:rPr>
        <w:t>P</w:t>
      </w:r>
      <w:r w:rsidR="00CB46FC" w:rsidRPr="008D1FDD">
        <w:rPr>
          <w:rFonts w:ascii="Times New Roman" w:hAnsi="Times New Roman" w:cs="Times New Roman"/>
          <w:iCs/>
        </w:rPr>
        <w:t>articipantes: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28"/>
        <w:gridCol w:w="1701"/>
        <w:gridCol w:w="2126"/>
        <w:gridCol w:w="2268"/>
        <w:gridCol w:w="2126"/>
      </w:tblGrid>
      <w:tr w:rsidR="00773252" w:rsidRPr="008D1FDD" w:rsidTr="00773252">
        <w:trPr>
          <w:trHeight w:val="674"/>
        </w:trPr>
        <w:tc>
          <w:tcPr>
            <w:tcW w:w="9649" w:type="dxa"/>
            <w:gridSpan w:val="5"/>
            <w:vAlign w:val="center"/>
          </w:tcPr>
          <w:p w:rsidR="00773252" w:rsidRPr="008D1FDD" w:rsidRDefault="00C47137" w:rsidP="00773252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773252" w:rsidRPr="008D1FDD" w:rsidTr="00773252">
        <w:trPr>
          <w:trHeight w:val="674"/>
        </w:trPr>
        <w:tc>
          <w:tcPr>
            <w:tcW w:w="1428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1701" w:type="dxa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126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Quantidade</w:t>
            </w:r>
          </w:p>
        </w:tc>
        <w:tc>
          <w:tcPr>
            <w:tcW w:w="2268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Requisição Mínima</w:t>
            </w:r>
          </w:p>
        </w:tc>
        <w:tc>
          <w:tcPr>
            <w:tcW w:w="2126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Requisição Máxima</w:t>
            </w:r>
          </w:p>
        </w:tc>
      </w:tr>
      <w:tr w:rsidR="00773252" w:rsidRPr="008D1FDD" w:rsidTr="00773252">
        <w:trPr>
          <w:trHeight w:val="174"/>
        </w:trPr>
        <w:tc>
          <w:tcPr>
            <w:tcW w:w="1428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773252" w:rsidRPr="008D1FDD" w:rsidRDefault="005003D8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773252" w:rsidRPr="008D1FDD" w:rsidTr="00773252">
        <w:trPr>
          <w:trHeight w:val="174"/>
        </w:trPr>
        <w:tc>
          <w:tcPr>
            <w:tcW w:w="1428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773252" w:rsidRPr="008D1FDD" w:rsidRDefault="005003D8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773252" w:rsidRPr="008D1FDD" w:rsidTr="00773252">
        <w:trPr>
          <w:trHeight w:val="174"/>
        </w:trPr>
        <w:tc>
          <w:tcPr>
            <w:tcW w:w="1428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773252" w:rsidRPr="008D1FDD" w:rsidRDefault="00773252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773252" w:rsidRPr="008D1FDD" w:rsidRDefault="00773252" w:rsidP="007732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28"/>
        <w:gridCol w:w="1701"/>
        <w:gridCol w:w="2126"/>
        <w:gridCol w:w="2268"/>
        <w:gridCol w:w="2126"/>
      </w:tblGrid>
      <w:tr w:rsidR="00A0427C" w:rsidRPr="008D1FDD" w:rsidTr="009731F5">
        <w:trPr>
          <w:trHeight w:val="674"/>
        </w:trPr>
        <w:tc>
          <w:tcPr>
            <w:tcW w:w="9649" w:type="dxa"/>
            <w:gridSpan w:val="5"/>
            <w:vAlign w:val="center"/>
          </w:tcPr>
          <w:p w:rsidR="00A0427C" w:rsidRPr="008D1FDD" w:rsidRDefault="00C47137" w:rsidP="009731F5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8D1FDD" w:rsidTr="009731F5">
        <w:trPr>
          <w:trHeight w:val="674"/>
        </w:trPr>
        <w:tc>
          <w:tcPr>
            <w:tcW w:w="142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1701" w:type="dxa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Quantidade</w:t>
            </w:r>
          </w:p>
        </w:tc>
        <w:tc>
          <w:tcPr>
            <w:tcW w:w="226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Requisição Mínima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Requisição Máxima</w:t>
            </w:r>
          </w:p>
        </w:tc>
      </w:tr>
      <w:tr w:rsidR="00A0427C" w:rsidRPr="008D1FDD" w:rsidTr="009731F5">
        <w:trPr>
          <w:trHeight w:val="174"/>
        </w:trPr>
        <w:tc>
          <w:tcPr>
            <w:tcW w:w="142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8D1FDD" w:rsidRDefault="0078676D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8D1FDD" w:rsidTr="009731F5">
        <w:trPr>
          <w:trHeight w:val="174"/>
        </w:trPr>
        <w:tc>
          <w:tcPr>
            <w:tcW w:w="142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8D1FDD" w:rsidRDefault="0078676D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8D1FDD" w:rsidTr="009731F5">
        <w:trPr>
          <w:trHeight w:val="174"/>
        </w:trPr>
        <w:tc>
          <w:tcPr>
            <w:tcW w:w="142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8D1FDD" w:rsidRDefault="0078676D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A0427C" w:rsidRPr="008D1FDD" w:rsidRDefault="00A0427C" w:rsidP="007732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28"/>
        <w:gridCol w:w="1701"/>
        <w:gridCol w:w="2126"/>
        <w:gridCol w:w="2268"/>
        <w:gridCol w:w="2126"/>
      </w:tblGrid>
      <w:tr w:rsidR="00A0427C" w:rsidRPr="008D1FDD" w:rsidTr="009731F5">
        <w:trPr>
          <w:trHeight w:val="674"/>
        </w:trPr>
        <w:tc>
          <w:tcPr>
            <w:tcW w:w="9649" w:type="dxa"/>
            <w:gridSpan w:val="5"/>
            <w:vAlign w:val="center"/>
          </w:tcPr>
          <w:p w:rsidR="00A0427C" w:rsidRPr="008D1FDD" w:rsidRDefault="00C47137" w:rsidP="009731F5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lastRenderedPageBreak/>
              <w:t xml:space="preserve">Órgão Participante: </w:t>
            </w: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8D1FDD" w:rsidTr="009731F5">
        <w:trPr>
          <w:trHeight w:val="674"/>
        </w:trPr>
        <w:tc>
          <w:tcPr>
            <w:tcW w:w="142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Item</w:t>
            </w:r>
          </w:p>
        </w:tc>
        <w:tc>
          <w:tcPr>
            <w:tcW w:w="1701" w:type="dxa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Quantidade</w:t>
            </w:r>
          </w:p>
        </w:tc>
        <w:tc>
          <w:tcPr>
            <w:tcW w:w="226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Requisição Mínima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</w:rPr>
            </w:pPr>
            <w:r w:rsidRPr="008D1FDD">
              <w:rPr>
                <w:rFonts w:ascii="Times New Roman" w:hAnsi="Times New Roman" w:cs="Times New Roman"/>
                <w:iCs/>
              </w:rPr>
              <w:t>Requisição Máxima</w:t>
            </w:r>
          </w:p>
        </w:tc>
      </w:tr>
      <w:tr w:rsidR="00A0427C" w:rsidRPr="008D1FDD" w:rsidTr="009731F5">
        <w:trPr>
          <w:trHeight w:val="174"/>
        </w:trPr>
        <w:tc>
          <w:tcPr>
            <w:tcW w:w="142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8D1FDD" w:rsidRDefault="005003D8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8D1FDD" w:rsidTr="009731F5">
        <w:trPr>
          <w:trHeight w:val="174"/>
        </w:trPr>
        <w:tc>
          <w:tcPr>
            <w:tcW w:w="142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8D1FDD" w:rsidRDefault="005003D8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  <w:tr w:rsidR="00A0427C" w:rsidRPr="008D1FDD" w:rsidTr="009731F5">
        <w:trPr>
          <w:trHeight w:val="174"/>
        </w:trPr>
        <w:tc>
          <w:tcPr>
            <w:tcW w:w="142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1701" w:type="dxa"/>
          </w:tcPr>
          <w:p w:rsidR="00A0427C" w:rsidRPr="008D1FDD" w:rsidRDefault="005003D8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268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  <w:tc>
          <w:tcPr>
            <w:tcW w:w="2126" w:type="dxa"/>
            <w:vAlign w:val="center"/>
          </w:tcPr>
          <w:p w:rsidR="00A0427C" w:rsidRPr="008D1FDD" w:rsidRDefault="00A0427C" w:rsidP="009731F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8D1FDD">
              <w:rPr>
                <w:rFonts w:ascii="Times New Roman" w:hAnsi="Times New Roman" w:cs="Times New Roman"/>
                <w:iCs/>
                <w:color w:val="FF0000"/>
              </w:rPr>
              <w:t>(...)</w:t>
            </w:r>
          </w:p>
        </w:tc>
      </w:tr>
    </w:tbl>
    <w:p w:rsidR="00C57F1B" w:rsidRPr="008D1FDD" w:rsidRDefault="006362AE" w:rsidP="00B33D8E">
      <w:pPr>
        <w:pStyle w:val="Nivel1"/>
        <w:numPr>
          <w:ilvl w:val="0"/>
          <w:numId w:val="1"/>
        </w:numPr>
        <w:spacing w:before="12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8D1FDD">
        <w:rPr>
          <w:rFonts w:ascii="Times New Roman" w:hAnsi="Times New Roman" w:cs="Times New Roman"/>
          <w:sz w:val="24"/>
          <w:szCs w:val="24"/>
          <w:lang w:eastAsia="en-US"/>
        </w:rPr>
        <w:t>DA ADESÃO À ATA DE REGISTRO DE PREÇOS</w:t>
      </w:r>
    </w:p>
    <w:p w:rsidR="006362AE" w:rsidRPr="008D1FDD" w:rsidRDefault="006362AE" w:rsidP="00B33D8E">
      <w:pPr>
        <w:pStyle w:val="Nivel1"/>
        <w:numPr>
          <w:ilvl w:val="1"/>
          <w:numId w:val="1"/>
        </w:numPr>
        <w:spacing w:before="120" w:line="240" w:lineRule="auto"/>
        <w:ind w:left="0" w:firstLine="0"/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</w:pPr>
      <w:r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 xml:space="preserve">Não será admitida adesão à </w:t>
      </w:r>
      <w:r w:rsidR="00687BD5"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>Ata</w:t>
      </w:r>
      <w:r w:rsidRPr="008D1FDD">
        <w:rPr>
          <w:rFonts w:ascii="Times New Roman" w:hAnsi="Times New Roman" w:cs="Times New Roman"/>
          <w:b w:val="0"/>
          <w:color w:val="FF0000"/>
          <w:sz w:val="24"/>
          <w:szCs w:val="24"/>
          <w:lang w:eastAsia="en-US"/>
        </w:rPr>
        <w:t>.</w:t>
      </w:r>
    </w:p>
    <w:p w:rsidR="00B33D8E" w:rsidRPr="008D1FDD" w:rsidRDefault="006362AE" w:rsidP="00B33D8E">
      <w:pPr>
        <w:spacing w:before="120" w:after="120"/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8D1FDD">
        <w:rPr>
          <w:rFonts w:ascii="Times New Roman" w:hAnsi="Times New Roman" w:cs="Times New Roman"/>
          <w:b/>
          <w:color w:val="FF0000"/>
          <w:lang w:eastAsia="en-US"/>
        </w:rPr>
        <w:t>OU</w:t>
      </w: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B33D8E" w:rsidRPr="008D1FDD" w:rsidRDefault="00B33D8E" w:rsidP="00B33D8E">
      <w:pPr>
        <w:pStyle w:val="PargrafodaList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vanish/>
          <w:color w:val="FF0000"/>
        </w:rPr>
      </w:pPr>
    </w:p>
    <w:p w:rsidR="006362AE" w:rsidRPr="008D1FDD" w:rsidRDefault="006362AE" w:rsidP="00B33D8E">
      <w:pPr>
        <w:pStyle w:val="PargrafodaLista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 xml:space="preserve">A </w:t>
      </w:r>
      <w:r w:rsidR="00B33D8E" w:rsidRPr="008D1FDD">
        <w:rPr>
          <w:rFonts w:ascii="Times New Roman" w:hAnsi="Times New Roman" w:cs="Times New Roman"/>
          <w:color w:val="FF0000"/>
        </w:rPr>
        <w:t>Ata</w:t>
      </w:r>
      <w:r w:rsidRPr="008D1FDD">
        <w:rPr>
          <w:rFonts w:ascii="Times New Roman" w:hAnsi="Times New Roman" w:cs="Times New Roman"/>
          <w:color w:val="FF0000"/>
        </w:rPr>
        <w:t xml:space="preserve">, durante sua validade, poderá ser utilizada por qualquer órgão ou entidade da administração pública que não tenha participado do certame licitatório, mediante anuência do </w:t>
      </w:r>
      <w:r w:rsidR="00B33D8E" w:rsidRPr="008D1FDD">
        <w:rPr>
          <w:rFonts w:ascii="Times New Roman" w:hAnsi="Times New Roman" w:cs="Times New Roman"/>
          <w:color w:val="FF0000"/>
        </w:rPr>
        <w:t>Ó</w:t>
      </w:r>
      <w:r w:rsidRPr="008D1FDD">
        <w:rPr>
          <w:rFonts w:ascii="Times New Roman" w:hAnsi="Times New Roman" w:cs="Times New Roman"/>
          <w:color w:val="FF0000"/>
        </w:rPr>
        <w:t xml:space="preserve">rgão </w:t>
      </w:r>
      <w:r w:rsidR="00B33D8E" w:rsidRPr="008D1FDD">
        <w:rPr>
          <w:rFonts w:ascii="Times New Roman" w:hAnsi="Times New Roman" w:cs="Times New Roman"/>
          <w:color w:val="FF0000"/>
        </w:rPr>
        <w:t>G</w:t>
      </w:r>
      <w:r w:rsidRPr="008D1FDD">
        <w:rPr>
          <w:rFonts w:ascii="Times New Roman" w:hAnsi="Times New Roman" w:cs="Times New Roman"/>
          <w:color w:val="FF0000"/>
        </w:rPr>
        <w:t xml:space="preserve">erenciador, desde que devidamente justificada a vantagem e respeitadas </w:t>
      </w:r>
      <w:proofErr w:type="gramStart"/>
      <w:r w:rsidRPr="008D1FDD">
        <w:rPr>
          <w:rFonts w:ascii="Times New Roman" w:hAnsi="Times New Roman" w:cs="Times New Roman"/>
          <w:color w:val="FF0000"/>
        </w:rPr>
        <w:t>as</w:t>
      </w:r>
      <w:proofErr w:type="gramEnd"/>
      <w:r w:rsidRPr="008D1FDD">
        <w:rPr>
          <w:rFonts w:ascii="Times New Roman" w:hAnsi="Times New Roman" w:cs="Times New Roman"/>
          <w:color w:val="FF0000"/>
        </w:rPr>
        <w:t xml:space="preserve"> condições e as regras estabelecidas na Lei nº 8.666, de 1993</w:t>
      </w:r>
      <w:r w:rsidR="00B33D8E" w:rsidRPr="008D1FDD">
        <w:rPr>
          <w:rFonts w:ascii="Times New Roman" w:hAnsi="Times New Roman" w:cs="Times New Roman"/>
          <w:color w:val="FF0000"/>
        </w:rPr>
        <w:t>,</w:t>
      </w:r>
      <w:r w:rsidRPr="008D1FDD">
        <w:rPr>
          <w:rFonts w:ascii="Times New Roman" w:hAnsi="Times New Roman" w:cs="Times New Roman"/>
          <w:color w:val="FF0000"/>
        </w:rPr>
        <w:t xml:space="preserve"> e no Decreto nº </w:t>
      </w:r>
      <w:r w:rsidR="00B33D8E" w:rsidRPr="008D1FDD">
        <w:rPr>
          <w:rFonts w:ascii="Times New Roman" w:hAnsi="Times New Roman" w:cs="Times New Roman"/>
          <w:color w:val="FF0000"/>
        </w:rPr>
        <w:t>68</w:t>
      </w:r>
      <w:r w:rsidRPr="008D1FDD">
        <w:rPr>
          <w:rFonts w:ascii="Times New Roman" w:hAnsi="Times New Roman" w:cs="Times New Roman"/>
          <w:color w:val="FF0000"/>
        </w:rPr>
        <w:t>.</w:t>
      </w:r>
      <w:r w:rsidR="00B33D8E" w:rsidRPr="008D1FDD">
        <w:rPr>
          <w:rFonts w:ascii="Times New Roman" w:hAnsi="Times New Roman" w:cs="Times New Roman"/>
          <w:color w:val="FF0000"/>
        </w:rPr>
        <w:t>1</w:t>
      </w:r>
      <w:r w:rsidRPr="008D1FDD">
        <w:rPr>
          <w:rFonts w:ascii="Times New Roman" w:hAnsi="Times New Roman" w:cs="Times New Roman"/>
          <w:color w:val="FF0000"/>
        </w:rPr>
        <w:t>2</w:t>
      </w:r>
      <w:r w:rsidR="00B33D8E" w:rsidRPr="008D1FDD">
        <w:rPr>
          <w:rFonts w:ascii="Times New Roman" w:hAnsi="Times New Roman" w:cs="Times New Roman"/>
          <w:color w:val="FF0000"/>
        </w:rPr>
        <w:t>0</w:t>
      </w:r>
      <w:r w:rsidRPr="008D1FDD">
        <w:rPr>
          <w:rFonts w:ascii="Times New Roman" w:hAnsi="Times New Roman" w:cs="Times New Roman"/>
          <w:color w:val="FF0000"/>
        </w:rPr>
        <w:t xml:space="preserve">, de </w:t>
      </w:r>
      <w:r w:rsidR="00B33D8E" w:rsidRPr="008D1FDD">
        <w:rPr>
          <w:rFonts w:ascii="Times New Roman" w:hAnsi="Times New Roman" w:cs="Times New Roman"/>
          <w:color w:val="FF0000"/>
        </w:rPr>
        <w:t>2019</w:t>
      </w:r>
      <w:r w:rsidRPr="008D1FDD">
        <w:rPr>
          <w:rFonts w:ascii="Times New Roman" w:hAnsi="Times New Roman" w:cs="Times New Roman"/>
          <w:color w:val="FF0000"/>
        </w:rPr>
        <w:t>.</w:t>
      </w:r>
    </w:p>
    <w:p w:rsidR="00EF00CB" w:rsidRPr="008D1FDD" w:rsidRDefault="00352F29" w:rsidP="00EF00CB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>Sem prejuízo da observância ao disposto no art. 21 do Decreto nº 68.120, de 2019, a adesão do Estado de Alagoas a Atas de Registro de Preços gerenciadas por órgão ou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entidade do próprio Estado dependerá também de justificativa para a não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par</w:t>
      </w:r>
      <w:r w:rsidR="009C4AAC" w:rsidRPr="008D1FDD">
        <w:rPr>
          <w:rFonts w:ascii="Times New Roman" w:hAnsi="Times New Roman" w:cs="Times New Roman"/>
          <w:color w:val="FF0000"/>
        </w:rPr>
        <w:t>ticipação do órgão ou entidade n</w:t>
      </w:r>
      <w:r w:rsidRPr="008D1FDD">
        <w:rPr>
          <w:rFonts w:ascii="Times New Roman" w:hAnsi="Times New Roman" w:cs="Times New Roman"/>
          <w:color w:val="FF0000"/>
        </w:rPr>
        <w:t>o registro de preços e de demonstração do ganho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de eficiência, da viabilidade e da economicidade da utilização da Ata de Registro de</w:t>
      </w:r>
      <w:r w:rsidR="009C4AAC" w:rsidRPr="008D1FDD">
        <w:rPr>
          <w:rFonts w:ascii="Times New Roman" w:hAnsi="Times New Roman" w:cs="Times New Roman"/>
          <w:color w:val="FF0000"/>
        </w:rPr>
        <w:t xml:space="preserve"> </w:t>
      </w:r>
      <w:r w:rsidRPr="008D1FDD">
        <w:rPr>
          <w:rFonts w:ascii="Times New Roman" w:hAnsi="Times New Roman" w:cs="Times New Roman"/>
          <w:color w:val="FF0000"/>
        </w:rPr>
        <w:t>Preços.</w:t>
      </w:r>
    </w:p>
    <w:p w:rsidR="00EF00CB" w:rsidRPr="008D1FDD" w:rsidRDefault="00EF00CB" w:rsidP="00EF00C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 xml:space="preserve">Caberá ao fornecedor beneficiário da Ata, observadas as condições nela estabelecidas, </w:t>
      </w:r>
      <w:proofErr w:type="gramStart"/>
      <w:r w:rsidRPr="008D1FDD">
        <w:rPr>
          <w:rFonts w:ascii="Times New Roman" w:hAnsi="Times New Roman" w:cs="Times New Roman"/>
          <w:color w:val="FF0000"/>
        </w:rPr>
        <w:t>optar</w:t>
      </w:r>
      <w:proofErr w:type="gramEnd"/>
      <w:r w:rsidRPr="008D1FDD">
        <w:rPr>
          <w:rFonts w:ascii="Times New Roman" w:hAnsi="Times New Roman" w:cs="Times New Roman"/>
          <w:color w:val="FF0000"/>
        </w:rPr>
        <w:t xml:space="preserve"> pela aceitação ou não do fornecimento decorrente de adesão, desde que não prejudique as obrigações presentes e futuras dela decorrentes, assumidas com o Órgão Gerenciador e Órgãos Participantes</w:t>
      </w:r>
      <w:r w:rsidRPr="008D1FDD">
        <w:rPr>
          <w:rFonts w:ascii="Times New Roman" w:hAnsi="Times New Roman" w:cs="Times New Roman"/>
          <w:color w:val="FF0000"/>
          <w:lang w:eastAsia="en-US"/>
        </w:rPr>
        <w:t>.</w:t>
      </w:r>
    </w:p>
    <w:p w:rsidR="00EF00CB" w:rsidRPr="008D1FDD" w:rsidRDefault="00EF00CB" w:rsidP="00EF00C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</w:rPr>
        <w:t>As aquisições adicionais, decorrentes de adesão, não poderão exceder, por órgão ou entidade, a 50% (cinquenta por cento) dos quantitativos dos itens do instrumento convocatório registrados na Ata para o Órgão Gerenciador e Órgãos Participantes.</w:t>
      </w:r>
    </w:p>
    <w:p w:rsidR="00EF00CB" w:rsidRPr="008D1FDD" w:rsidRDefault="00785855" w:rsidP="0078585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8D1FDD">
        <w:rPr>
          <w:rFonts w:ascii="Times New Roman" w:hAnsi="Times New Roman" w:cs="Times New Roman"/>
          <w:color w:val="FF0000"/>
          <w:lang w:eastAsia="en-US"/>
        </w:rPr>
        <w:t>O quantitativo decorrente das adesões à Ata não poderá exceder, na totalidade, ao dobro do</w:t>
      </w:r>
      <w:r w:rsidR="007944C0" w:rsidRPr="008D1FDD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8D1FDD">
        <w:rPr>
          <w:rFonts w:ascii="Times New Roman" w:hAnsi="Times New Roman" w:cs="Times New Roman"/>
          <w:color w:val="FF0000"/>
          <w:lang w:eastAsia="en-US"/>
        </w:rPr>
        <w:t xml:space="preserve">quantitativo de cada item </w:t>
      </w:r>
      <w:r w:rsidR="007944C0" w:rsidRPr="008D1FDD">
        <w:rPr>
          <w:rFonts w:ascii="Times New Roman" w:hAnsi="Times New Roman" w:cs="Times New Roman"/>
          <w:color w:val="FF0000"/>
          <w:lang w:eastAsia="en-US"/>
        </w:rPr>
        <w:t xml:space="preserve">nela </w:t>
      </w:r>
      <w:r w:rsidRPr="008D1FDD">
        <w:rPr>
          <w:rFonts w:ascii="Times New Roman" w:hAnsi="Times New Roman" w:cs="Times New Roman"/>
          <w:color w:val="FF0000"/>
          <w:lang w:eastAsia="en-US"/>
        </w:rPr>
        <w:t>registrado para o Órgão</w:t>
      </w:r>
      <w:r w:rsidR="007944C0" w:rsidRPr="008D1FDD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8D1FDD">
        <w:rPr>
          <w:rFonts w:ascii="Times New Roman" w:hAnsi="Times New Roman" w:cs="Times New Roman"/>
          <w:color w:val="FF0000"/>
          <w:lang w:eastAsia="en-US"/>
        </w:rPr>
        <w:t>Gerenciador e para os Órgãos Participantes, independente do número de Órgãos Não</w:t>
      </w:r>
      <w:r w:rsidR="007944C0" w:rsidRPr="008D1FDD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Pr="008D1FDD">
        <w:rPr>
          <w:rFonts w:ascii="Times New Roman" w:hAnsi="Times New Roman" w:cs="Times New Roman"/>
          <w:iCs/>
          <w:color w:val="FF0000"/>
          <w:lang w:eastAsia="en-US"/>
        </w:rPr>
        <w:t>Participantes que aderirem.</w:t>
      </w:r>
    </w:p>
    <w:p w:rsidR="00637FA5" w:rsidRPr="0001690D" w:rsidRDefault="00F9070F" w:rsidP="00637FA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color w:val="FF0000"/>
          <w:lang w:eastAsia="en-US"/>
        </w:rPr>
      </w:pPr>
      <w:r w:rsidRPr="0001690D">
        <w:rPr>
          <w:rFonts w:ascii="Times New Roman" w:hAnsi="Times New Roman" w:cs="Times New Roman"/>
          <w:color w:val="FF0000"/>
        </w:rPr>
        <w:t xml:space="preserve">Tratando-se de item exclusivo para microempresas e empresas de pequeno porte e cooperativas enquadradas no artigo 34 da Lei n° 11.488, de 2007, o órgão gerenciador somente autorizará a adesão caso o valor da </w:t>
      </w:r>
      <w:r w:rsidR="00453C58">
        <w:rPr>
          <w:rFonts w:ascii="Times New Roman" w:hAnsi="Times New Roman" w:cs="Times New Roman"/>
          <w:color w:val="FF0000"/>
        </w:rPr>
        <w:t>aquisi</w:t>
      </w:r>
      <w:r w:rsidRPr="0001690D">
        <w:rPr>
          <w:rFonts w:ascii="Times New Roman" w:hAnsi="Times New Roman" w:cs="Times New Roman"/>
          <w:color w:val="FF0000"/>
        </w:rPr>
        <w:t xml:space="preserve">ção pretendida pelo aderente, somado aos valores das </w:t>
      </w:r>
      <w:r w:rsidR="00453C58">
        <w:rPr>
          <w:rFonts w:ascii="Times New Roman" w:hAnsi="Times New Roman" w:cs="Times New Roman"/>
          <w:color w:val="FF0000"/>
        </w:rPr>
        <w:t>aquisições</w:t>
      </w:r>
      <w:r w:rsidRPr="0001690D">
        <w:rPr>
          <w:rFonts w:ascii="Times New Roman" w:hAnsi="Times New Roman" w:cs="Times New Roman"/>
          <w:color w:val="FF0000"/>
        </w:rPr>
        <w:t xml:space="preserve"> já previstas para os Órgãos </w:t>
      </w:r>
      <w:proofErr w:type="gramStart"/>
      <w:r w:rsidRPr="0001690D">
        <w:rPr>
          <w:rFonts w:ascii="Times New Roman" w:hAnsi="Times New Roman" w:cs="Times New Roman"/>
          <w:color w:val="FF0000"/>
        </w:rPr>
        <w:t>Gerenciador e Participantes</w:t>
      </w:r>
      <w:proofErr w:type="gramEnd"/>
      <w:r w:rsidRPr="0001690D">
        <w:rPr>
          <w:rFonts w:ascii="Times New Roman" w:hAnsi="Times New Roman" w:cs="Times New Roman"/>
          <w:color w:val="FF0000"/>
        </w:rPr>
        <w:t xml:space="preserve"> ou já destinadas às aderentes anteriores, não ultrapasse o limite de R$ 80.000,00 (oitenta mil reais).</w:t>
      </w:r>
    </w:p>
    <w:p w:rsidR="00F9070F" w:rsidRPr="008D1FDD" w:rsidRDefault="00F9070F" w:rsidP="00F9070F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lang w:eastAsia="en-US"/>
        </w:rPr>
      </w:pPr>
      <w:r w:rsidRPr="008D1FDD">
        <w:rPr>
          <w:rFonts w:ascii="Times New Roman" w:hAnsi="Times New Roman" w:cs="Times New Roman"/>
        </w:rPr>
        <w:t xml:space="preserve">Compete ao Órgão Não Participante </w:t>
      </w:r>
      <w:r w:rsidR="001E3B40" w:rsidRPr="008D1FDD">
        <w:rPr>
          <w:rFonts w:ascii="Times New Roman" w:hAnsi="Times New Roman" w:cs="Times New Roman"/>
        </w:rPr>
        <w:t xml:space="preserve">que aderir à Ata </w:t>
      </w:r>
      <w:r w:rsidRPr="008D1FDD">
        <w:rPr>
          <w:rFonts w:ascii="Times New Roman" w:hAnsi="Times New Roman" w:cs="Times New Roman"/>
        </w:rPr>
        <w:t xml:space="preserve">os atos relativos à cobrança do cumprimento pelo fornecedor das obrigações contratualmente assumidas e a aplicação, observada a ampla defesa e o contraditório, de eventuais penalidades decorrentes do descumprimento de </w:t>
      </w:r>
      <w:r w:rsidRPr="008D1FDD">
        <w:rPr>
          <w:rFonts w:ascii="Times New Roman" w:hAnsi="Times New Roman" w:cs="Times New Roman"/>
        </w:rPr>
        <w:lastRenderedPageBreak/>
        <w:t>cláusulas contratuais, em relação às suas próprias contratações, informando as ocorrências ao Órgão Gerenciador</w:t>
      </w:r>
      <w:r w:rsidR="00C21EB0" w:rsidRPr="008D1FDD">
        <w:rPr>
          <w:rFonts w:ascii="Times New Roman" w:hAnsi="Times New Roman" w:cs="Times New Roman"/>
        </w:rPr>
        <w:t>.</w:t>
      </w:r>
    </w:p>
    <w:p w:rsidR="00F9070F" w:rsidRPr="008D1FDD" w:rsidRDefault="00C3586C" w:rsidP="00C3586C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lang w:eastAsia="en-US"/>
        </w:rPr>
      </w:pPr>
      <w:r w:rsidRPr="008D1FDD">
        <w:rPr>
          <w:rFonts w:ascii="Times New Roman" w:hAnsi="Times New Roman" w:cs="Times New Roman"/>
        </w:rPr>
        <w:t>Após a autorização do Órgão Gerenciador, o Órgão Não Participante deverá efetivar a aquisição solicitada em até 90 (noventa) dias, observado o</w:t>
      </w:r>
      <w:r w:rsidR="00321FA5" w:rsidRPr="008D1FDD">
        <w:rPr>
          <w:rFonts w:ascii="Times New Roman" w:hAnsi="Times New Roman" w:cs="Times New Roman"/>
        </w:rPr>
        <w:t xml:space="preserve"> </w:t>
      </w:r>
      <w:r w:rsidRPr="008D1FDD">
        <w:rPr>
          <w:rFonts w:ascii="Times New Roman" w:hAnsi="Times New Roman" w:cs="Times New Roman"/>
        </w:rPr>
        <w:t xml:space="preserve">prazo de vigência da </w:t>
      </w:r>
      <w:r w:rsidR="00321FA5" w:rsidRPr="008D1FDD">
        <w:rPr>
          <w:rFonts w:ascii="Times New Roman" w:hAnsi="Times New Roman" w:cs="Times New Roman"/>
        </w:rPr>
        <w:t>A</w:t>
      </w:r>
      <w:r w:rsidRPr="008D1FDD">
        <w:rPr>
          <w:rFonts w:ascii="Times New Roman" w:hAnsi="Times New Roman" w:cs="Times New Roman"/>
        </w:rPr>
        <w:t>ta</w:t>
      </w:r>
      <w:r w:rsidR="00321FA5" w:rsidRPr="008D1FDD">
        <w:rPr>
          <w:rFonts w:ascii="Times New Roman" w:hAnsi="Times New Roman" w:cs="Times New Roman"/>
        </w:rPr>
        <w:t>.</w:t>
      </w:r>
    </w:p>
    <w:p w:rsidR="00F9070F" w:rsidRPr="008D1FDD" w:rsidRDefault="00321FA5" w:rsidP="00321FA5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lang w:eastAsia="en-US"/>
        </w:rPr>
      </w:pPr>
      <w:r w:rsidRPr="008D1FDD">
        <w:rPr>
          <w:rFonts w:ascii="Times New Roman" w:hAnsi="Times New Roman" w:cs="Times New Roman"/>
        </w:rPr>
        <w:t>Caberá ao Órgão Gerenciador autorizar, excepcional e justificadamente, a prorrogação do prazo para a efetivação da aquisição, respeitado o prazo de vigência da Ata, desde que solicitada pelo Órgão Não Participante.</w:t>
      </w:r>
    </w:p>
    <w:p w:rsidR="001A1B02" w:rsidRPr="008D1FDD" w:rsidRDefault="00637FA5" w:rsidP="00D33A80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8D1FDD">
        <w:rPr>
          <w:rFonts w:ascii="Times New Roman" w:hAnsi="Times New Roman" w:cs="Times New Roman"/>
          <w:b/>
          <w:i w:val="0"/>
          <w:sz w:val="24"/>
        </w:rPr>
        <w:t xml:space="preserve">Nota </w:t>
      </w:r>
      <w:r w:rsidR="001A1B02" w:rsidRPr="008D1FDD">
        <w:rPr>
          <w:rFonts w:ascii="Times New Roman" w:hAnsi="Times New Roman" w:cs="Times New Roman"/>
          <w:b/>
          <w:i w:val="0"/>
          <w:sz w:val="24"/>
        </w:rPr>
        <w:t>E</w:t>
      </w:r>
      <w:r w:rsidRPr="008D1FDD">
        <w:rPr>
          <w:rFonts w:ascii="Times New Roman" w:hAnsi="Times New Roman" w:cs="Times New Roman"/>
          <w:b/>
          <w:i w:val="0"/>
          <w:sz w:val="24"/>
        </w:rPr>
        <w:t>xplicativa</w:t>
      </w:r>
      <w:r w:rsidRPr="008D1FDD">
        <w:rPr>
          <w:rFonts w:ascii="Times New Roman" w:hAnsi="Times New Roman" w:cs="Times New Roman"/>
          <w:i w:val="0"/>
          <w:sz w:val="24"/>
        </w:rPr>
        <w:t xml:space="preserve">: </w:t>
      </w:r>
    </w:p>
    <w:p w:rsidR="00637FA5" w:rsidRPr="008D1FDD" w:rsidRDefault="00637FA5" w:rsidP="00D33A80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proofErr w:type="gramStart"/>
      <w:r w:rsidRPr="008D1FDD">
        <w:rPr>
          <w:rFonts w:ascii="Times New Roman" w:hAnsi="Times New Roman" w:cs="Times New Roman"/>
          <w:i w:val="0"/>
          <w:sz w:val="24"/>
        </w:rPr>
        <w:t>“...</w:t>
      </w:r>
      <w:proofErr w:type="gramEnd"/>
      <w:r w:rsidRPr="008D1FDD">
        <w:rPr>
          <w:rFonts w:ascii="Times New Roman" w:hAnsi="Times New Roman" w:cs="Times New Roman"/>
          <w:i w:val="0"/>
          <w:sz w:val="24"/>
        </w:rPr>
        <w:t>a possibilidade de adesão para órgão não participante (ou seja, que não participou dos procedimentos iniciais da licitação) não é uma obrigatoriedade a constar impensadamente em todos os editais de pregões para registro de preços, ...mas sim uma medida anômala e excepcional, uma faculdade que deve ser exercida de forma devidamente motivada”</w:t>
      </w:r>
      <w:r w:rsidR="00D33A80" w:rsidRPr="008D1FDD">
        <w:rPr>
          <w:rFonts w:ascii="Times New Roman" w:hAnsi="Times New Roman" w:cs="Times New Roman"/>
          <w:i w:val="0"/>
          <w:sz w:val="24"/>
        </w:rPr>
        <w:t>, devendo haver justificativa nos autos.</w:t>
      </w:r>
    </w:p>
    <w:p w:rsidR="005C5891" w:rsidRPr="008D1FDD" w:rsidRDefault="005C5891" w:rsidP="00611E1C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5C5891" w:rsidRPr="008D1FDD" w:rsidRDefault="005C5891" w:rsidP="001E3B40">
      <w:pPr>
        <w:pStyle w:val="PargrafodaLista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/>
          <w:bCs/>
          <w:vanish/>
        </w:rPr>
      </w:pPr>
    </w:p>
    <w:p w:rsidR="006362AE" w:rsidRPr="008D1FDD" w:rsidRDefault="006362AE" w:rsidP="004B19FA">
      <w:pPr>
        <w:pStyle w:val="Nivel1"/>
        <w:numPr>
          <w:ilvl w:val="0"/>
          <w:numId w:val="4"/>
        </w:numPr>
        <w:spacing w:before="12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8D1FDD">
        <w:rPr>
          <w:rFonts w:ascii="Times New Roman" w:hAnsi="Times New Roman" w:cs="Times New Roman"/>
          <w:sz w:val="24"/>
          <w:szCs w:val="24"/>
        </w:rPr>
        <w:t xml:space="preserve">VALIDADE DA ATA </w:t>
      </w:r>
    </w:p>
    <w:p w:rsidR="006A494B" w:rsidRPr="008D1FDD" w:rsidRDefault="006A494B" w:rsidP="006A494B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</w:rPr>
        <w:t>O prazo de validade da Ata é de 12 (doze) meses, incluídas eventuais prorrogações, conforme o inciso III do § 3º do art.</w:t>
      </w:r>
      <w:r w:rsidRPr="008D1FDD">
        <w:rPr>
          <w:rFonts w:ascii="Times New Roman" w:hAnsi="Times New Roman" w:cs="Times New Roman"/>
          <w:iCs/>
        </w:rPr>
        <w:t xml:space="preserve"> 15 da Lei nº 8.666, de 1993</w:t>
      </w:r>
      <w:r w:rsidRPr="008D1FDD">
        <w:rPr>
          <w:rFonts w:ascii="Times New Roman" w:hAnsi="Times New Roman" w:cs="Times New Roman"/>
        </w:rPr>
        <w:t>.</w:t>
      </w:r>
    </w:p>
    <w:p w:rsidR="00520E7A" w:rsidRPr="008D1FDD" w:rsidRDefault="00520E7A" w:rsidP="004B1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0" w:right="-3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b/>
          <w:bCs/>
        </w:rPr>
        <w:t>REVISÃO</w:t>
      </w:r>
      <w:r w:rsidR="001E0D7C" w:rsidRPr="008D1FDD">
        <w:rPr>
          <w:rFonts w:ascii="Times New Roman" w:hAnsi="Times New Roman" w:cs="Times New Roman"/>
          <w:b/>
          <w:bCs/>
        </w:rPr>
        <w:t xml:space="preserve"> E </w:t>
      </w:r>
      <w:r w:rsidRPr="008D1FDD">
        <w:rPr>
          <w:rFonts w:ascii="Times New Roman" w:hAnsi="Times New Roman" w:cs="Times New Roman"/>
          <w:b/>
          <w:bCs/>
        </w:rPr>
        <w:t>CANCELAMENTO</w:t>
      </w:r>
    </w:p>
    <w:p w:rsidR="00FF1D03" w:rsidRPr="008D1FDD" w:rsidRDefault="00FF1D03" w:rsidP="00FF1D03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Os preços registrados poderão ser revistos em decorrência de eventual redução dos preços praticados no mercado ou de fato que eleve o custo dos serviços ou bens registrados, cabendo ao Órgão Gerenciador promover as negociações junto aos fornecedores, observadas as disposições contidas na alínea </w:t>
      </w:r>
      <w:r w:rsidRPr="008D1FDD">
        <w:rPr>
          <w:rFonts w:ascii="Times New Roman" w:hAnsi="Times New Roman" w:cs="Times New Roman"/>
          <w:iCs/>
        </w:rPr>
        <w:t xml:space="preserve">d </w:t>
      </w:r>
      <w:r w:rsidRPr="008D1FDD">
        <w:rPr>
          <w:rFonts w:ascii="Times New Roman" w:hAnsi="Times New Roman" w:cs="Times New Roman"/>
        </w:rPr>
        <w:t xml:space="preserve">do inciso II do </w:t>
      </w:r>
      <w:r w:rsidRPr="008D1FDD">
        <w:rPr>
          <w:rFonts w:ascii="Times New Roman" w:hAnsi="Times New Roman" w:cs="Times New Roman"/>
          <w:iCs/>
        </w:rPr>
        <w:t>caput do art. 65 da Lei Federal nº 8.666, de 1993</w:t>
      </w:r>
      <w:r w:rsidR="00EF3535" w:rsidRPr="008D1FDD">
        <w:rPr>
          <w:rFonts w:ascii="Times New Roman" w:hAnsi="Times New Roman" w:cs="Times New Roman"/>
        </w:rPr>
        <w:t>.</w:t>
      </w:r>
    </w:p>
    <w:p w:rsidR="00FF1D03" w:rsidRPr="008D1FDD" w:rsidRDefault="00FF1D03" w:rsidP="00FF1D03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Quando o preço registrado tornar-se superior ao preço praticado no mercado por motivo superveniente, o Órgão Gerenciador convocará os fornecedores para negociarem a redução dos preços aos valores praticados pelo mercado.</w:t>
      </w:r>
    </w:p>
    <w:p w:rsidR="00AA2E28" w:rsidRPr="008D1FDD" w:rsidRDefault="00EF3535" w:rsidP="00AA2E28">
      <w:pPr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forn</w:t>
      </w:r>
      <w:r w:rsidRPr="008D1FDD">
        <w:rPr>
          <w:rFonts w:ascii="Times New Roman" w:hAnsi="Times New Roman" w:cs="Times New Roman"/>
        </w:rPr>
        <w:t>ecedor</w:t>
      </w:r>
      <w:r w:rsidR="00FF1D03" w:rsidRPr="008D1FDD">
        <w:rPr>
          <w:rFonts w:ascii="Times New Roman" w:hAnsi="Times New Roman" w:cs="Times New Roman"/>
        </w:rPr>
        <w:t>es</w:t>
      </w:r>
      <w:r w:rsidRPr="008D1FDD">
        <w:rPr>
          <w:rFonts w:ascii="Times New Roman" w:hAnsi="Times New Roman" w:cs="Times New Roman"/>
        </w:rPr>
        <w:t xml:space="preserve"> que não aceitar</w:t>
      </w:r>
      <w:r w:rsidR="00FF1D03" w:rsidRPr="008D1FDD">
        <w:rPr>
          <w:rFonts w:ascii="Times New Roman" w:hAnsi="Times New Roman" w:cs="Times New Roman"/>
        </w:rPr>
        <w:t>em</w:t>
      </w:r>
      <w:r w:rsidRPr="008D1FDD">
        <w:rPr>
          <w:rFonts w:ascii="Times New Roman" w:hAnsi="Times New Roman" w:cs="Times New Roman"/>
        </w:rPr>
        <w:t xml:space="preserve"> reduzir seu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preço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ao</w:t>
      </w:r>
      <w:r w:rsidR="00FF1D03" w:rsidRPr="008D1FDD">
        <w:rPr>
          <w:rFonts w:ascii="Times New Roman" w:hAnsi="Times New Roman" w:cs="Times New Roman"/>
        </w:rPr>
        <w:t>s</w:t>
      </w:r>
      <w:r w:rsidRPr="008D1FDD">
        <w:rPr>
          <w:rFonts w:ascii="Times New Roman" w:hAnsi="Times New Roman" w:cs="Times New Roman"/>
        </w:rPr>
        <w:t xml:space="preserve"> valor</w:t>
      </w:r>
      <w:r w:rsidR="00FF1D03" w:rsidRPr="008D1FDD">
        <w:rPr>
          <w:rFonts w:ascii="Times New Roman" w:hAnsi="Times New Roman" w:cs="Times New Roman"/>
        </w:rPr>
        <w:t>es</w:t>
      </w:r>
      <w:r w:rsidRPr="008D1FDD">
        <w:rPr>
          <w:rFonts w:ascii="Times New Roman" w:hAnsi="Times New Roman" w:cs="Times New Roman"/>
        </w:rPr>
        <w:t xml:space="preserve"> praticado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pelo mercado </w:t>
      </w:r>
      <w:r w:rsidR="00FF1D03" w:rsidRPr="008D1FDD">
        <w:rPr>
          <w:rFonts w:ascii="Times New Roman" w:hAnsi="Times New Roman" w:cs="Times New Roman"/>
        </w:rPr>
        <w:t>serão</w:t>
      </w:r>
      <w:r w:rsidRPr="008D1FDD">
        <w:rPr>
          <w:rFonts w:ascii="Times New Roman" w:hAnsi="Times New Roman" w:cs="Times New Roman"/>
        </w:rPr>
        <w:t xml:space="preserve"> liberado</w:t>
      </w:r>
      <w:r w:rsidR="00FF1D03" w:rsidRPr="008D1FDD">
        <w:rPr>
          <w:rFonts w:ascii="Times New Roman" w:hAnsi="Times New Roman" w:cs="Times New Roman"/>
        </w:rPr>
        <w:t>s</w:t>
      </w:r>
      <w:r w:rsidR="00520E7A" w:rsidRPr="008D1FDD">
        <w:rPr>
          <w:rFonts w:ascii="Times New Roman" w:hAnsi="Times New Roman" w:cs="Times New Roman"/>
        </w:rPr>
        <w:t xml:space="preserve"> do compromisso assumido, sem aplicação de </w:t>
      </w:r>
      <w:r w:rsidR="00FF1D03" w:rsidRPr="008D1FDD">
        <w:rPr>
          <w:rFonts w:ascii="Times New Roman" w:hAnsi="Times New Roman" w:cs="Times New Roman"/>
        </w:rPr>
        <w:t>sanção</w:t>
      </w:r>
      <w:r w:rsidR="00520E7A" w:rsidRPr="008D1FDD">
        <w:rPr>
          <w:rFonts w:ascii="Times New Roman" w:hAnsi="Times New Roman" w:cs="Times New Roman"/>
        </w:rPr>
        <w:t>.</w:t>
      </w:r>
    </w:p>
    <w:p w:rsidR="00673105" w:rsidRPr="00B94927" w:rsidRDefault="00B94927" w:rsidP="00AA2E28">
      <w:pPr>
        <w:numPr>
          <w:ilvl w:val="2"/>
          <w:numId w:val="4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B94927">
        <w:rPr>
          <w:rFonts w:ascii="Times New Roman" w:hAnsi="Times New Roman" w:cs="Times New Roman"/>
        </w:rPr>
        <w:t>Havendo diversos fornecedores classificados registrados na Ata, a</w:t>
      </w:r>
      <w:r w:rsidR="00AA2E28" w:rsidRPr="00B94927">
        <w:rPr>
          <w:rFonts w:ascii="Times New Roman" w:hAnsi="Times New Roman" w:cs="Times New Roman"/>
        </w:rPr>
        <w:t xml:space="preserve"> ordem de classificação dos que aceitarem reduzir seus preços aos valores de mercado observará a classificação original</w:t>
      </w:r>
      <w:r w:rsidR="00520E7A" w:rsidRPr="00B94927">
        <w:rPr>
          <w:rFonts w:ascii="Times New Roman" w:hAnsi="Times New Roman" w:cs="Times New Roman"/>
        </w:rPr>
        <w:t>.</w:t>
      </w: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8E1813" w:rsidRPr="008D1FDD" w:rsidRDefault="008E1813" w:rsidP="008E1813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vanish/>
        </w:rPr>
      </w:pPr>
    </w:p>
    <w:p w:rsidR="00EF3535" w:rsidRPr="008D1FDD" w:rsidRDefault="008E1813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Quando o preço de mercado tornar-se superior aos preços registrados e o </w:t>
      </w:r>
      <w:r w:rsidRPr="008D1FDD">
        <w:rPr>
          <w:rFonts w:ascii="Times New Roman" w:hAnsi="Times New Roman" w:cs="Times New Roman"/>
          <w:iCs/>
        </w:rPr>
        <w:t>fornecedor não puder cumprir o compromisso, o Órgão Gerenciador poderá</w:t>
      </w:r>
      <w:r w:rsidR="00520E7A" w:rsidRPr="008D1FDD">
        <w:rPr>
          <w:rFonts w:ascii="Times New Roman" w:hAnsi="Times New Roman" w:cs="Times New Roman"/>
        </w:rPr>
        <w:t>:</w:t>
      </w:r>
    </w:p>
    <w:p w:rsidR="008E1813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Liberar</w:t>
      </w:r>
      <w:r w:rsidR="00520E7A" w:rsidRPr="008D1FDD">
        <w:rPr>
          <w:rFonts w:ascii="Times New Roman" w:hAnsi="Times New Roman" w:cs="Times New Roman"/>
        </w:rPr>
        <w:t xml:space="preserve"> o fornecedor do compromisso assumido, caso a comunicação ocorra antes do pedido de fornecimento, e sem aplicação d</w:t>
      </w:r>
      <w:r w:rsidRPr="008D1FDD">
        <w:rPr>
          <w:rFonts w:ascii="Times New Roman" w:hAnsi="Times New Roman" w:cs="Times New Roman"/>
        </w:rPr>
        <w:t>e</w:t>
      </w:r>
      <w:r w:rsidR="00520E7A" w:rsidRPr="008D1FDD">
        <w:rPr>
          <w:rFonts w:ascii="Times New Roman" w:hAnsi="Times New Roman" w:cs="Times New Roman"/>
        </w:rPr>
        <w:t xml:space="preserve"> </w:t>
      </w:r>
      <w:r w:rsidRPr="008D1FDD">
        <w:rPr>
          <w:rFonts w:ascii="Times New Roman" w:hAnsi="Times New Roman" w:cs="Times New Roman"/>
        </w:rPr>
        <w:t>sanção</w:t>
      </w:r>
      <w:r w:rsidR="00520E7A" w:rsidRPr="008D1FDD">
        <w:rPr>
          <w:rFonts w:ascii="Times New Roman" w:hAnsi="Times New Roman" w:cs="Times New Roman"/>
        </w:rPr>
        <w:t xml:space="preserve"> se confirmada </w:t>
      </w:r>
      <w:proofErr w:type="gramStart"/>
      <w:r w:rsidR="00520E7A" w:rsidRPr="008D1FDD">
        <w:rPr>
          <w:rFonts w:ascii="Times New Roman" w:hAnsi="Times New Roman" w:cs="Times New Roman"/>
        </w:rPr>
        <w:t>a</w:t>
      </w:r>
      <w:proofErr w:type="gramEnd"/>
      <w:r w:rsidR="00520E7A" w:rsidRPr="008D1FDD">
        <w:rPr>
          <w:rFonts w:ascii="Times New Roman" w:hAnsi="Times New Roman" w:cs="Times New Roman"/>
        </w:rPr>
        <w:t xml:space="preserve"> veracidade dos motivos e comprovantes apresentados; e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Convocar</w:t>
      </w:r>
      <w:r w:rsidR="00520E7A" w:rsidRPr="008D1FDD">
        <w:rPr>
          <w:rFonts w:ascii="Times New Roman" w:hAnsi="Times New Roman" w:cs="Times New Roman"/>
        </w:rPr>
        <w:t xml:space="preserve"> os demais fornecedores para assegurar igual oportunidade de negociação.</w:t>
      </w:r>
    </w:p>
    <w:p w:rsidR="008E1813" w:rsidRPr="008D1FDD" w:rsidRDefault="008E1813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Não havendo êxito nas negociações, o Órgão Gerenciador deverá proceder à revogação da Ata, adotando as medidas cabíveis para obtenção da contratação mais vantajosa.</w:t>
      </w:r>
    </w:p>
    <w:p w:rsidR="00EF3535" w:rsidRPr="008D1FDD" w:rsidRDefault="00520E7A" w:rsidP="008E181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 registro do fornecedor será cancelado quando: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Descumprir</w:t>
      </w:r>
      <w:r w:rsidR="00520E7A" w:rsidRPr="008D1FDD">
        <w:rPr>
          <w:rFonts w:ascii="Times New Roman" w:hAnsi="Times New Roman" w:cs="Times New Roman"/>
        </w:rPr>
        <w:t xml:space="preserve"> as condições da </w:t>
      </w:r>
      <w:r w:rsidRPr="008D1FDD">
        <w:rPr>
          <w:rFonts w:ascii="Times New Roman" w:hAnsi="Times New Roman" w:cs="Times New Roman"/>
        </w:rPr>
        <w:t>A</w:t>
      </w:r>
      <w:r w:rsidR="00520E7A" w:rsidRPr="008D1FDD">
        <w:rPr>
          <w:rFonts w:ascii="Times New Roman" w:hAnsi="Times New Roman" w:cs="Times New Roman"/>
        </w:rPr>
        <w:t>ta;</w:t>
      </w:r>
    </w:p>
    <w:p w:rsidR="00EF3535" w:rsidRPr="008D1FDD" w:rsidRDefault="008E1813" w:rsidP="008E181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lastRenderedPageBreak/>
        <w:t>Não</w:t>
      </w:r>
      <w:r w:rsidR="00520E7A" w:rsidRPr="008D1FDD">
        <w:rPr>
          <w:rFonts w:ascii="Times New Roman" w:hAnsi="Times New Roman" w:cs="Times New Roman"/>
        </w:rPr>
        <w:t xml:space="preserve"> retirar a nota de empenho ou instrumento equivalente no prazo estabelecido pela Administração, sem justificativa aceitável;</w:t>
      </w:r>
    </w:p>
    <w:p w:rsidR="004634B3" w:rsidRPr="008D1FDD" w:rsidRDefault="008E1813" w:rsidP="004634B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Não</w:t>
      </w:r>
      <w:r w:rsidR="00520E7A" w:rsidRPr="008D1FDD">
        <w:rPr>
          <w:rFonts w:ascii="Times New Roman" w:hAnsi="Times New Roman" w:cs="Times New Roman"/>
        </w:rPr>
        <w:t xml:space="preserve"> aceitar reduzir o seu preço registrado, na hipótese deste se tornar superior àqueles praticados no mercado; ou</w:t>
      </w:r>
    </w:p>
    <w:p w:rsidR="008E1813" w:rsidRPr="008D1FDD" w:rsidRDefault="004634B3" w:rsidP="004634B3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Sofrer sanção prevista no art. 7º da Lei Federal nº 10.520, de 2002.</w:t>
      </w:r>
    </w:p>
    <w:p w:rsidR="008D1FDD" w:rsidRPr="008D1FDD" w:rsidRDefault="00520E7A" w:rsidP="008D1FD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 xml:space="preserve">O cancelamento de registros nas hipóteses previstas nos </w:t>
      </w:r>
      <w:r w:rsidR="00CB7C2F" w:rsidRPr="008D1FDD">
        <w:rPr>
          <w:rFonts w:ascii="Times New Roman" w:hAnsi="Times New Roman" w:cs="Times New Roman"/>
        </w:rPr>
        <w:t>sub</w:t>
      </w:r>
      <w:r w:rsidR="00C159F6" w:rsidRPr="008D1FDD">
        <w:rPr>
          <w:rFonts w:ascii="Times New Roman" w:hAnsi="Times New Roman" w:cs="Times New Roman"/>
        </w:rPr>
        <w:t xml:space="preserve">itens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.1,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.2 e </w:t>
      </w:r>
      <w:r w:rsidR="00122461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>.</w:t>
      </w:r>
      <w:r w:rsidR="00CB7C2F" w:rsidRPr="008D1FDD">
        <w:rPr>
          <w:rFonts w:ascii="Times New Roman" w:hAnsi="Times New Roman" w:cs="Times New Roman"/>
        </w:rPr>
        <w:t>6</w:t>
      </w:r>
      <w:r w:rsidR="00C159F6" w:rsidRPr="008D1FDD">
        <w:rPr>
          <w:rFonts w:ascii="Times New Roman" w:hAnsi="Times New Roman" w:cs="Times New Roman"/>
        </w:rPr>
        <w:t xml:space="preserve">.4 </w:t>
      </w:r>
      <w:r w:rsidRPr="008D1FDD">
        <w:rPr>
          <w:rFonts w:ascii="Times New Roman" w:hAnsi="Times New Roman" w:cs="Times New Roman"/>
        </w:rPr>
        <w:t xml:space="preserve">será formalizado por despacho do </w:t>
      </w:r>
      <w:r w:rsidR="00CB7C2F" w:rsidRPr="008D1FDD">
        <w:rPr>
          <w:rFonts w:ascii="Times New Roman" w:hAnsi="Times New Roman" w:cs="Times New Roman"/>
        </w:rPr>
        <w:t>Ó</w:t>
      </w:r>
      <w:r w:rsidRPr="008D1FDD">
        <w:rPr>
          <w:rFonts w:ascii="Times New Roman" w:hAnsi="Times New Roman" w:cs="Times New Roman"/>
        </w:rPr>
        <w:t xml:space="preserve">rgão </w:t>
      </w:r>
      <w:r w:rsidR="00CB7C2F" w:rsidRPr="008D1FDD">
        <w:rPr>
          <w:rFonts w:ascii="Times New Roman" w:hAnsi="Times New Roman" w:cs="Times New Roman"/>
        </w:rPr>
        <w:t>G</w:t>
      </w:r>
      <w:r w:rsidRPr="008D1FDD">
        <w:rPr>
          <w:rFonts w:ascii="Times New Roman" w:hAnsi="Times New Roman" w:cs="Times New Roman"/>
        </w:rPr>
        <w:t>erenciador, assegurado o contraditório e a ampla defesa.</w:t>
      </w:r>
    </w:p>
    <w:p w:rsidR="00C159F6" w:rsidRPr="008D1FDD" w:rsidRDefault="008D1FDD" w:rsidP="008D1FD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8D1FDD">
        <w:rPr>
          <w:rFonts w:ascii="Times New Roman" w:hAnsi="Times New Roman" w:cs="Times New Roman"/>
        </w:rPr>
        <w:t>:</w:t>
      </w:r>
    </w:p>
    <w:p w:rsidR="00C159F6" w:rsidRPr="008D1FDD" w:rsidRDefault="008D1FDD" w:rsidP="008D1FDD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8D1FDD">
        <w:rPr>
          <w:rFonts w:ascii="Times New Roman" w:hAnsi="Times New Roman" w:cs="Times New Roman"/>
        </w:rPr>
        <w:t>Por</w:t>
      </w:r>
      <w:r w:rsidR="00520E7A" w:rsidRPr="008D1FDD">
        <w:rPr>
          <w:rFonts w:ascii="Times New Roman" w:hAnsi="Times New Roman" w:cs="Times New Roman"/>
        </w:rPr>
        <w:t xml:space="preserve"> razão de interesse público; ou</w:t>
      </w:r>
    </w:p>
    <w:p w:rsidR="00520E7A" w:rsidRPr="008D1FDD" w:rsidRDefault="008D1FDD" w:rsidP="008D1FDD">
      <w:pPr>
        <w:numPr>
          <w:ilvl w:val="2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8D1FDD">
        <w:rPr>
          <w:rFonts w:ascii="Times New Roman" w:hAnsi="Times New Roman" w:cs="Times New Roman"/>
        </w:rPr>
        <w:t>A</w:t>
      </w:r>
      <w:r w:rsidR="00520E7A" w:rsidRPr="008D1FDD">
        <w:rPr>
          <w:rFonts w:ascii="Times New Roman" w:hAnsi="Times New Roman" w:cs="Times New Roman"/>
        </w:rPr>
        <w:t xml:space="preserve"> pedido</w:t>
      </w:r>
      <w:proofErr w:type="gramEnd"/>
      <w:r w:rsidR="00520E7A" w:rsidRPr="008D1FDD">
        <w:rPr>
          <w:rFonts w:ascii="Times New Roman" w:hAnsi="Times New Roman" w:cs="Times New Roman"/>
        </w:rPr>
        <w:t xml:space="preserve"> do fornecedor. </w:t>
      </w:r>
    </w:p>
    <w:p w:rsidR="00122461" w:rsidRPr="008D1FDD" w:rsidRDefault="00122461" w:rsidP="00FF1D03">
      <w:pPr>
        <w:pStyle w:val="Nivel1"/>
        <w:numPr>
          <w:ilvl w:val="0"/>
          <w:numId w:val="5"/>
        </w:numPr>
        <w:spacing w:before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D1FDD">
        <w:rPr>
          <w:rFonts w:ascii="Times New Roman" w:hAnsi="Times New Roman" w:cs="Times New Roman"/>
          <w:sz w:val="24"/>
          <w:szCs w:val="24"/>
        </w:rPr>
        <w:t xml:space="preserve">DAS </w:t>
      </w:r>
      <w:r w:rsidR="00D06A4A">
        <w:rPr>
          <w:rFonts w:ascii="Times New Roman" w:hAnsi="Times New Roman" w:cs="Times New Roman"/>
          <w:sz w:val="24"/>
          <w:szCs w:val="24"/>
        </w:rPr>
        <w:t xml:space="preserve">SANÇÕES ADMINISTRATIVAS </w:t>
      </w:r>
    </w:p>
    <w:p w:rsidR="00300E23" w:rsidRPr="00E0478D" w:rsidRDefault="00122461" w:rsidP="00300E2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8D1FDD">
        <w:rPr>
          <w:rFonts w:ascii="Times New Roman" w:hAnsi="Times New Roman" w:cs="Times New Roman"/>
          <w:iCs/>
        </w:rPr>
        <w:t xml:space="preserve">O descumprimento </w:t>
      </w:r>
      <w:r w:rsidR="00C724BB">
        <w:rPr>
          <w:rFonts w:ascii="Times New Roman" w:hAnsi="Times New Roman" w:cs="Times New Roman"/>
          <w:iCs/>
        </w:rPr>
        <w:t>do pactuado na</w:t>
      </w:r>
      <w:r w:rsidRPr="008D1FDD">
        <w:rPr>
          <w:rFonts w:ascii="Times New Roman" w:hAnsi="Times New Roman" w:cs="Times New Roman"/>
          <w:iCs/>
        </w:rPr>
        <w:t xml:space="preserve"> Ata enseja </w:t>
      </w:r>
      <w:r w:rsidR="00C724BB">
        <w:rPr>
          <w:rFonts w:ascii="Times New Roman" w:hAnsi="Times New Roman" w:cs="Times New Roman"/>
          <w:iCs/>
        </w:rPr>
        <w:t xml:space="preserve">a </w:t>
      </w:r>
      <w:r w:rsidRPr="008D1FDD">
        <w:rPr>
          <w:rFonts w:ascii="Times New Roman" w:hAnsi="Times New Roman" w:cs="Times New Roman"/>
          <w:iCs/>
        </w:rPr>
        <w:t xml:space="preserve">aplicação das </w:t>
      </w:r>
      <w:r w:rsidR="00C724BB">
        <w:rPr>
          <w:rFonts w:ascii="Times New Roman" w:hAnsi="Times New Roman" w:cs="Times New Roman"/>
          <w:iCs/>
        </w:rPr>
        <w:t>sanções</w:t>
      </w:r>
      <w:r w:rsidRPr="008D1FDD">
        <w:rPr>
          <w:rFonts w:ascii="Times New Roman" w:hAnsi="Times New Roman" w:cs="Times New Roman"/>
          <w:iCs/>
        </w:rPr>
        <w:t xml:space="preserve"> estabelecidas </w:t>
      </w:r>
      <w:r w:rsidR="00300E23" w:rsidRPr="00300E23">
        <w:rPr>
          <w:rFonts w:ascii="Times New Roman" w:hAnsi="Times New Roman" w:cs="Times New Roman"/>
        </w:rPr>
        <w:t xml:space="preserve">no </w:t>
      </w:r>
      <w:r w:rsidR="00300E23" w:rsidRPr="00E0478D">
        <w:rPr>
          <w:rFonts w:ascii="Times New Roman" w:hAnsi="Times New Roman" w:cs="Times New Roman"/>
        </w:rPr>
        <w:t>Termo de Referência.</w:t>
      </w:r>
    </w:p>
    <w:p w:rsidR="00E0478D" w:rsidRPr="00E0478D" w:rsidRDefault="00E0478D" w:rsidP="00E0478D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E0478D">
        <w:rPr>
          <w:rFonts w:ascii="Times New Roman" w:hAnsi="Times New Roman" w:cs="Times New Roman"/>
          <w:iCs/>
        </w:rPr>
        <w:t xml:space="preserve">Caberá ao Órgão Gerenciador </w:t>
      </w:r>
      <w:r w:rsidRPr="00E0478D">
        <w:rPr>
          <w:rFonts w:ascii="Times New Roman" w:hAnsi="Times New Roman" w:cs="Times New Roman"/>
        </w:rPr>
        <w:t>aplicar, garantida a ampla defesa e o contraditório, as sanções decorrentes do descumprimento do pactuado na Ata de Registro de Preços ou do descumprimento das obrigações contratuais, em relação às suas próprias contratações</w:t>
      </w:r>
      <w:r>
        <w:rPr>
          <w:rFonts w:ascii="Times New Roman" w:hAnsi="Times New Roman" w:cs="Times New Roman"/>
        </w:rPr>
        <w:t>.</w:t>
      </w:r>
    </w:p>
    <w:p w:rsidR="00122461" w:rsidRPr="00F24023" w:rsidRDefault="001F1FB7" w:rsidP="00101714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F24023">
        <w:rPr>
          <w:rFonts w:ascii="Times New Roman" w:hAnsi="Times New Roman" w:cs="Times New Roman"/>
        </w:rPr>
        <w:t>Caberá ao Órgão Participante aplicar, garantida a ampla defesa e o contraditório, as sanções decorrentes do descumprimento das obrigações contratuais, em relação às suas próprias contratações, informando as ocorrências ao Órgão Gerenciador</w:t>
      </w:r>
      <w:r w:rsidR="00F24023" w:rsidRPr="00F24023">
        <w:rPr>
          <w:rFonts w:ascii="Times New Roman" w:hAnsi="Times New Roman" w:cs="Times New Roman"/>
        </w:rPr>
        <w:t xml:space="preserve">, inclusive aquelas </w:t>
      </w:r>
      <w:r w:rsidR="00F24023" w:rsidRPr="00F24023">
        <w:rPr>
          <w:rFonts w:ascii="Times New Roman" w:hAnsi="Times New Roman" w:cs="Times New Roman"/>
          <w:iCs/>
        </w:rPr>
        <w:t xml:space="preserve">previstas </w:t>
      </w:r>
      <w:r w:rsidR="00122461" w:rsidRPr="00F24023">
        <w:rPr>
          <w:rFonts w:ascii="Times New Roman" w:hAnsi="Times New Roman" w:cs="Times New Roman"/>
          <w:iCs/>
        </w:rPr>
        <w:t xml:space="preserve">no art. </w:t>
      </w:r>
      <w:r w:rsidR="00F24023">
        <w:rPr>
          <w:rFonts w:ascii="Times New Roman" w:hAnsi="Times New Roman" w:cs="Times New Roman"/>
          <w:iCs/>
        </w:rPr>
        <w:t>19</w:t>
      </w:r>
      <w:r w:rsidR="00122461" w:rsidRPr="00F24023">
        <w:rPr>
          <w:rFonts w:ascii="Times New Roman" w:hAnsi="Times New Roman" w:cs="Times New Roman"/>
          <w:iCs/>
        </w:rPr>
        <w:t xml:space="preserve"> do Decreto nº </w:t>
      </w:r>
      <w:r w:rsidR="00F24023">
        <w:rPr>
          <w:rFonts w:ascii="Times New Roman" w:hAnsi="Times New Roman" w:cs="Times New Roman"/>
          <w:iCs/>
        </w:rPr>
        <w:t>68</w:t>
      </w:r>
      <w:r w:rsidR="00122461" w:rsidRPr="00F24023">
        <w:rPr>
          <w:rFonts w:ascii="Times New Roman" w:hAnsi="Times New Roman" w:cs="Times New Roman"/>
          <w:iCs/>
        </w:rPr>
        <w:t>.</w:t>
      </w:r>
      <w:r w:rsidR="00F24023">
        <w:rPr>
          <w:rFonts w:ascii="Times New Roman" w:hAnsi="Times New Roman" w:cs="Times New Roman"/>
          <w:iCs/>
        </w:rPr>
        <w:t>120</w:t>
      </w:r>
      <w:r w:rsidR="00122461" w:rsidRPr="00F24023">
        <w:rPr>
          <w:rFonts w:ascii="Times New Roman" w:hAnsi="Times New Roman" w:cs="Times New Roman"/>
          <w:iCs/>
        </w:rPr>
        <w:t>/201</w:t>
      </w:r>
      <w:r w:rsidR="00F24023">
        <w:rPr>
          <w:rFonts w:ascii="Times New Roman" w:hAnsi="Times New Roman" w:cs="Times New Roman"/>
          <w:iCs/>
        </w:rPr>
        <w:t>9</w:t>
      </w:r>
      <w:r w:rsidR="00122461" w:rsidRPr="00F24023">
        <w:rPr>
          <w:rFonts w:ascii="Times New Roman" w:hAnsi="Times New Roman" w:cs="Times New Roman"/>
          <w:iCs/>
        </w:rPr>
        <w:t xml:space="preserve">, dada a necessidade de instauração de procedimento para </w:t>
      </w:r>
      <w:r w:rsidR="00F24023">
        <w:rPr>
          <w:rFonts w:ascii="Times New Roman" w:hAnsi="Times New Roman" w:cs="Times New Roman"/>
          <w:iCs/>
        </w:rPr>
        <w:t xml:space="preserve">o </w:t>
      </w:r>
      <w:r w:rsidR="00122461" w:rsidRPr="00F24023">
        <w:rPr>
          <w:rFonts w:ascii="Times New Roman" w:hAnsi="Times New Roman" w:cs="Times New Roman"/>
          <w:iCs/>
        </w:rPr>
        <w:t>cancelamento do registro do fornecedor.</w:t>
      </w:r>
    </w:p>
    <w:p w:rsidR="00CB46FC" w:rsidRPr="008D1FDD" w:rsidRDefault="0055105F" w:rsidP="005510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DAS </w:t>
      </w:r>
      <w:r w:rsidR="00CB46FC" w:rsidRPr="008D1FDD">
        <w:rPr>
          <w:rFonts w:ascii="Times New Roman" w:hAnsi="Times New Roman" w:cs="Times New Roman"/>
          <w:b/>
          <w:bCs/>
          <w:iCs/>
        </w:rPr>
        <w:t>CONDIÇÕES GERAIS</w:t>
      </w:r>
    </w:p>
    <w:p w:rsidR="000B6FD3" w:rsidRPr="009B0750" w:rsidRDefault="00CB46FC" w:rsidP="00381A88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9B0750">
        <w:rPr>
          <w:rFonts w:ascii="Times New Roman" w:hAnsi="Times New Roman" w:cs="Times New Roman"/>
          <w:iCs/>
        </w:rPr>
        <w:t>As condições gerais d</w:t>
      </w:r>
      <w:r w:rsidR="00381A88" w:rsidRPr="009B0750">
        <w:rPr>
          <w:rFonts w:ascii="Times New Roman" w:hAnsi="Times New Roman" w:cs="Times New Roman"/>
          <w:iCs/>
        </w:rPr>
        <w:t>a aquisição</w:t>
      </w:r>
      <w:r w:rsidR="009B0750">
        <w:rPr>
          <w:rFonts w:ascii="Times New Roman" w:hAnsi="Times New Roman" w:cs="Times New Roman"/>
          <w:iCs/>
        </w:rPr>
        <w:t xml:space="preserve"> –</w:t>
      </w:r>
      <w:r w:rsidRPr="009B0750">
        <w:rPr>
          <w:rFonts w:ascii="Times New Roman" w:hAnsi="Times New Roman" w:cs="Times New Roman"/>
          <w:iCs/>
        </w:rPr>
        <w:t xml:space="preserve"> prazo </w:t>
      </w:r>
      <w:r w:rsidR="00381A88" w:rsidRPr="009B0750">
        <w:rPr>
          <w:rFonts w:ascii="Times New Roman" w:hAnsi="Times New Roman" w:cs="Times New Roman"/>
          <w:iCs/>
        </w:rPr>
        <w:t>de</w:t>
      </w:r>
      <w:r w:rsidRPr="009B0750">
        <w:rPr>
          <w:rFonts w:ascii="Times New Roman" w:hAnsi="Times New Roman" w:cs="Times New Roman"/>
          <w:iCs/>
        </w:rPr>
        <w:t xml:space="preserve"> entrega e </w:t>
      </w:r>
      <w:r w:rsidR="00381A88" w:rsidRPr="009B0750">
        <w:rPr>
          <w:rFonts w:ascii="Times New Roman" w:hAnsi="Times New Roman" w:cs="Times New Roman"/>
          <w:iCs/>
        </w:rPr>
        <w:t xml:space="preserve">critérios de aceitação </w:t>
      </w:r>
      <w:r w:rsidRPr="009B0750">
        <w:rPr>
          <w:rFonts w:ascii="Times New Roman" w:hAnsi="Times New Roman" w:cs="Times New Roman"/>
          <w:iCs/>
        </w:rPr>
        <w:t xml:space="preserve">do objeto, obrigações da </w:t>
      </w:r>
      <w:r w:rsidR="00381A88" w:rsidRPr="009B0750">
        <w:rPr>
          <w:rFonts w:ascii="Times New Roman" w:hAnsi="Times New Roman" w:cs="Times New Roman"/>
          <w:iCs/>
        </w:rPr>
        <w:t>Contratante e da Contratada</w:t>
      </w:r>
      <w:r w:rsidR="00585C67" w:rsidRPr="009B0750">
        <w:rPr>
          <w:rFonts w:ascii="Times New Roman" w:hAnsi="Times New Roman" w:cs="Times New Roman"/>
          <w:iCs/>
        </w:rPr>
        <w:t>, subcontratação, alteração subjetiva, acompanhamento e fiscalização do contrato</w:t>
      </w:r>
      <w:r w:rsidR="009B0750" w:rsidRPr="009B0750">
        <w:rPr>
          <w:rFonts w:ascii="Times New Roman" w:hAnsi="Times New Roman" w:cs="Times New Roman"/>
          <w:iCs/>
        </w:rPr>
        <w:t xml:space="preserve">, pagamento e reajuste, </w:t>
      </w:r>
      <w:proofErr w:type="gramStart"/>
      <w:r w:rsidR="009B0750" w:rsidRPr="009B0750">
        <w:rPr>
          <w:rFonts w:ascii="Times New Roman" w:hAnsi="Times New Roman" w:cs="Times New Roman"/>
          <w:iCs/>
        </w:rPr>
        <w:t>garantia</w:t>
      </w:r>
      <w:proofErr w:type="gramEnd"/>
      <w:r w:rsidR="009B0750" w:rsidRPr="009B0750">
        <w:rPr>
          <w:rFonts w:ascii="Times New Roman" w:hAnsi="Times New Roman" w:cs="Times New Roman"/>
          <w:iCs/>
        </w:rPr>
        <w:t xml:space="preserve"> de execução e sanções administrativas</w:t>
      </w:r>
      <w:r w:rsidRPr="009B0750">
        <w:rPr>
          <w:rFonts w:ascii="Times New Roman" w:hAnsi="Times New Roman" w:cs="Times New Roman"/>
          <w:iCs/>
        </w:rPr>
        <w:t>, encontram-se definid</w:t>
      </w:r>
      <w:r w:rsidR="009B0750">
        <w:rPr>
          <w:rFonts w:ascii="Times New Roman" w:hAnsi="Times New Roman" w:cs="Times New Roman"/>
          <w:iCs/>
        </w:rPr>
        <w:t>a</w:t>
      </w:r>
      <w:r w:rsidRPr="009B0750">
        <w:rPr>
          <w:rFonts w:ascii="Times New Roman" w:hAnsi="Times New Roman" w:cs="Times New Roman"/>
          <w:iCs/>
        </w:rPr>
        <w:t>s no Termo de Referência.</w:t>
      </w:r>
    </w:p>
    <w:p w:rsidR="009B4171" w:rsidRDefault="000B6FD3" w:rsidP="009B4171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0B6FD3">
        <w:rPr>
          <w:rFonts w:ascii="Times New Roman" w:hAnsi="Times New Roman" w:cs="Times New Roman"/>
        </w:rPr>
        <w:t>É vedado efetuar acréscimos nos quantitativos fixados pela Ata, inclusive o acréscimo de que trata o § 1º do art. 65 da Lei Federal nº 8.666,</w:t>
      </w:r>
      <w:r>
        <w:rPr>
          <w:rFonts w:ascii="Times New Roman" w:hAnsi="Times New Roman" w:cs="Times New Roman"/>
          <w:iCs/>
        </w:rPr>
        <w:t xml:space="preserve"> </w:t>
      </w:r>
      <w:r w:rsidRPr="000B6FD3">
        <w:rPr>
          <w:rFonts w:ascii="Times New Roman" w:hAnsi="Times New Roman" w:cs="Times New Roman"/>
        </w:rPr>
        <w:t>de 1993</w:t>
      </w:r>
      <w:r w:rsidR="00122461" w:rsidRPr="000B6FD3">
        <w:rPr>
          <w:rFonts w:ascii="Times New Roman" w:hAnsi="Times New Roman" w:cs="Times New Roman"/>
        </w:rPr>
        <w:t>.</w:t>
      </w:r>
    </w:p>
    <w:p w:rsidR="00C51A06" w:rsidRDefault="00BB5309" w:rsidP="00C51A06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iCs/>
        </w:rPr>
      </w:pPr>
      <w:r w:rsidRPr="009B4171">
        <w:rPr>
          <w:rFonts w:ascii="Times New Roman" w:hAnsi="Times New Roman" w:cs="Times New Roman"/>
          <w:iCs/>
        </w:rPr>
        <w:t xml:space="preserve">A ata de realização da sessão pública do </w:t>
      </w:r>
      <w:r w:rsidR="005825FC" w:rsidRPr="009B4171">
        <w:rPr>
          <w:rFonts w:ascii="Times New Roman" w:hAnsi="Times New Roman" w:cs="Times New Roman"/>
          <w:iCs/>
        </w:rPr>
        <w:t>P</w:t>
      </w:r>
      <w:r w:rsidRPr="009B4171">
        <w:rPr>
          <w:rFonts w:ascii="Times New Roman" w:hAnsi="Times New Roman" w:cs="Times New Roman"/>
          <w:iCs/>
        </w:rPr>
        <w:t xml:space="preserve">regão, contendo a </w:t>
      </w:r>
      <w:r w:rsidR="005825FC" w:rsidRPr="009B4171">
        <w:rPr>
          <w:rFonts w:ascii="Times New Roman" w:hAnsi="Times New Roman" w:cs="Times New Roman"/>
        </w:rPr>
        <w:t xml:space="preserve">informação dos licitantes que aceitaram cotar os bens ou serviços com preços iguais ao do licitante vencedor do certame, </w:t>
      </w:r>
      <w:r w:rsidRPr="009B4171">
        <w:rPr>
          <w:rFonts w:ascii="Times New Roman" w:hAnsi="Times New Roman" w:cs="Times New Roman"/>
          <w:iCs/>
        </w:rPr>
        <w:t>se</w:t>
      </w:r>
      <w:r w:rsidR="00952CBF" w:rsidRPr="009B4171">
        <w:rPr>
          <w:rFonts w:ascii="Times New Roman" w:hAnsi="Times New Roman" w:cs="Times New Roman"/>
          <w:iCs/>
        </w:rPr>
        <w:t xml:space="preserve">gue </w:t>
      </w:r>
      <w:r w:rsidRPr="009B4171">
        <w:rPr>
          <w:rFonts w:ascii="Times New Roman" w:hAnsi="Times New Roman" w:cs="Times New Roman"/>
          <w:iCs/>
        </w:rPr>
        <w:t xml:space="preserve">anexa </w:t>
      </w:r>
      <w:r w:rsidR="00952CBF" w:rsidRPr="009B4171">
        <w:rPr>
          <w:rFonts w:ascii="Times New Roman" w:hAnsi="Times New Roman" w:cs="Times New Roman"/>
          <w:iCs/>
        </w:rPr>
        <w:t>à</w:t>
      </w:r>
      <w:r w:rsidRPr="009B4171">
        <w:rPr>
          <w:rFonts w:ascii="Times New Roman" w:hAnsi="Times New Roman" w:cs="Times New Roman"/>
          <w:iCs/>
        </w:rPr>
        <w:t xml:space="preserve"> Ata.</w:t>
      </w:r>
    </w:p>
    <w:p w:rsidR="006722D9" w:rsidRPr="00F00B79" w:rsidRDefault="00C51A06" w:rsidP="006722D9">
      <w:pPr>
        <w:widowControl w:val="0"/>
        <w:autoSpaceDE w:val="0"/>
        <w:autoSpaceDN w:val="0"/>
        <w:adjustRightInd w:val="0"/>
        <w:spacing w:before="120" w:after="120"/>
        <w:ind w:right="-15"/>
        <w:jc w:val="both"/>
        <w:rPr>
          <w:rFonts w:ascii="Times New Roman" w:hAnsi="Times New Roman" w:cs="Times New Roman"/>
          <w:iCs/>
        </w:rPr>
      </w:pPr>
      <w:r w:rsidRPr="00F00B79">
        <w:rPr>
          <w:rFonts w:ascii="Times New Roman" w:hAnsi="Times New Roman" w:cs="Times New Roman"/>
        </w:rPr>
        <w:t xml:space="preserve">Para firmeza e validade do pactuado, </w:t>
      </w:r>
      <w:r w:rsidR="006722D9" w:rsidRPr="00F00B79">
        <w:rPr>
          <w:rFonts w:ascii="Times New Roman" w:hAnsi="Times New Roman" w:cs="Times New Roman"/>
        </w:rPr>
        <w:t>a presente Ata foi lavrada em (...) vias de igual teor, a qual, depois de lida e achada em ordem, vai assinada</w:t>
      </w:r>
      <w:r w:rsidRPr="00F00B79">
        <w:rPr>
          <w:rFonts w:ascii="Times New Roman" w:hAnsi="Times New Roman" w:cs="Times New Roman"/>
        </w:rPr>
        <w:t xml:space="preserve"> pelo </w:t>
      </w:r>
      <w:r w:rsidR="00C129C8" w:rsidRPr="00F00B79">
        <w:rPr>
          <w:rFonts w:ascii="Times New Roman" w:hAnsi="Times New Roman" w:cs="Times New Roman"/>
        </w:rPr>
        <w:t xml:space="preserve">Órgão Gerenciador e </w:t>
      </w:r>
      <w:proofErr w:type="gramStart"/>
      <w:r w:rsidR="00C129C8" w:rsidRPr="00F00B79">
        <w:rPr>
          <w:rFonts w:ascii="Times New Roman" w:hAnsi="Times New Roman" w:cs="Times New Roman"/>
        </w:rPr>
        <w:t>fornecedor(</w:t>
      </w:r>
      <w:proofErr w:type="spellStart"/>
      <w:proofErr w:type="gramEnd"/>
      <w:r w:rsidR="00C129C8" w:rsidRPr="00F00B79">
        <w:rPr>
          <w:rFonts w:ascii="Times New Roman" w:hAnsi="Times New Roman" w:cs="Times New Roman"/>
        </w:rPr>
        <w:t>es</w:t>
      </w:r>
      <w:proofErr w:type="spellEnd"/>
      <w:r w:rsidR="00C129C8" w:rsidRPr="00F00B79">
        <w:rPr>
          <w:rFonts w:ascii="Times New Roman" w:hAnsi="Times New Roman" w:cs="Times New Roman"/>
        </w:rPr>
        <w:t>) e</w:t>
      </w:r>
      <w:r w:rsidR="006722D9" w:rsidRPr="00F00B79">
        <w:rPr>
          <w:rFonts w:ascii="Times New Roman" w:hAnsi="Times New Roman" w:cs="Times New Roman"/>
        </w:rPr>
        <w:t xml:space="preserve"> </w:t>
      </w:r>
      <w:r w:rsidR="006722D9" w:rsidRPr="00F00B79">
        <w:rPr>
          <w:rFonts w:ascii="Times New Roman" w:hAnsi="Times New Roman" w:cs="Times New Roman"/>
          <w:iCs/>
        </w:rPr>
        <w:t>encaminhada, por cópia, aos Órgãos Participantes.</w:t>
      </w:r>
    </w:p>
    <w:p w:rsidR="00C51A06" w:rsidRPr="00B030EC" w:rsidRDefault="00C51A06" w:rsidP="00C51A06">
      <w:pPr>
        <w:spacing w:before="120" w:after="120"/>
        <w:jc w:val="both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 xml:space="preserve">Maceió (AL), em </w:t>
      </w:r>
      <w:r w:rsidRPr="00B030EC">
        <w:rPr>
          <w:rFonts w:ascii="Times New Roman" w:hAnsi="Times New Roman" w:cs="Times New Roman"/>
          <w:color w:val="FF0000"/>
        </w:rPr>
        <w:t xml:space="preserve">(...) </w:t>
      </w:r>
      <w:r w:rsidRPr="00B030EC">
        <w:rPr>
          <w:rFonts w:ascii="Times New Roman" w:hAnsi="Times New Roman" w:cs="Times New Roman"/>
        </w:rPr>
        <w:t xml:space="preserve">de </w:t>
      </w:r>
      <w:r w:rsidRPr="00B030EC">
        <w:rPr>
          <w:rFonts w:ascii="Times New Roman" w:hAnsi="Times New Roman" w:cs="Times New Roman"/>
          <w:color w:val="FF0000"/>
        </w:rPr>
        <w:t>(...)</w:t>
      </w:r>
      <w:r w:rsidRPr="00B030EC">
        <w:rPr>
          <w:rFonts w:ascii="Times New Roman" w:hAnsi="Times New Roman" w:cs="Times New Roman"/>
        </w:rPr>
        <w:t xml:space="preserve"> de </w:t>
      </w:r>
      <w:r w:rsidRPr="00B030EC">
        <w:rPr>
          <w:rFonts w:ascii="Times New Roman" w:hAnsi="Times New Roman" w:cs="Times New Roman"/>
          <w:color w:val="FF0000"/>
        </w:rPr>
        <w:t>(...)</w:t>
      </w:r>
      <w:r w:rsidRPr="00B030EC">
        <w:rPr>
          <w:rFonts w:ascii="Times New Roman" w:hAnsi="Times New Roman" w:cs="Times New Roman"/>
        </w:rPr>
        <w:t>.</w:t>
      </w:r>
    </w:p>
    <w:p w:rsidR="00C51A06" w:rsidRPr="00B030EC" w:rsidRDefault="00C51A06" w:rsidP="00C51A06">
      <w:pPr>
        <w:spacing w:after="120"/>
        <w:jc w:val="both"/>
        <w:rPr>
          <w:rFonts w:ascii="Times New Roman" w:hAnsi="Times New Roman" w:cs="Times New Roman"/>
          <w:bCs/>
        </w:rPr>
      </w:pP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lastRenderedPageBreak/>
        <w:t>___________________________________________</w:t>
      </w:r>
    </w:p>
    <w:p w:rsidR="00C51A06" w:rsidRPr="00B030EC" w:rsidRDefault="00410B34" w:rsidP="00C51A06">
      <w:pPr>
        <w:spacing w:before="120" w:after="120"/>
        <w:rPr>
          <w:rFonts w:ascii="Times New Roman" w:hAnsi="Times New Roman" w:cs="Times New Roman"/>
        </w:rPr>
      </w:pPr>
      <w:r w:rsidRPr="00410B34">
        <w:rPr>
          <w:rFonts w:ascii="Times New Roman" w:hAnsi="Times New Roman" w:cs="Times New Roman"/>
        </w:rPr>
        <w:t>ÓRGÃO GERENCIADOR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410B34" w:rsidP="00C51A06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410B34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FORNECEDOR</w:t>
      </w:r>
    </w:p>
    <w:p w:rsidR="00410B34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F651E8" w:rsidRDefault="00410B34" w:rsidP="00410B34">
      <w:pPr>
        <w:spacing w:before="120" w:after="120"/>
        <w:rPr>
          <w:rFonts w:ascii="Times New Roman" w:hAnsi="Times New Roman" w:cs="Times New Roman"/>
          <w:color w:val="FF0000"/>
        </w:rPr>
      </w:pPr>
      <w:r w:rsidRPr="00F651E8">
        <w:rPr>
          <w:rFonts w:ascii="Times New Roman" w:hAnsi="Times New Roman" w:cs="Times New Roman"/>
          <w:color w:val="FF0000"/>
        </w:rPr>
        <w:t>(...)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410B34" w:rsidRPr="00B030EC" w:rsidRDefault="00410B34" w:rsidP="00410B34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TESTEMUNHA</w:t>
      </w:r>
      <w:r w:rsidRPr="00B030EC">
        <w:rPr>
          <w:rFonts w:ascii="Times New Roman" w:hAnsi="Times New Roman" w:cs="Times New Roman"/>
        </w:rPr>
        <w:tab/>
      </w:r>
      <w:r w:rsidRPr="00B030EC">
        <w:rPr>
          <w:rFonts w:ascii="Times New Roman" w:hAnsi="Times New Roman" w:cs="Times New Roman"/>
        </w:rPr>
        <w:tab/>
        <w:t>CPF Nº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___________________________________________</w:t>
      </w:r>
    </w:p>
    <w:p w:rsidR="00C51A06" w:rsidRPr="00B030EC" w:rsidRDefault="00C51A06" w:rsidP="00C51A06">
      <w:pPr>
        <w:spacing w:before="120" w:after="120"/>
        <w:rPr>
          <w:rFonts w:ascii="Times New Roman" w:hAnsi="Times New Roman" w:cs="Times New Roman"/>
        </w:rPr>
      </w:pPr>
      <w:r w:rsidRPr="00B030EC">
        <w:rPr>
          <w:rFonts w:ascii="Times New Roman" w:hAnsi="Times New Roman" w:cs="Times New Roman"/>
        </w:rPr>
        <w:t>TESTEMUNHA</w:t>
      </w:r>
      <w:r w:rsidRPr="00B030EC">
        <w:rPr>
          <w:rFonts w:ascii="Times New Roman" w:hAnsi="Times New Roman" w:cs="Times New Roman"/>
        </w:rPr>
        <w:tab/>
      </w:r>
      <w:r w:rsidRPr="00B030EC">
        <w:rPr>
          <w:rFonts w:ascii="Times New Roman" w:hAnsi="Times New Roman" w:cs="Times New Roman"/>
        </w:rPr>
        <w:tab/>
        <w:t>CPF Nº</w:t>
      </w:r>
    </w:p>
    <w:sectPr w:rsidR="00C51A06" w:rsidRPr="00B030EC" w:rsidSect="007B2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100" w:rsidRDefault="00D66100" w:rsidP="00BB5309">
      <w:r>
        <w:separator/>
      </w:r>
    </w:p>
  </w:endnote>
  <w:endnote w:type="continuationSeparator" w:id="1">
    <w:p w:rsidR="00D66100" w:rsidRDefault="00D66100" w:rsidP="00BB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31" w:rsidRDefault="00315C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09" w:rsidRPr="00BB4149" w:rsidRDefault="00BB4149" w:rsidP="00BB4149">
    <w:pPr>
      <w:pStyle w:val="Rodap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03 - Ata - Bens - </w:t>
    </w:r>
    <w:r>
      <w:rPr>
        <w:rFonts w:ascii="Times New Roman" w:hAnsi="Times New Roman" w:cs="Times New Roman"/>
      </w:rPr>
      <w:t>20</w:t>
    </w:r>
    <w:r w:rsidR="00315C31">
      <w:rPr>
        <w:rFonts w:ascii="Times New Roman" w:hAnsi="Times New Roman" w:cs="Times New Roman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31" w:rsidRDefault="00315C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100" w:rsidRDefault="00D66100" w:rsidP="00BB5309">
      <w:r>
        <w:separator/>
      </w:r>
    </w:p>
  </w:footnote>
  <w:footnote w:type="continuationSeparator" w:id="1">
    <w:p w:rsidR="00D66100" w:rsidRDefault="00D66100" w:rsidP="00BB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31" w:rsidRDefault="00315C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E7" w:rsidRPr="00546FE7" w:rsidRDefault="00546FE7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  <w:noProof/>
      </w:rPr>
      <w:drawing>
        <wp:inline distT="0" distB="0" distL="0" distR="0">
          <wp:extent cx="580390" cy="7315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6FE7" w:rsidRPr="00546FE7" w:rsidRDefault="00546FE7" w:rsidP="00546FE7">
    <w:pPr>
      <w:pStyle w:val="Cabealho"/>
      <w:jc w:val="center"/>
      <w:rPr>
        <w:rFonts w:ascii="Times New Roman" w:hAnsi="Times New Roman" w:cs="Times New Roman"/>
        <w:b/>
      </w:rPr>
    </w:pPr>
    <w:r w:rsidRPr="00546FE7">
      <w:rPr>
        <w:rFonts w:ascii="Times New Roman" w:hAnsi="Times New Roman" w:cs="Times New Roman"/>
        <w:b/>
      </w:rPr>
      <w:t>ESTADO DE ALAGOAS</w:t>
    </w:r>
  </w:p>
  <w:p w:rsidR="00546FE7" w:rsidRPr="00546FE7" w:rsidRDefault="00546FE7" w:rsidP="00546FE7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46FE7">
      <w:rPr>
        <w:rFonts w:ascii="Times New Roman" w:hAnsi="Times New Roman" w:cs="Times New Roman"/>
        <w:b/>
      </w:rPr>
      <w:t>XXXXXXXXXXXXXXXXXXXXXXXXX</w:t>
    </w:r>
    <w:proofErr w:type="spellEnd"/>
  </w:p>
  <w:p w:rsidR="00546FE7" w:rsidRPr="00546FE7" w:rsidRDefault="00546FE7" w:rsidP="00546FE7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46FE7">
      <w:rPr>
        <w:rFonts w:ascii="Times New Roman" w:hAnsi="Times New Roman" w:cs="Times New Roman"/>
        <w:b/>
      </w:rPr>
      <w:t>XXXXXXXXXXXXXXXXXXXXXXXXXXXXXXXXXXXXXXXX</w:t>
    </w:r>
    <w:proofErr w:type="spellEnd"/>
  </w:p>
  <w:p w:rsidR="00546FE7" w:rsidRPr="00546FE7" w:rsidRDefault="00546FE7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31" w:rsidRDefault="00315C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31F05"/>
    <w:multiLevelType w:val="multilevel"/>
    <w:tmpl w:val="0A607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983857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9C6F09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B305FF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DD4AF1"/>
    <w:multiLevelType w:val="multilevel"/>
    <w:tmpl w:val="8F4A889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CB46FC"/>
    <w:rsid w:val="0001690D"/>
    <w:rsid w:val="00022ABC"/>
    <w:rsid w:val="00022B2D"/>
    <w:rsid w:val="00052C2E"/>
    <w:rsid w:val="0005488C"/>
    <w:rsid w:val="00097884"/>
    <w:rsid w:val="000B6FD3"/>
    <w:rsid w:val="000B7011"/>
    <w:rsid w:val="000C5198"/>
    <w:rsid w:val="000C62A3"/>
    <w:rsid w:val="000C79BA"/>
    <w:rsid w:val="000E55D0"/>
    <w:rsid w:val="000E7886"/>
    <w:rsid w:val="000F3685"/>
    <w:rsid w:val="00100A64"/>
    <w:rsid w:val="00101714"/>
    <w:rsid w:val="00113AE6"/>
    <w:rsid w:val="00122461"/>
    <w:rsid w:val="001256C2"/>
    <w:rsid w:val="0014613C"/>
    <w:rsid w:val="001770D2"/>
    <w:rsid w:val="0018524D"/>
    <w:rsid w:val="001A1B02"/>
    <w:rsid w:val="001C5870"/>
    <w:rsid w:val="001E0D7C"/>
    <w:rsid w:val="001E3B40"/>
    <w:rsid w:val="001F1FB7"/>
    <w:rsid w:val="001F7F10"/>
    <w:rsid w:val="002038C8"/>
    <w:rsid w:val="00210AA6"/>
    <w:rsid w:val="00236859"/>
    <w:rsid w:val="00270FB0"/>
    <w:rsid w:val="0027450B"/>
    <w:rsid w:val="002B3D1E"/>
    <w:rsid w:val="002D6C60"/>
    <w:rsid w:val="002E1CC9"/>
    <w:rsid w:val="002F4C05"/>
    <w:rsid w:val="002F5C68"/>
    <w:rsid w:val="00300E23"/>
    <w:rsid w:val="00307146"/>
    <w:rsid w:val="00315C31"/>
    <w:rsid w:val="00315FF7"/>
    <w:rsid w:val="00321FA5"/>
    <w:rsid w:val="00327A25"/>
    <w:rsid w:val="00352F29"/>
    <w:rsid w:val="00381A88"/>
    <w:rsid w:val="003A7990"/>
    <w:rsid w:val="003B5751"/>
    <w:rsid w:val="003C4966"/>
    <w:rsid w:val="003C49EC"/>
    <w:rsid w:val="003F48DF"/>
    <w:rsid w:val="00410B34"/>
    <w:rsid w:val="0042684A"/>
    <w:rsid w:val="00436D21"/>
    <w:rsid w:val="00446CA9"/>
    <w:rsid w:val="004506AD"/>
    <w:rsid w:val="00453C58"/>
    <w:rsid w:val="00454D50"/>
    <w:rsid w:val="00456348"/>
    <w:rsid w:val="004634B3"/>
    <w:rsid w:val="004811E3"/>
    <w:rsid w:val="004A1D37"/>
    <w:rsid w:val="004A5577"/>
    <w:rsid w:val="004B19FA"/>
    <w:rsid w:val="004C14E4"/>
    <w:rsid w:val="005003D8"/>
    <w:rsid w:val="00501D89"/>
    <w:rsid w:val="00520E7A"/>
    <w:rsid w:val="00546FE7"/>
    <w:rsid w:val="0055105F"/>
    <w:rsid w:val="00562578"/>
    <w:rsid w:val="005704DD"/>
    <w:rsid w:val="005825FC"/>
    <w:rsid w:val="00585C67"/>
    <w:rsid w:val="005A6E38"/>
    <w:rsid w:val="005B0E3A"/>
    <w:rsid w:val="005C5891"/>
    <w:rsid w:val="005D294D"/>
    <w:rsid w:val="005E47D7"/>
    <w:rsid w:val="005F295F"/>
    <w:rsid w:val="00611134"/>
    <w:rsid w:val="00611E1C"/>
    <w:rsid w:val="0061401D"/>
    <w:rsid w:val="0062652B"/>
    <w:rsid w:val="00631E43"/>
    <w:rsid w:val="006362AE"/>
    <w:rsid w:val="00637FA5"/>
    <w:rsid w:val="00641B27"/>
    <w:rsid w:val="00646738"/>
    <w:rsid w:val="006468EA"/>
    <w:rsid w:val="006722D9"/>
    <w:rsid w:val="00673105"/>
    <w:rsid w:val="0068120E"/>
    <w:rsid w:val="00687BD5"/>
    <w:rsid w:val="006A494B"/>
    <w:rsid w:val="006A5244"/>
    <w:rsid w:val="006C4117"/>
    <w:rsid w:val="0071081A"/>
    <w:rsid w:val="0072299B"/>
    <w:rsid w:val="00745B9A"/>
    <w:rsid w:val="00773252"/>
    <w:rsid w:val="00785204"/>
    <w:rsid w:val="00785855"/>
    <w:rsid w:val="0078676D"/>
    <w:rsid w:val="007944C0"/>
    <w:rsid w:val="007B21FD"/>
    <w:rsid w:val="007B3995"/>
    <w:rsid w:val="007D4B25"/>
    <w:rsid w:val="007E0A09"/>
    <w:rsid w:val="007E263C"/>
    <w:rsid w:val="00802289"/>
    <w:rsid w:val="008071D0"/>
    <w:rsid w:val="00824D0A"/>
    <w:rsid w:val="00825FDD"/>
    <w:rsid w:val="00833C36"/>
    <w:rsid w:val="008509D9"/>
    <w:rsid w:val="0085593B"/>
    <w:rsid w:val="00866CC7"/>
    <w:rsid w:val="00882690"/>
    <w:rsid w:val="00893D82"/>
    <w:rsid w:val="00896B20"/>
    <w:rsid w:val="008D1FDD"/>
    <w:rsid w:val="008E1655"/>
    <w:rsid w:val="008E1813"/>
    <w:rsid w:val="00903D2E"/>
    <w:rsid w:val="00927822"/>
    <w:rsid w:val="00952CBF"/>
    <w:rsid w:val="00963B1D"/>
    <w:rsid w:val="009716C3"/>
    <w:rsid w:val="009912D2"/>
    <w:rsid w:val="009B0750"/>
    <w:rsid w:val="009B4171"/>
    <w:rsid w:val="009C4AAC"/>
    <w:rsid w:val="009E0C3C"/>
    <w:rsid w:val="00A0427C"/>
    <w:rsid w:val="00A1191B"/>
    <w:rsid w:val="00A253BE"/>
    <w:rsid w:val="00A43047"/>
    <w:rsid w:val="00A82B43"/>
    <w:rsid w:val="00A84930"/>
    <w:rsid w:val="00AA1D45"/>
    <w:rsid w:val="00AA2E28"/>
    <w:rsid w:val="00AB0846"/>
    <w:rsid w:val="00AD6E05"/>
    <w:rsid w:val="00B05AF8"/>
    <w:rsid w:val="00B10156"/>
    <w:rsid w:val="00B33D8E"/>
    <w:rsid w:val="00B3761D"/>
    <w:rsid w:val="00B438A7"/>
    <w:rsid w:val="00B81844"/>
    <w:rsid w:val="00B86157"/>
    <w:rsid w:val="00B92BCC"/>
    <w:rsid w:val="00B94927"/>
    <w:rsid w:val="00BB4149"/>
    <w:rsid w:val="00BB5309"/>
    <w:rsid w:val="00BB7895"/>
    <w:rsid w:val="00BC3BB5"/>
    <w:rsid w:val="00C129C8"/>
    <w:rsid w:val="00C159F6"/>
    <w:rsid w:val="00C21EB0"/>
    <w:rsid w:val="00C3586C"/>
    <w:rsid w:val="00C47137"/>
    <w:rsid w:val="00C5111B"/>
    <w:rsid w:val="00C51A06"/>
    <w:rsid w:val="00C54198"/>
    <w:rsid w:val="00C57F1B"/>
    <w:rsid w:val="00C724BB"/>
    <w:rsid w:val="00C7693F"/>
    <w:rsid w:val="00C97B29"/>
    <w:rsid w:val="00CA3838"/>
    <w:rsid w:val="00CB46FC"/>
    <w:rsid w:val="00CB7C2F"/>
    <w:rsid w:val="00CC6EE8"/>
    <w:rsid w:val="00CF791C"/>
    <w:rsid w:val="00D06A4A"/>
    <w:rsid w:val="00D33A80"/>
    <w:rsid w:val="00D36DA9"/>
    <w:rsid w:val="00D40484"/>
    <w:rsid w:val="00D50B23"/>
    <w:rsid w:val="00D63A70"/>
    <w:rsid w:val="00D66100"/>
    <w:rsid w:val="00D85ACD"/>
    <w:rsid w:val="00DA5B4C"/>
    <w:rsid w:val="00DD247F"/>
    <w:rsid w:val="00E0478D"/>
    <w:rsid w:val="00E11D1B"/>
    <w:rsid w:val="00E11D5F"/>
    <w:rsid w:val="00E60AC2"/>
    <w:rsid w:val="00E73410"/>
    <w:rsid w:val="00EC2330"/>
    <w:rsid w:val="00EF00CB"/>
    <w:rsid w:val="00EF3535"/>
    <w:rsid w:val="00EF6568"/>
    <w:rsid w:val="00F00B79"/>
    <w:rsid w:val="00F018E1"/>
    <w:rsid w:val="00F17655"/>
    <w:rsid w:val="00F17792"/>
    <w:rsid w:val="00F24023"/>
    <w:rsid w:val="00F651E8"/>
    <w:rsid w:val="00F77F32"/>
    <w:rsid w:val="00F86C25"/>
    <w:rsid w:val="00F9070F"/>
    <w:rsid w:val="00F95F17"/>
    <w:rsid w:val="00FD7CFF"/>
    <w:rsid w:val="00FF1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semiHidden/>
    <w:unhideWhenUsed/>
    <w:rsid w:val="00546FE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4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97A23-5452-412E-B0B0-FF855C75C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B2997-9364-41C3-A229-43AE2BC01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C7201-7ED3-4096-9DE3-0512CE1D9A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1736</Words>
  <Characters>9760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EDUARDO DOTTI</Company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CONJUR-MP</dc:creator>
  <dc:description>Texto idêntico ao modelo de serviços, salvo pela especificação do objeto contratado e da respectiva nota explicativa.</dc:description>
  <cp:lastModifiedBy>acmc</cp:lastModifiedBy>
  <cp:revision>123</cp:revision>
  <dcterms:created xsi:type="dcterms:W3CDTF">2019-11-07T17:10:00Z</dcterms:created>
  <dcterms:modified xsi:type="dcterms:W3CDTF">2020-01-08T10:56:00Z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AuthorIds_UIVersion_2048">
    <vt:lpwstr>44</vt:lpwstr>
  </property>
</Properties>
</file>