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B22" w:rsidRPr="001F0F10" w:rsidRDefault="00E81278" w:rsidP="00EA3B78">
      <w:pPr>
        <w:widowControl w:val="0"/>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Times New Roman" w:hAnsi="Times New Roman" w:cs="Times New Roman"/>
          <w:b/>
          <w:bCs/>
          <w:iCs/>
          <w:color w:val="000000"/>
        </w:rPr>
      </w:pPr>
      <w:bookmarkStart w:id="0" w:name="_Hlk82471863"/>
      <w:r w:rsidRPr="001F0F10">
        <w:rPr>
          <w:rFonts w:ascii="Times New Roman" w:hAnsi="Times New Roman" w:cs="Times New Roman"/>
          <w:b/>
          <w:bCs/>
          <w:iCs/>
          <w:color w:val="000000"/>
        </w:rPr>
        <w:t>TERMO DE REFERÊNCIA – PREGÃO</w:t>
      </w:r>
    </w:p>
    <w:p w:rsidR="00E81278" w:rsidRPr="001F0F10" w:rsidRDefault="00E81278" w:rsidP="00EA3B78">
      <w:pPr>
        <w:widowControl w:val="0"/>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Times New Roman" w:hAnsi="Times New Roman" w:cs="Times New Roman"/>
          <w:b/>
          <w:bCs/>
          <w:iCs/>
          <w:color w:val="000000"/>
        </w:rPr>
      </w:pPr>
      <w:r w:rsidRPr="001F0F10">
        <w:rPr>
          <w:rFonts w:ascii="Times New Roman" w:hAnsi="Times New Roman" w:cs="Times New Roman"/>
          <w:b/>
          <w:bCs/>
          <w:iCs/>
          <w:color w:val="000000"/>
        </w:rPr>
        <w:t xml:space="preserve">SERVIÇOS COMUNS DE ENGENHARIA </w:t>
      </w:r>
    </w:p>
    <w:p w:rsidR="00475505" w:rsidRPr="001F0F10" w:rsidRDefault="00475505" w:rsidP="00EA3B78">
      <w:pPr>
        <w:widowControl w:val="0"/>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Times New Roman" w:hAnsi="Times New Roman" w:cs="Times New Roman"/>
          <w:b/>
          <w:bCs/>
          <w:iCs/>
          <w:color w:val="000000"/>
        </w:rPr>
      </w:pPr>
      <w:r w:rsidRPr="001F0F10">
        <w:rPr>
          <w:rFonts w:ascii="Times New Roman" w:hAnsi="Times New Roman" w:cs="Times New Roman"/>
          <w:b/>
          <w:bCs/>
          <w:iCs/>
          <w:color w:val="000000"/>
        </w:rPr>
        <w:t xml:space="preserve">LEI </w:t>
      </w:r>
      <w:r w:rsidR="00F51B22" w:rsidRPr="001F0F10">
        <w:rPr>
          <w:rFonts w:ascii="Times New Roman" w:hAnsi="Times New Roman" w:cs="Times New Roman"/>
          <w:b/>
          <w:bCs/>
          <w:iCs/>
          <w:color w:val="000000"/>
        </w:rPr>
        <w:t xml:space="preserve">Nº </w:t>
      </w:r>
      <w:r w:rsidRPr="001F0F10">
        <w:rPr>
          <w:rFonts w:ascii="Times New Roman" w:hAnsi="Times New Roman" w:cs="Times New Roman"/>
          <w:b/>
          <w:bCs/>
          <w:iCs/>
          <w:color w:val="000000"/>
        </w:rPr>
        <w:t>14.133</w:t>
      </w:r>
      <w:r w:rsidR="00F51B22" w:rsidRPr="001F0F10">
        <w:rPr>
          <w:rFonts w:ascii="Times New Roman" w:hAnsi="Times New Roman" w:cs="Times New Roman"/>
          <w:b/>
          <w:bCs/>
          <w:iCs/>
          <w:color w:val="000000"/>
        </w:rPr>
        <w:t>,</w:t>
      </w:r>
      <w:r w:rsidRPr="001F0F10">
        <w:rPr>
          <w:rFonts w:ascii="Times New Roman" w:hAnsi="Times New Roman" w:cs="Times New Roman"/>
          <w:b/>
          <w:bCs/>
          <w:iCs/>
          <w:color w:val="000000"/>
        </w:rPr>
        <w:t xml:space="preserve"> DE </w:t>
      </w:r>
      <w:r w:rsidR="00AB4943" w:rsidRPr="001F0F10">
        <w:rPr>
          <w:rFonts w:ascii="Times New Roman" w:hAnsi="Times New Roman" w:cs="Times New Roman"/>
          <w:b/>
          <w:bCs/>
          <w:iCs/>
          <w:color w:val="000000"/>
        </w:rPr>
        <w:t xml:space="preserve">1º de Abril </w:t>
      </w:r>
      <w:r w:rsidRPr="001F0F10">
        <w:rPr>
          <w:rFonts w:ascii="Times New Roman" w:hAnsi="Times New Roman" w:cs="Times New Roman"/>
          <w:b/>
          <w:bCs/>
          <w:iCs/>
          <w:color w:val="000000"/>
        </w:rPr>
        <w:t>2021</w:t>
      </w:r>
    </w:p>
    <w:p w:rsidR="00247730" w:rsidRPr="001F0F10" w:rsidRDefault="00247730" w:rsidP="00EA3B78">
      <w:pPr>
        <w:pStyle w:val="Citao"/>
        <w:widowControl w:val="0"/>
        <w:shd w:val="clear" w:color="auto" w:fill="D9D9D9"/>
        <w:spacing w:after="120"/>
        <w:rPr>
          <w:rFonts w:ascii="Times New Roman" w:hAnsi="Times New Roman" w:cs="Times New Roman"/>
          <w:b/>
          <w:i w:val="0"/>
          <w:sz w:val="24"/>
        </w:rPr>
      </w:pPr>
      <w:r w:rsidRPr="001F0F10">
        <w:rPr>
          <w:rFonts w:ascii="Times New Roman" w:hAnsi="Times New Roman" w:cs="Times New Roman"/>
          <w:b/>
          <w:i w:val="0"/>
          <w:sz w:val="24"/>
        </w:rPr>
        <w:t>Notas Explicativas</w:t>
      </w:r>
      <w:r w:rsidRPr="001F0F10">
        <w:rPr>
          <w:rFonts w:ascii="Times New Roman" w:hAnsi="Times New Roman" w:cs="Times New Roman"/>
          <w:bCs/>
          <w:i w:val="0"/>
          <w:sz w:val="24"/>
        </w:rPr>
        <w:t>:</w:t>
      </w:r>
    </w:p>
    <w:p w:rsidR="00247730" w:rsidRPr="001F0F10" w:rsidRDefault="00247730" w:rsidP="00EA3B78">
      <w:pPr>
        <w:pStyle w:val="Citao"/>
        <w:widowControl w:val="0"/>
        <w:shd w:val="clear" w:color="auto" w:fill="D9D9D9"/>
        <w:spacing w:after="120"/>
        <w:rPr>
          <w:rFonts w:ascii="Times New Roman" w:hAnsi="Times New Roman" w:cs="Times New Roman"/>
          <w:i w:val="0"/>
          <w:sz w:val="24"/>
        </w:rPr>
      </w:pPr>
      <w:r w:rsidRPr="001F0F10">
        <w:rPr>
          <w:rFonts w:ascii="Times New Roman" w:hAnsi="Times New Roman" w:cs="Times New Roman"/>
          <w:i w:val="0"/>
          <w:sz w:val="24"/>
        </w:rPr>
        <w:t xml:space="preserve">Os itens do modelo destacados em </w:t>
      </w:r>
      <w:r w:rsidRPr="001F0F10">
        <w:rPr>
          <w:rFonts w:ascii="Times New Roman" w:hAnsi="Times New Roman" w:cs="Times New Roman"/>
          <w:i w:val="0"/>
          <w:color w:val="FF0000"/>
          <w:sz w:val="24"/>
        </w:rPr>
        <w:t>vermelho</w:t>
      </w:r>
      <w:r w:rsidRPr="001F0F10">
        <w:rPr>
          <w:rFonts w:ascii="Times New Roman" w:hAnsi="Times New Roman" w:cs="Times New Roman"/>
          <w:i w:val="0"/>
          <w:sz w:val="24"/>
        </w:rPr>
        <w:t xml:space="preserve"> devem ser excluídos ou adotados e preenchidos, pelo órgão ou entidade, de acordo com as peculiaridades do objeto e critérios de oportunidade e conveniência, cuidando-se para que seja reproduzido o mesmo conteúdo nos demais </w:t>
      </w:r>
      <w:bookmarkStart w:id="1" w:name="_Hlk23774658"/>
      <w:r w:rsidRPr="001F0F10">
        <w:rPr>
          <w:rFonts w:ascii="Times New Roman" w:hAnsi="Times New Roman" w:cs="Times New Roman"/>
          <w:i w:val="0"/>
          <w:sz w:val="24"/>
        </w:rPr>
        <w:t xml:space="preserve">instrumentos </w:t>
      </w:r>
      <w:bookmarkEnd w:id="1"/>
      <w:r w:rsidRPr="001F0F10">
        <w:rPr>
          <w:rFonts w:ascii="Times New Roman" w:hAnsi="Times New Roman" w:cs="Times New Roman"/>
          <w:i w:val="0"/>
          <w:sz w:val="24"/>
        </w:rPr>
        <w:t>da contratação, para que não conflitem.</w:t>
      </w:r>
    </w:p>
    <w:p w:rsidR="00247730" w:rsidRPr="001F0F10" w:rsidRDefault="00247730" w:rsidP="00EA3B78">
      <w:pPr>
        <w:pStyle w:val="Citao"/>
        <w:widowControl w:val="0"/>
        <w:shd w:val="clear" w:color="auto" w:fill="D9D9D9"/>
        <w:spacing w:after="120"/>
        <w:rPr>
          <w:rFonts w:ascii="Times New Roman" w:hAnsi="Times New Roman" w:cs="Times New Roman"/>
          <w:i w:val="0"/>
          <w:sz w:val="24"/>
        </w:rPr>
      </w:pPr>
      <w:r w:rsidRPr="001F0F10">
        <w:rPr>
          <w:rFonts w:ascii="Times New Roman" w:hAnsi="Times New Roman" w:cs="Times New Roman"/>
          <w:i w:val="0"/>
          <w:sz w:val="24"/>
        </w:rPr>
        <w:t>A autoridade máxima do órgão ou da entidade designará agente público para a elaboração do Termo de Referência, o qual seja, preferencialmente, servidor efetivo ou empregado público dos quadros permanentes da Administração; tenha atribuições relacionadas a licitações e contratos ou possua formação compatível ou qualificação atestada por certificação profissional emitida por escola de governo criada e mantida pelo poder público; e não seja cônjuge ou companheiro de licitantes ou contratados habituais da Administração nem tenha com eles vínculo de parentesco, colateral ou por afinidade, até o terceiro grau, ou de natureza técnica, comercial, econômica, financeira, trabalhista e civil (art. 6º, V, e art. 7º, da Lei nº 14.133, de 2021).</w:t>
      </w:r>
    </w:p>
    <w:p w:rsidR="00247730" w:rsidRPr="001F0F10" w:rsidRDefault="00247730" w:rsidP="00EA3B78">
      <w:pPr>
        <w:pStyle w:val="Citao"/>
        <w:widowControl w:val="0"/>
        <w:shd w:val="clear" w:color="auto" w:fill="D9D9D9"/>
        <w:spacing w:after="120"/>
        <w:rPr>
          <w:rFonts w:ascii="Times New Roman" w:hAnsi="Times New Roman" w:cs="Times New Roman"/>
          <w:i w:val="0"/>
          <w:sz w:val="24"/>
        </w:rPr>
      </w:pPr>
      <w:r w:rsidRPr="001F0F10">
        <w:rPr>
          <w:rFonts w:ascii="Times New Roman" w:hAnsi="Times New Roman" w:cs="Times New Roman"/>
          <w:i w:val="0"/>
          <w:sz w:val="24"/>
        </w:rPr>
        <w:t xml:space="preserve">Em observância ao princípio da segregação de funções, é vedada a designação do mesmo agente público para atuação simultânea em funções mais suscetíveis a riscos, de modo a reduzir a possibilidade de ocultação de erros e de ocorrência de fraudes na respectiva contratação (art. 7º, § 1º, da Lei nº 14.133, de 2021). </w:t>
      </w:r>
    </w:p>
    <w:p w:rsidR="00247730" w:rsidRPr="001F0F10" w:rsidRDefault="00247730" w:rsidP="00EA3B78">
      <w:pPr>
        <w:pStyle w:val="Citao"/>
        <w:widowControl w:val="0"/>
        <w:shd w:val="clear" w:color="auto" w:fill="D9D9D9"/>
        <w:spacing w:after="120"/>
        <w:rPr>
          <w:rFonts w:ascii="Times New Roman" w:hAnsi="Times New Roman" w:cs="Times New Roman"/>
          <w:i w:val="0"/>
          <w:sz w:val="24"/>
        </w:rPr>
      </w:pPr>
      <w:r w:rsidRPr="001F0F10">
        <w:rPr>
          <w:rFonts w:ascii="Times New Roman" w:hAnsi="Times New Roman" w:cs="Times New Roman"/>
          <w:i w:val="0"/>
          <w:sz w:val="24"/>
        </w:rPr>
        <w:t>Alguns itens receberão notas explicativas para melhor compreensão do agente ou setor responsável pela elaboração dos instrumentos da licitação, as quais deverão ser excluídas quando da finalização do documento.</w:t>
      </w:r>
    </w:p>
    <w:p w:rsidR="00247730" w:rsidRPr="001F0F10" w:rsidRDefault="00247730" w:rsidP="00EA3B78">
      <w:pPr>
        <w:pStyle w:val="Citao"/>
        <w:widowControl w:val="0"/>
        <w:shd w:val="clear" w:color="auto" w:fill="D9D9D9"/>
        <w:spacing w:after="120"/>
        <w:rPr>
          <w:rFonts w:ascii="Times New Roman" w:hAnsi="Times New Roman" w:cs="Times New Roman"/>
          <w:i w:val="0"/>
          <w:sz w:val="24"/>
        </w:rPr>
      </w:pPr>
      <w:r w:rsidRPr="001F0F10">
        <w:rPr>
          <w:rFonts w:ascii="Times New Roman" w:hAnsi="Times New Roman" w:cs="Times New Roman"/>
          <w:i w:val="0"/>
          <w:sz w:val="24"/>
        </w:rPr>
        <w:t xml:space="preserve">Os </w:t>
      </w:r>
      <w:bookmarkStart w:id="2" w:name="_Hlk23774744"/>
      <w:r w:rsidRPr="001F0F10">
        <w:rPr>
          <w:rFonts w:ascii="Times New Roman" w:hAnsi="Times New Roman" w:cs="Times New Roman"/>
          <w:i w:val="0"/>
          <w:sz w:val="24"/>
        </w:rPr>
        <w:t xml:space="preserve">órgãos e entidades assessoradas </w:t>
      </w:r>
      <w:bookmarkEnd w:id="2"/>
      <w:r w:rsidRPr="001F0F10">
        <w:rPr>
          <w:rFonts w:ascii="Times New Roman" w:hAnsi="Times New Roman" w:cs="Times New Roman"/>
          <w:i w:val="0"/>
          <w:sz w:val="24"/>
        </w:rPr>
        <w:t xml:space="preserve">deverão manter a nota de rodapé do modelo utilizado, a fim de que os órgãos consultivos, ao examinarem os documentos, estejam certos de que o modelo é o correto. </w:t>
      </w:r>
      <w:bookmarkStart w:id="3" w:name="_Hlk134796946"/>
      <w:r w:rsidRPr="001F0F10">
        <w:rPr>
          <w:rFonts w:ascii="Times New Roman" w:hAnsi="Times New Roman" w:cs="Times New Roman"/>
          <w:i w:val="0"/>
          <w:sz w:val="24"/>
        </w:rPr>
        <w:t>A versão final do texto, após aprovada pelo órgão consultivo, deverá excluir a referida nota</w:t>
      </w:r>
      <w:bookmarkEnd w:id="3"/>
      <w:r w:rsidRPr="001F0F10">
        <w:rPr>
          <w:rFonts w:ascii="Times New Roman" w:hAnsi="Times New Roman" w:cs="Times New Roman"/>
          <w:i w:val="0"/>
          <w:sz w:val="24"/>
        </w:rPr>
        <w:t>.</w:t>
      </w:r>
    </w:p>
    <w:p w:rsidR="00D23285" w:rsidRPr="001F0F10" w:rsidRDefault="00D23285" w:rsidP="00EA3B78">
      <w:pPr>
        <w:pStyle w:val="Default"/>
        <w:widowControl w:val="0"/>
      </w:pPr>
    </w:p>
    <w:p w:rsidR="00D23285" w:rsidRPr="001F0F10" w:rsidRDefault="00D23285" w:rsidP="00EA3B78">
      <w:pPr>
        <w:pStyle w:val="Default"/>
        <w:widowControl w:val="0"/>
        <w:jc w:val="center"/>
      </w:pPr>
      <w:r w:rsidRPr="001F0F10">
        <w:rPr>
          <w:b/>
          <w:bCs/>
        </w:rPr>
        <w:t xml:space="preserve">PREGÃO ELETRÔNICO Nº </w:t>
      </w:r>
      <w:r w:rsidRPr="001F0F10">
        <w:rPr>
          <w:b/>
          <w:bCs/>
          <w:color w:val="FF0000"/>
        </w:rPr>
        <w:t>(...</w:t>
      </w:r>
      <w:proofErr w:type="gramStart"/>
      <w:r w:rsidRPr="001F0F10">
        <w:rPr>
          <w:b/>
          <w:bCs/>
          <w:color w:val="FF0000"/>
        </w:rPr>
        <w:t>)</w:t>
      </w:r>
      <w:proofErr w:type="gramEnd"/>
      <w:r w:rsidRPr="001F0F10">
        <w:rPr>
          <w:b/>
          <w:bCs/>
        </w:rPr>
        <w:t>/</w:t>
      </w:r>
      <w:r w:rsidRPr="001F0F10">
        <w:rPr>
          <w:b/>
          <w:bCs/>
          <w:color w:val="FF0000"/>
        </w:rPr>
        <w:t>(20...)</w:t>
      </w:r>
    </w:p>
    <w:p w:rsidR="00393A71" w:rsidRPr="001F0F10" w:rsidRDefault="00D23285" w:rsidP="00EA3B78">
      <w:pPr>
        <w:widowControl w:val="0"/>
        <w:spacing w:before="120" w:after="120"/>
        <w:jc w:val="center"/>
        <w:rPr>
          <w:rFonts w:ascii="Times New Roman" w:hAnsi="Times New Roman" w:cs="Times New Roman"/>
        </w:rPr>
      </w:pPr>
      <w:r w:rsidRPr="001F0F10">
        <w:rPr>
          <w:rFonts w:ascii="Times New Roman" w:hAnsi="Times New Roman" w:cs="Times New Roman"/>
        </w:rPr>
        <w:t xml:space="preserve">Processo Administrativo nº </w:t>
      </w:r>
      <w:r w:rsidRPr="001F0F10">
        <w:rPr>
          <w:rFonts w:ascii="Times New Roman" w:hAnsi="Times New Roman" w:cs="Times New Roman"/>
          <w:color w:val="FF0000"/>
        </w:rPr>
        <w:t>(...)</w:t>
      </w:r>
    </w:p>
    <w:p w:rsidR="00D23285" w:rsidRPr="001F0F10" w:rsidRDefault="00D23285" w:rsidP="00EA3B78">
      <w:pPr>
        <w:widowControl w:val="0"/>
        <w:spacing w:before="120" w:after="120"/>
        <w:jc w:val="center"/>
        <w:rPr>
          <w:rFonts w:ascii="Times New Roman" w:hAnsi="Times New Roman" w:cs="Times New Roman"/>
          <w:bCs/>
          <w:iCs/>
          <w:color w:val="000000"/>
        </w:rPr>
      </w:pPr>
    </w:p>
    <w:p w:rsidR="00FF2673" w:rsidRPr="001F0F10" w:rsidRDefault="00FF2673" w:rsidP="00EA3B78">
      <w:pPr>
        <w:pStyle w:val="Nivel01"/>
        <w:keepNext w:val="0"/>
        <w:keepLines w:val="0"/>
        <w:widowControl w:val="0"/>
        <w:numPr>
          <w:ilvl w:val="0"/>
          <w:numId w:val="8"/>
        </w:numPr>
        <w:spacing w:before="120" w:after="120"/>
        <w:ind w:left="0" w:firstLine="0"/>
        <w:outlineLvl w:val="9"/>
        <w:rPr>
          <w:rFonts w:ascii="Times New Roman" w:hAnsi="Times New Roman" w:cs="Times New Roman"/>
          <w:iCs/>
          <w:sz w:val="24"/>
          <w:szCs w:val="24"/>
        </w:rPr>
      </w:pPr>
      <w:bookmarkStart w:id="4" w:name="_Hlk82473550"/>
      <w:r w:rsidRPr="001F0F10">
        <w:rPr>
          <w:rFonts w:ascii="Times New Roman" w:hAnsi="Times New Roman" w:cs="Times New Roman"/>
          <w:iCs/>
          <w:sz w:val="24"/>
          <w:szCs w:val="24"/>
        </w:rPr>
        <w:t>CONDIÇÕES GERAIS DA CONTRATAÇÃO</w:t>
      </w:r>
    </w:p>
    <w:p w:rsidR="00D27589" w:rsidRPr="001F0F10" w:rsidRDefault="1D49ED53" w:rsidP="00EA3B78">
      <w:pPr>
        <w:pStyle w:val="Nivel2"/>
        <w:widowControl w:val="0"/>
        <w:numPr>
          <w:ilvl w:val="1"/>
          <w:numId w:val="8"/>
        </w:numPr>
        <w:spacing w:line="240" w:lineRule="auto"/>
        <w:ind w:left="0" w:firstLine="0"/>
        <w:rPr>
          <w:rFonts w:ascii="Times New Roman" w:hAnsi="Times New Roman" w:cs="Times New Roman"/>
          <w:b/>
          <w:bCs/>
          <w:iCs/>
          <w:sz w:val="24"/>
          <w:szCs w:val="24"/>
        </w:rPr>
      </w:pPr>
      <w:r w:rsidRPr="001F0F10">
        <w:rPr>
          <w:rFonts w:ascii="Times New Roman" w:hAnsi="Times New Roman" w:cs="Times New Roman"/>
          <w:iCs/>
          <w:sz w:val="24"/>
          <w:szCs w:val="24"/>
        </w:rPr>
        <w:t>Contratação de</w:t>
      </w:r>
      <w:r w:rsidR="00D27589" w:rsidRPr="001F0F10">
        <w:rPr>
          <w:rFonts w:ascii="Times New Roman" w:hAnsi="Times New Roman" w:cs="Times New Roman"/>
          <w:iCs/>
          <w:color w:val="FF0000"/>
          <w:sz w:val="24"/>
          <w:szCs w:val="24"/>
        </w:rPr>
        <w:t>(...)</w:t>
      </w:r>
      <w:r w:rsidRPr="001F0F10">
        <w:rPr>
          <w:rFonts w:ascii="Times New Roman" w:hAnsi="Times New Roman" w:cs="Times New Roman"/>
          <w:b/>
          <w:bCs/>
          <w:iCs/>
          <w:sz w:val="24"/>
          <w:szCs w:val="24"/>
        </w:rPr>
        <w:t>,</w:t>
      </w:r>
      <w:r w:rsidRPr="001F0F10">
        <w:rPr>
          <w:rFonts w:ascii="Times New Roman" w:hAnsi="Times New Roman" w:cs="Times New Roman"/>
          <w:iCs/>
          <w:sz w:val="24"/>
          <w:szCs w:val="24"/>
        </w:rPr>
        <w:t xml:space="preserve"> nos termos da tabela abaixo, conforme condições e exigências estabelecidas neste instrumento.</w:t>
      </w:r>
    </w:p>
    <w:tbl>
      <w:tblPr>
        <w:tblW w:w="9483" w:type="dxa"/>
        <w:tblInd w:w="-132" w:type="dxa"/>
        <w:tblBorders>
          <w:top w:val="single" w:sz="4" w:space="0" w:color="auto"/>
          <w:left w:val="single" w:sz="4" w:space="0" w:color="auto"/>
          <w:bottom w:val="single" w:sz="4" w:space="0" w:color="auto"/>
          <w:right w:val="single" w:sz="4" w:space="0" w:color="auto"/>
          <w:insideH w:val="single" w:sz="4" w:space="0" w:color="auto"/>
          <w:insideV w:val="single" w:sz="2" w:space="0" w:color="000000"/>
        </w:tblBorders>
        <w:tblLayout w:type="fixed"/>
        <w:tblCellMar>
          <w:left w:w="10" w:type="dxa"/>
          <w:right w:w="10" w:type="dxa"/>
        </w:tblCellMar>
        <w:tblLook w:val="0000"/>
      </w:tblPr>
      <w:tblGrid>
        <w:gridCol w:w="851"/>
        <w:gridCol w:w="1276"/>
        <w:gridCol w:w="1119"/>
        <w:gridCol w:w="1701"/>
        <w:gridCol w:w="1417"/>
        <w:gridCol w:w="1858"/>
        <w:gridCol w:w="1261"/>
      </w:tblGrid>
      <w:tr w:rsidR="00ED3F07" w:rsidRPr="001F0F10" w:rsidTr="00DC53CE">
        <w:trPr>
          <w:trHeight w:val="674"/>
        </w:trPr>
        <w:tc>
          <w:tcPr>
            <w:tcW w:w="851" w:type="dxa"/>
            <w:vAlign w:val="center"/>
          </w:tcPr>
          <w:p w:rsidR="00ED3F07" w:rsidRPr="001F0F10" w:rsidRDefault="00ED3F07" w:rsidP="00EA3B78">
            <w:pPr>
              <w:widowControl w:val="0"/>
              <w:tabs>
                <w:tab w:val="left" w:pos="851"/>
              </w:tabs>
              <w:autoSpaceDE w:val="0"/>
              <w:autoSpaceDN w:val="0"/>
              <w:adjustRightInd w:val="0"/>
              <w:spacing w:before="120" w:after="120"/>
              <w:jc w:val="center"/>
              <w:rPr>
                <w:rFonts w:ascii="Times New Roman" w:hAnsi="Times New Roman" w:cs="Times New Roman"/>
                <w:bCs/>
                <w:color w:val="FF0000"/>
              </w:rPr>
            </w:pPr>
            <w:r w:rsidRPr="001F0F10">
              <w:rPr>
                <w:rFonts w:ascii="Times New Roman" w:hAnsi="Times New Roman" w:cs="Times New Roman"/>
                <w:bCs/>
                <w:color w:val="FF0000"/>
              </w:rPr>
              <w:t>Item</w:t>
            </w:r>
          </w:p>
        </w:tc>
        <w:tc>
          <w:tcPr>
            <w:tcW w:w="1276" w:type="dxa"/>
            <w:vAlign w:val="center"/>
          </w:tcPr>
          <w:p w:rsidR="00ED3F07" w:rsidRPr="001F0F10" w:rsidRDefault="00ED3F07" w:rsidP="00EA3B78">
            <w:pPr>
              <w:widowControl w:val="0"/>
              <w:tabs>
                <w:tab w:val="left" w:pos="851"/>
              </w:tabs>
              <w:autoSpaceDE w:val="0"/>
              <w:autoSpaceDN w:val="0"/>
              <w:adjustRightInd w:val="0"/>
              <w:spacing w:before="120" w:after="120"/>
              <w:jc w:val="center"/>
              <w:rPr>
                <w:rFonts w:ascii="Times New Roman" w:hAnsi="Times New Roman" w:cs="Times New Roman"/>
                <w:bCs/>
                <w:color w:val="FF0000"/>
              </w:rPr>
            </w:pPr>
            <w:r w:rsidRPr="001F0F10">
              <w:rPr>
                <w:rFonts w:ascii="Times New Roman" w:hAnsi="Times New Roman" w:cs="Times New Roman"/>
                <w:bCs/>
                <w:color w:val="FF0000"/>
              </w:rPr>
              <w:t>CATSER</w:t>
            </w:r>
          </w:p>
        </w:tc>
        <w:tc>
          <w:tcPr>
            <w:tcW w:w="1119" w:type="dxa"/>
            <w:vAlign w:val="center"/>
          </w:tcPr>
          <w:p w:rsidR="00ED3F07" w:rsidRPr="001F0F10" w:rsidRDefault="00ED3F07" w:rsidP="00EA3B78">
            <w:pPr>
              <w:widowControl w:val="0"/>
              <w:tabs>
                <w:tab w:val="left" w:pos="851"/>
              </w:tabs>
              <w:autoSpaceDE w:val="0"/>
              <w:autoSpaceDN w:val="0"/>
              <w:adjustRightInd w:val="0"/>
              <w:spacing w:before="120" w:after="120"/>
              <w:jc w:val="center"/>
              <w:rPr>
                <w:rFonts w:ascii="Times New Roman" w:hAnsi="Times New Roman" w:cs="Times New Roman"/>
                <w:bCs/>
                <w:color w:val="FF0000"/>
              </w:rPr>
            </w:pPr>
            <w:r w:rsidRPr="001F0F10">
              <w:rPr>
                <w:rFonts w:ascii="Times New Roman" w:hAnsi="Times New Roman" w:cs="Times New Roman"/>
                <w:bCs/>
                <w:color w:val="FF0000"/>
              </w:rPr>
              <w:t>Descrição</w:t>
            </w:r>
          </w:p>
        </w:tc>
        <w:tc>
          <w:tcPr>
            <w:tcW w:w="1701" w:type="dxa"/>
            <w:vAlign w:val="center"/>
          </w:tcPr>
          <w:p w:rsidR="00ED3F07" w:rsidRPr="001F0F10" w:rsidRDefault="00ED3F07" w:rsidP="00EA3B78">
            <w:pPr>
              <w:widowControl w:val="0"/>
              <w:tabs>
                <w:tab w:val="left" w:pos="851"/>
              </w:tabs>
              <w:autoSpaceDE w:val="0"/>
              <w:autoSpaceDN w:val="0"/>
              <w:adjustRightInd w:val="0"/>
              <w:spacing w:before="120" w:after="120"/>
              <w:jc w:val="center"/>
              <w:rPr>
                <w:rFonts w:ascii="Times New Roman" w:hAnsi="Times New Roman" w:cs="Times New Roman"/>
                <w:bCs/>
                <w:color w:val="FF0000"/>
              </w:rPr>
            </w:pPr>
            <w:r w:rsidRPr="001F0F10">
              <w:rPr>
                <w:rFonts w:ascii="Times New Roman" w:hAnsi="Times New Roman" w:cs="Times New Roman"/>
                <w:bCs/>
                <w:color w:val="FF0000"/>
              </w:rPr>
              <w:t xml:space="preserve">Unidade de </w:t>
            </w:r>
            <w:r w:rsidRPr="001F0F10">
              <w:rPr>
                <w:rFonts w:ascii="Times New Roman" w:hAnsi="Times New Roman" w:cs="Times New Roman"/>
                <w:bCs/>
                <w:color w:val="FF0000"/>
              </w:rPr>
              <w:lastRenderedPageBreak/>
              <w:t>Medida</w:t>
            </w:r>
          </w:p>
        </w:tc>
        <w:tc>
          <w:tcPr>
            <w:tcW w:w="1417" w:type="dxa"/>
            <w:vAlign w:val="center"/>
          </w:tcPr>
          <w:p w:rsidR="00ED3F07" w:rsidRPr="001F0F10" w:rsidRDefault="00ED3F07" w:rsidP="00EA3B78">
            <w:pPr>
              <w:widowControl w:val="0"/>
              <w:tabs>
                <w:tab w:val="left" w:pos="851"/>
              </w:tabs>
              <w:autoSpaceDE w:val="0"/>
              <w:autoSpaceDN w:val="0"/>
              <w:adjustRightInd w:val="0"/>
              <w:spacing w:before="120" w:after="120"/>
              <w:jc w:val="center"/>
              <w:rPr>
                <w:rFonts w:ascii="Times New Roman" w:hAnsi="Times New Roman" w:cs="Times New Roman"/>
                <w:bCs/>
                <w:color w:val="FF0000"/>
              </w:rPr>
            </w:pPr>
            <w:r w:rsidRPr="001F0F10">
              <w:rPr>
                <w:rFonts w:ascii="Times New Roman" w:hAnsi="Times New Roman" w:cs="Times New Roman"/>
                <w:bCs/>
                <w:color w:val="FF0000"/>
              </w:rPr>
              <w:lastRenderedPageBreak/>
              <w:t>Quantidade</w:t>
            </w:r>
          </w:p>
        </w:tc>
        <w:tc>
          <w:tcPr>
            <w:tcW w:w="1858" w:type="dxa"/>
            <w:vAlign w:val="center"/>
          </w:tcPr>
          <w:p w:rsidR="00ED3F07" w:rsidRPr="001F0F10" w:rsidRDefault="00ED3F07" w:rsidP="00EA3B78">
            <w:pPr>
              <w:widowControl w:val="0"/>
              <w:tabs>
                <w:tab w:val="left" w:pos="851"/>
              </w:tabs>
              <w:autoSpaceDE w:val="0"/>
              <w:autoSpaceDN w:val="0"/>
              <w:adjustRightInd w:val="0"/>
              <w:spacing w:before="120" w:after="120"/>
              <w:jc w:val="center"/>
              <w:rPr>
                <w:rFonts w:ascii="Times New Roman" w:hAnsi="Times New Roman" w:cs="Times New Roman"/>
                <w:bCs/>
                <w:color w:val="FF0000"/>
                <w:highlight w:val="cyan"/>
              </w:rPr>
            </w:pPr>
            <w:r w:rsidRPr="001F0F10">
              <w:rPr>
                <w:rFonts w:ascii="Times New Roman" w:hAnsi="Times New Roman" w:cs="Times New Roman"/>
                <w:bCs/>
                <w:color w:val="FF0000"/>
              </w:rPr>
              <w:t xml:space="preserve">Valor unitário (R$) ou Percentual </w:t>
            </w:r>
            <w:r w:rsidRPr="001F0F10">
              <w:rPr>
                <w:rFonts w:ascii="Times New Roman" w:hAnsi="Times New Roman" w:cs="Times New Roman"/>
                <w:bCs/>
                <w:color w:val="FF0000"/>
              </w:rPr>
              <w:lastRenderedPageBreak/>
              <w:t>de Desconto (%)</w:t>
            </w:r>
          </w:p>
        </w:tc>
        <w:tc>
          <w:tcPr>
            <w:tcW w:w="1261" w:type="dxa"/>
            <w:vAlign w:val="center"/>
          </w:tcPr>
          <w:p w:rsidR="00ED3F07" w:rsidRPr="001F0F10" w:rsidRDefault="00ED3F07" w:rsidP="00EA3B78">
            <w:pPr>
              <w:widowControl w:val="0"/>
              <w:tabs>
                <w:tab w:val="left" w:pos="851"/>
              </w:tabs>
              <w:autoSpaceDE w:val="0"/>
              <w:autoSpaceDN w:val="0"/>
              <w:adjustRightInd w:val="0"/>
              <w:spacing w:before="120" w:after="120"/>
              <w:jc w:val="center"/>
              <w:rPr>
                <w:rFonts w:ascii="Times New Roman" w:hAnsi="Times New Roman" w:cs="Times New Roman"/>
                <w:bCs/>
                <w:color w:val="FF0000"/>
                <w:highlight w:val="cyan"/>
              </w:rPr>
            </w:pPr>
            <w:r w:rsidRPr="001F0F10">
              <w:rPr>
                <w:rFonts w:ascii="Times New Roman" w:hAnsi="Times New Roman" w:cs="Times New Roman"/>
                <w:bCs/>
                <w:color w:val="FF0000"/>
              </w:rPr>
              <w:lastRenderedPageBreak/>
              <w:t>Valor Total</w:t>
            </w:r>
          </w:p>
        </w:tc>
      </w:tr>
      <w:tr w:rsidR="00ED3F07" w:rsidRPr="001F0F10" w:rsidTr="00DC53CE">
        <w:trPr>
          <w:trHeight w:val="174"/>
        </w:trPr>
        <w:tc>
          <w:tcPr>
            <w:tcW w:w="851" w:type="dxa"/>
          </w:tcPr>
          <w:p w:rsidR="00ED3F07" w:rsidRPr="001F0F10" w:rsidRDefault="00ED3F07" w:rsidP="00EA3B78">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1F0F10">
              <w:rPr>
                <w:rFonts w:ascii="Times New Roman" w:hAnsi="Times New Roman" w:cs="Times New Roman"/>
                <w:color w:val="FF0000"/>
              </w:rPr>
              <w:lastRenderedPageBreak/>
              <w:t>(...)</w:t>
            </w:r>
          </w:p>
        </w:tc>
        <w:tc>
          <w:tcPr>
            <w:tcW w:w="1276" w:type="dxa"/>
          </w:tcPr>
          <w:p w:rsidR="00ED3F07" w:rsidRPr="001F0F10" w:rsidRDefault="00ED3F07" w:rsidP="00EA3B78">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1F0F10">
              <w:rPr>
                <w:rFonts w:ascii="Times New Roman" w:hAnsi="Times New Roman" w:cs="Times New Roman"/>
                <w:color w:val="FF0000"/>
              </w:rPr>
              <w:t>(...)</w:t>
            </w:r>
          </w:p>
        </w:tc>
        <w:tc>
          <w:tcPr>
            <w:tcW w:w="1119" w:type="dxa"/>
          </w:tcPr>
          <w:p w:rsidR="00ED3F07" w:rsidRPr="001F0F10" w:rsidRDefault="00ED3F07" w:rsidP="00EA3B78">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1F0F10">
              <w:rPr>
                <w:rFonts w:ascii="Times New Roman" w:hAnsi="Times New Roman" w:cs="Times New Roman"/>
                <w:color w:val="FF0000"/>
              </w:rPr>
              <w:t>(...)</w:t>
            </w:r>
          </w:p>
        </w:tc>
        <w:tc>
          <w:tcPr>
            <w:tcW w:w="1701" w:type="dxa"/>
          </w:tcPr>
          <w:p w:rsidR="00ED3F07" w:rsidRPr="001F0F10" w:rsidRDefault="00ED3F07" w:rsidP="00EA3B78">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1F0F10">
              <w:rPr>
                <w:rFonts w:ascii="Times New Roman" w:hAnsi="Times New Roman" w:cs="Times New Roman"/>
                <w:color w:val="FF0000"/>
              </w:rPr>
              <w:t>(...)</w:t>
            </w:r>
          </w:p>
        </w:tc>
        <w:tc>
          <w:tcPr>
            <w:tcW w:w="1417" w:type="dxa"/>
          </w:tcPr>
          <w:p w:rsidR="00ED3F07" w:rsidRPr="001F0F10" w:rsidRDefault="00ED3F07" w:rsidP="00EA3B78">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1F0F10">
              <w:rPr>
                <w:rFonts w:ascii="Times New Roman" w:hAnsi="Times New Roman" w:cs="Times New Roman"/>
                <w:color w:val="FF0000"/>
              </w:rPr>
              <w:t>(...)</w:t>
            </w:r>
          </w:p>
        </w:tc>
        <w:tc>
          <w:tcPr>
            <w:tcW w:w="1858" w:type="dxa"/>
          </w:tcPr>
          <w:p w:rsidR="00ED3F07" w:rsidRPr="001F0F10" w:rsidRDefault="00ED3F07" w:rsidP="00EA3B78">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1F0F10">
              <w:rPr>
                <w:rFonts w:ascii="Times New Roman" w:hAnsi="Times New Roman" w:cs="Times New Roman"/>
                <w:color w:val="FF0000"/>
              </w:rPr>
              <w:t>(...)</w:t>
            </w:r>
          </w:p>
        </w:tc>
        <w:tc>
          <w:tcPr>
            <w:tcW w:w="1261" w:type="dxa"/>
          </w:tcPr>
          <w:p w:rsidR="00ED3F07" w:rsidRPr="001F0F10" w:rsidRDefault="00ED3F07" w:rsidP="00EA3B78">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1F0F10">
              <w:rPr>
                <w:rFonts w:ascii="Times New Roman" w:hAnsi="Times New Roman" w:cs="Times New Roman"/>
                <w:color w:val="FF0000"/>
              </w:rPr>
              <w:t>(...)</w:t>
            </w:r>
          </w:p>
        </w:tc>
      </w:tr>
      <w:tr w:rsidR="00ED3F07" w:rsidRPr="001F0F10" w:rsidTr="00DC53CE">
        <w:trPr>
          <w:trHeight w:val="174"/>
        </w:trPr>
        <w:tc>
          <w:tcPr>
            <w:tcW w:w="851" w:type="dxa"/>
          </w:tcPr>
          <w:p w:rsidR="00ED3F07" w:rsidRPr="001F0F10" w:rsidRDefault="00ED3F07" w:rsidP="00EA3B78">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1F0F10">
              <w:rPr>
                <w:rFonts w:ascii="Times New Roman" w:hAnsi="Times New Roman" w:cs="Times New Roman"/>
                <w:color w:val="FF0000"/>
              </w:rPr>
              <w:t>(...)</w:t>
            </w:r>
          </w:p>
        </w:tc>
        <w:tc>
          <w:tcPr>
            <w:tcW w:w="1276" w:type="dxa"/>
          </w:tcPr>
          <w:p w:rsidR="00ED3F07" w:rsidRPr="001F0F10" w:rsidRDefault="00ED3F07" w:rsidP="00EA3B78">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1F0F10">
              <w:rPr>
                <w:rFonts w:ascii="Times New Roman" w:hAnsi="Times New Roman" w:cs="Times New Roman"/>
                <w:color w:val="FF0000"/>
              </w:rPr>
              <w:t>(...)</w:t>
            </w:r>
          </w:p>
        </w:tc>
        <w:tc>
          <w:tcPr>
            <w:tcW w:w="1119" w:type="dxa"/>
          </w:tcPr>
          <w:p w:rsidR="00ED3F07" w:rsidRPr="001F0F10" w:rsidRDefault="00ED3F07" w:rsidP="00EA3B78">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1F0F10">
              <w:rPr>
                <w:rFonts w:ascii="Times New Roman" w:hAnsi="Times New Roman" w:cs="Times New Roman"/>
                <w:color w:val="FF0000"/>
              </w:rPr>
              <w:t>(...)</w:t>
            </w:r>
          </w:p>
        </w:tc>
        <w:tc>
          <w:tcPr>
            <w:tcW w:w="1701" w:type="dxa"/>
          </w:tcPr>
          <w:p w:rsidR="00ED3F07" w:rsidRPr="001F0F10" w:rsidRDefault="00ED3F07" w:rsidP="00EA3B78">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1F0F10">
              <w:rPr>
                <w:rFonts w:ascii="Times New Roman" w:hAnsi="Times New Roman" w:cs="Times New Roman"/>
                <w:color w:val="FF0000"/>
              </w:rPr>
              <w:t>(...)</w:t>
            </w:r>
          </w:p>
        </w:tc>
        <w:tc>
          <w:tcPr>
            <w:tcW w:w="1417" w:type="dxa"/>
          </w:tcPr>
          <w:p w:rsidR="00ED3F07" w:rsidRPr="001F0F10" w:rsidRDefault="00ED3F07" w:rsidP="00EA3B78">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1F0F10">
              <w:rPr>
                <w:rFonts w:ascii="Times New Roman" w:hAnsi="Times New Roman" w:cs="Times New Roman"/>
                <w:color w:val="FF0000"/>
              </w:rPr>
              <w:t>(...)</w:t>
            </w:r>
          </w:p>
        </w:tc>
        <w:tc>
          <w:tcPr>
            <w:tcW w:w="1858" w:type="dxa"/>
          </w:tcPr>
          <w:p w:rsidR="00ED3F07" w:rsidRPr="001F0F10" w:rsidRDefault="00ED3F07" w:rsidP="00EA3B78">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1F0F10">
              <w:rPr>
                <w:rFonts w:ascii="Times New Roman" w:hAnsi="Times New Roman" w:cs="Times New Roman"/>
                <w:color w:val="FF0000"/>
              </w:rPr>
              <w:t>(...)</w:t>
            </w:r>
          </w:p>
        </w:tc>
        <w:tc>
          <w:tcPr>
            <w:tcW w:w="1261" w:type="dxa"/>
          </w:tcPr>
          <w:p w:rsidR="00ED3F07" w:rsidRPr="001F0F10" w:rsidRDefault="00ED3F07" w:rsidP="00EA3B78">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1F0F10">
              <w:rPr>
                <w:rFonts w:ascii="Times New Roman" w:hAnsi="Times New Roman" w:cs="Times New Roman"/>
                <w:color w:val="FF0000"/>
              </w:rPr>
              <w:t>(...)</w:t>
            </w:r>
          </w:p>
        </w:tc>
      </w:tr>
    </w:tbl>
    <w:p w:rsidR="001D75A6" w:rsidRPr="001F0F10" w:rsidRDefault="001D75A6" w:rsidP="00EA3B78">
      <w:pPr>
        <w:pStyle w:val="SombreamentoMdio1-nfase31"/>
        <w:widowControl w:val="0"/>
        <w:pBdr>
          <w:top w:val="single" w:sz="4" w:space="1" w:color="auto"/>
          <w:left w:val="single" w:sz="4" w:space="4" w:color="auto"/>
          <w:bottom w:val="single" w:sz="4" w:space="1" w:color="auto"/>
          <w:right w:val="single" w:sz="4" w:space="4" w:color="auto"/>
        </w:pBdr>
        <w:shd w:val="clear" w:color="auto" w:fill="D9D9D9"/>
        <w:suppressAutoHyphens w:val="0"/>
        <w:spacing w:after="120"/>
        <w:rPr>
          <w:rFonts w:ascii="Times New Roman" w:hAnsi="Times New Roman" w:cs="Times New Roman"/>
          <w:i w:val="0"/>
          <w:sz w:val="24"/>
        </w:rPr>
      </w:pPr>
      <w:r w:rsidRPr="001F0F10">
        <w:rPr>
          <w:rFonts w:ascii="Times New Roman" w:hAnsi="Times New Roman" w:cs="Times New Roman"/>
          <w:b/>
          <w:i w:val="0"/>
          <w:sz w:val="24"/>
        </w:rPr>
        <w:t>Notas Explicativas</w:t>
      </w:r>
      <w:r w:rsidRPr="001F0F10">
        <w:rPr>
          <w:rFonts w:ascii="Times New Roman" w:hAnsi="Times New Roman" w:cs="Times New Roman"/>
          <w:i w:val="0"/>
          <w:sz w:val="24"/>
        </w:rPr>
        <w:t xml:space="preserve">: </w:t>
      </w:r>
    </w:p>
    <w:p w:rsidR="001D75A6" w:rsidRPr="001F0F10" w:rsidRDefault="001D75A6" w:rsidP="00EA3B78">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jc w:val="both"/>
        <w:rPr>
          <w:rFonts w:ascii="Times New Roman" w:hAnsi="Times New Roman" w:cs="Times New Roman"/>
        </w:rPr>
      </w:pPr>
      <w:r w:rsidRPr="001F0F10">
        <w:rPr>
          <w:rFonts w:ascii="Times New Roman" w:hAnsi="Times New Roman" w:cs="Times New Roman"/>
        </w:rPr>
        <w:t>A tabela acima é meramente ilustrativa, podendo ser livremente alterada conforme o caso concreto.</w:t>
      </w:r>
      <w:r w:rsidRPr="001F0F10">
        <w:rPr>
          <w:rFonts w:ascii="Times New Roman" w:hAnsi="Times New Roman" w:cs="Times New Roman"/>
          <w:iCs/>
        </w:rPr>
        <w:t xml:space="preserve"> Quando houver a previsão de execuções parceladas, o contrato deverá indicar as requisições mínima e máxima por ordem de execução, a fim de permitir a adequada cotação dos custos de logística</w:t>
      </w:r>
      <w:r w:rsidRPr="001F0F10">
        <w:rPr>
          <w:rFonts w:ascii="Times New Roman" w:hAnsi="Times New Roman" w:cs="Times New Roman"/>
        </w:rPr>
        <w:t>.</w:t>
      </w:r>
    </w:p>
    <w:p w:rsidR="001D75A6" w:rsidRPr="001F0F10" w:rsidRDefault="001D75A6" w:rsidP="00EA3B78">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jc w:val="both"/>
        <w:rPr>
          <w:rFonts w:ascii="Times New Roman" w:hAnsi="Times New Roman" w:cs="Times New Roman"/>
        </w:rPr>
      </w:pPr>
      <w:r w:rsidRPr="001F0F10">
        <w:rPr>
          <w:rFonts w:ascii="Times New Roman" w:hAnsi="Times New Roman" w:cs="Times New Roman"/>
        </w:rPr>
        <w:t>Os serviços, como regra, devem atender ao parcelamento quando for tecnicamente viável e economicamente vantajoso. Devem também ser considerados: a responsabilidade técnica; o custo para a Administração de vários contratos frente às vantagens da redução de custos, com divisão do objeto em itens; e</w:t>
      </w:r>
      <w:bookmarkStart w:id="5" w:name="art47§1iii"/>
      <w:bookmarkEnd w:id="5"/>
      <w:r w:rsidRPr="001F0F10">
        <w:rPr>
          <w:rFonts w:ascii="Times New Roman" w:hAnsi="Times New Roman" w:cs="Times New Roman"/>
        </w:rPr>
        <w:t xml:space="preserve"> o dever de buscar a ampliação da competição e de evitar a concentração de mercado</w:t>
      </w:r>
      <w:r w:rsidRPr="001F0F10">
        <w:rPr>
          <w:rFonts w:ascii="Times New Roman" w:hAnsi="Times New Roman" w:cs="Times New Roman"/>
          <w:color w:val="000000"/>
        </w:rPr>
        <w:t>.</w:t>
      </w:r>
    </w:p>
    <w:p w:rsidR="005B4CA4" w:rsidRPr="001F0F10" w:rsidRDefault="001D75A6" w:rsidP="00EA3B78">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jc w:val="both"/>
        <w:rPr>
          <w:rFonts w:ascii="Times New Roman" w:hAnsi="Times New Roman" w:cs="Times New Roman"/>
        </w:rPr>
      </w:pPr>
      <w:r w:rsidRPr="001F0F10">
        <w:rPr>
          <w:rFonts w:ascii="Times New Roman" w:hAnsi="Times New Roman" w:cs="Times New Roman"/>
        </w:rPr>
        <w:t>Em licitação os itens de valor correspondente a até R$ 80.000,00 deve ser garantida a participação exclusiva de Microempresa e Empresa de Pequeno Porte (ME e EPP), conforme artigo 48, inciso I, da Lei Complementar nº 123, de 14 de dezembro de 2006.</w:t>
      </w:r>
    </w:p>
    <w:p w:rsidR="006A256A" w:rsidRPr="001F0F10" w:rsidRDefault="00EC6BCC" w:rsidP="00EA3B78">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jc w:val="both"/>
        <w:rPr>
          <w:rFonts w:ascii="Times New Roman" w:hAnsi="Times New Roman" w:cs="Times New Roman"/>
        </w:rPr>
      </w:pPr>
      <w:r w:rsidRPr="001F0F10">
        <w:rPr>
          <w:rFonts w:ascii="Times New Roman" w:hAnsi="Times New Roman" w:cs="Times New Roman"/>
        </w:rPr>
        <w:t>N</w:t>
      </w:r>
      <w:r w:rsidR="006A256A" w:rsidRPr="001F0F10">
        <w:rPr>
          <w:rFonts w:ascii="Times New Roman" w:hAnsi="Times New Roman" w:cs="Times New Roman"/>
        </w:rPr>
        <w:t>as licitações de obras e serviços de engenharia</w:t>
      </w:r>
      <w:r w:rsidR="0088551E" w:rsidRPr="001F0F10">
        <w:rPr>
          <w:rFonts w:ascii="Times New Roman" w:hAnsi="Times New Roman" w:cs="Times New Roman"/>
        </w:rPr>
        <w:t xml:space="preserve"> e arquitetura, sempre que adequada ao objeto da licitação, será preferencialmente adotada a Modelagem da Informação da Construção</w:t>
      </w:r>
      <w:r w:rsidR="000D7E8B" w:rsidRPr="001F0F10">
        <w:rPr>
          <w:rFonts w:ascii="Times New Roman" w:hAnsi="Times New Roman" w:cs="Times New Roman"/>
        </w:rPr>
        <w:t xml:space="preserve"> (</w:t>
      </w:r>
      <w:proofErr w:type="spellStart"/>
      <w:r w:rsidR="000D7E8B" w:rsidRPr="001F0F10">
        <w:rPr>
          <w:rFonts w:ascii="Times New Roman" w:hAnsi="Times New Roman" w:cs="Times New Roman"/>
        </w:rPr>
        <w:t>Building</w:t>
      </w:r>
      <w:proofErr w:type="spellEnd"/>
      <w:r w:rsidR="000D7E8B" w:rsidRPr="001F0F10">
        <w:rPr>
          <w:rFonts w:ascii="Times New Roman" w:hAnsi="Times New Roman" w:cs="Times New Roman"/>
        </w:rPr>
        <w:t xml:space="preserve"> </w:t>
      </w:r>
      <w:proofErr w:type="spellStart"/>
      <w:r w:rsidR="000D7E8B" w:rsidRPr="001F0F10">
        <w:rPr>
          <w:rFonts w:ascii="Times New Roman" w:hAnsi="Times New Roman" w:cs="Times New Roman"/>
        </w:rPr>
        <w:t>InformationModelling</w:t>
      </w:r>
      <w:proofErr w:type="spellEnd"/>
      <w:r w:rsidR="000D7E8B" w:rsidRPr="001F0F10">
        <w:rPr>
          <w:rFonts w:ascii="Times New Roman" w:hAnsi="Times New Roman" w:cs="Times New Roman"/>
        </w:rPr>
        <w:t xml:space="preserve"> – BIM) ou </w:t>
      </w:r>
      <w:r w:rsidR="00CE7B68" w:rsidRPr="001F0F10">
        <w:rPr>
          <w:rFonts w:ascii="Times New Roman" w:hAnsi="Times New Roman" w:cs="Times New Roman"/>
        </w:rPr>
        <w:t xml:space="preserve">tecnologias e processos integrados similares ou mais avançados que venham a </w:t>
      </w:r>
      <w:r w:rsidR="00C24FD0" w:rsidRPr="001F0F10">
        <w:rPr>
          <w:rFonts w:ascii="Times New Roman" w:hAnsi="Times New Roman" w:cs="Times New Roman"/>
        </w:rPr>
        <w:t>substitui-la</w:t>
      </w:r>
      <w:r w:rsidRPr="001F0F10">
        <w:rPr>
          <w:rFonts w:ascii="Times New Roman" w:hAnsi="Times New Roman" w:cs="Times New Roman"/>
        </w:rPr>
        <w:t>, conforme artigo 19</w:t>
      </w:r>
      <w:r w:rsidR="00D23285" w:rsidRPr="001F0F10">
        <w:rPr>
          <w:rFonts w:ascii="Times New Roman" w:hAnsi="Times New Roman" w:cs="Times New Roman"/>
        </w:rPr>
        <w:t>, §3º, da Lei nº 14.133 de 2021.</w:t>
      </w:r>
    </w:p>
    <w:p w:rsidR="00D24897" w:rsidRPr="001F0F10" w:rsidRDefault="3F5D79F9" w:rsidP="00EA3B78">
      <w:pPr>
        <w:pStyle w:val="Nivel2"/>
        <w:widowControl w:val="0"/>
        <w:numPr>
          <w:ilvl w:val="1"/>
          <w:numId w:val="8"/>
        </w:numPr>
        <w:spacing w:line="240" w:lineRule="auto"/>
        <w:ind w:left="0" w:firstLine="0"/>
        <w:rPr>
          <w:rFonts w:ascii="Times New Roman" w:hAnsi="Times New Roman" w:cs="Times New Roman"/>
          <w:iCs/>
          <w:sz w:val="24"/>
          <w:szCs w:val="24"/>
        </w:rPr>
      </w:pPr>
      <w:r w:rsidRPr="001F0F10">
        <w:rPr>
          <w:rFonts w:ascii="Times New Roman" w:hAnsi="Times New Roman" w:cs="Times New Roman"/>
          <w:iCs/>
          <w:sz w:val="24"/>
          <w:szCs w:val="24"/>
        </w:rPr>
        <w:t>O</w:t>
      </w:r>
      <w:r w:rsidR="701760A7" w:rsidRPr="001F0F10">
        <w:rPr>
          <w:rFonts w:ascii="Times New Roman" w:hAnsi="Times New Roman" w:cs="Times New Roman"/>
          <w:iCs/>
          <w:sz w:val="24"/>
          <w:szCs w:val="24"/>
        </w:rPr>
        <w:t>(</w:t>
      </w:r>
      <w:r w:rsidRPr="001F0F10">
        <w:rPr>
          <w:rFonts w:ascii="Times New Roman" w:hAnsi="Times New Roman" w:cs="Times New Roman"/>
          <w:iCs/>
          <w:sz w:val="24"/>
          <w:szCs w:val="24"/>
        </w:rPr>
        <w:t>s</w:t>
      </w:r>
      <w:r w:rsidR="701760A7" w:rsidRPr="001F0F10">
        <w:rPr>
          <w:rFonts w:ascii="Times New Roman" w:hAnsi="Times New Roman" w:cs="Times New Roman"/>
          <w:iCs/>
          <w:sz w:val="24"/>
          <w:szCs w:val="24"/>
        </w:rPr>
        <w:t>)serviço(s)</w:t>
      </w:r>
      <w:r w:rsidRPr="001F0F10">
        <w:rPr>
          <w:rFonts w:ascii="Times New Roman" w:hAnsi="Times New Roman" w:cs="Times New Roman"/>
          <w:iCs/>
          <w:sz w:val="24"/>
          <w:szCs w:val="24"/>
        </w:rPr>
        <w:t xml:space="preserve"> objeto desta contratação são caracterizados como comu</w:t>
      </w:r>
      <w:r w:rsidR="701760A7" w:rsidRPr="001F0F10">
        <w:rPr>
          <w:rFonts w:ascii="Times New Roman" w:hAnsi="Times New Roman" w:cs="Times New Roman"/>
          <w:iCs/>
          <w:sz w:val="24"/>
          <w:szCs w:val="24"/>
        </w:rPr>
        <w:t>m(</w:t>
      </w:r>
      <w:proofErr w:type="spellStart"/>
      <w:r w:rsidRPr="001F0F10">
        <w:rPr>
          <w:rFonts w:ascii="Times New Roman" w:hAnsi="Times New Roman" w:cs="Times New Roman"/>
          <w:iCs/>
          <w:sz w:val="24"/>
          <w:szCs w:val="24"/>
        </w:rPr>
        <w:t>ns</w:t>
      </w:r>
      <w:proofErr w:type="spellEnd"/>
      <w:r w:rsidR="701760A7" w:rsidRPr="001F0F10">
        <w:rPr>
          <w:rFonts w:ascii="Times New Roman" w:hAnsi="Times New Roman" w:cs="Times New Roman"/>
          <w:iCs/>
          <w:sz w:val="24"/>
          <w:szCs w:val="24"/>
        </w:rPr>
        <w:t>)</w:t>
      </w:r>
      <w:r w:rsidRPr="001F0F10">
        <w:rPr>
          <w:rFonts w:ascii="Times New Roman" w:hAnsi="Times New Roman" w:cs="Times New Roman"/>
          <w:iCs/>
          <w:sz w:val="24"/>
          <w:szCs w:val="24"/>
        </w:rPr>
        <w:t>, conforme justificativa constante do Estudo Técnico Preliminar.</w:t>
      </w:r>
    </w:p>
    <w:p w:rsidR="00FF2673" w:rsidRPr="001F0F10" w:rsidRDefault="006F5863" w:rsidP="00EA3B78">
      <w:pPr>
        <w:pStyle w:val="Nivel2"/>
        <w:widowControl w:val="0"/>
        <w:numPr>
          <w:ilvl w:val="1"/>
          <w:numId w:val="8"/>
        </w:numPr>
        <w:spacing w:line="240" w:lineRule="auto"/>
        <w:ind w:left="0" w:firstLine="0"/>
        <w:rPr>
          <w:rFonts w:ascii="Times New Roman" w:hAnsi="Times New Roman" w:cs="Times New Roman"/>
          <w:iCs/>
          <w:color w:val="FF0000"/>
          <w:sz w:val="24"/>
          <w:szCs w:val="24"/>
        </w:rPr>
      </w:pPr>
      <w:r w:rsidRPr="001F0F10">
        <w:rPr>
          <w:rFonts w:ascii="Times New Roman" w:hAnsi="Times New Roman" w:cs="Times New Roman"/>
          <w:color w:val="FF0000"/>
          <w:sz w:val="24"/>
          <w:szCs w:val="24"/>
        </w:rPr>
        <w:t xml:space="preserve">O prazo de vigência da contratação é até (...31 de dezembro do corrente exercício financeiro...), contado </w:t>
      </w:r>
      <w:r w:rsidRPr="001F0F10">
        <w:rPr>
          <w:rFonts w:ascii="Times New Roman" w:hAnsi="Times New Roman" w:cs="Times New Roman"/>
          <w:bCs/>
          <w:iCs/>
          <w:color w:val="FF0000"/>
          <w:sz w:val="24"/>
          <w:szCs w:val="24"/>
        </w:rPr>
        <w:t>da sua divulgação no Portal Nacional de Contratações Públicas – PNCP,</w:t>
      </w:r>
      <w:r w:rsidRPr="001F0F10">
        <w:rPr>
          <w:rFonts w:ascii="Times New Roman" w:hAnsi="Times New Roman" w:cs="Times New Roman"/>
          <w:color w:val="FF0000"/>
          <w:sz w:val="24"/>
          <w:szCs w:val="24"/>
        </w:rPr>
        <w:t xml:space="preserve"> na forma do art. 105 da Lei n° 14.133, de 2021</w:t>
      </w:r>
      <w:r w:rsidR="00FF2673" w:rsidRPr="001F0F10">
        <w:rPr>
          <w:rFonts w:ascii="Times New Roman" w:hAnsi="Times New Roman" w:cs="Times New Roman"/>
          <w:color w:val="FF0000"/>
          <w:sz w:val="24"/>
          <w:szCs w:val="24"/>
        </w:rPr>
        <w:t>.</w:t>
      </w:r>
    </w:p>
    <w:p w:rsidR="006D7253" w:rsidRPr="001F0F10" w:rsidRDefault="00F14E5E" w:rsidP="00EA3B78">
      <w:pPr>
        <w:pStyle w:val="Nivel2"/>
        <w:widowControl w:val="0"/>
        <w:numPr>
          <w:ilvl w:val="2"/>
          <w:numId w:val="8"/>
        </w:numPr>
        <w:spacing w:line="240" w:lineRule="auto"/>
        <w:ind w:left="0" w:firstLine="0"/>
        <w:rPr>
          <w:rFonts w:ascii="Times New Roman" w:hAnsi="Times New Roman" w:cs="Times New Roman"/>
          <w:iCs/>
          <w:color w:val="FF0000"/>
          <w:sz w:val="24"/>
          <w:szCs w:val="24"/>
        </w:rPr>
      </w:pPr>
      <w:r w:rsidRPr="001F0F10">
        <w:rPr>
          <w:rFonts w:ascii="Times New Roman" w:hAnsi="Times New Roman" w:cs="Times New Roman"/>
          <w:bCs/>
          <w:iCs/>
          <w:color w:val="FF0000"/>
          <w:sz w:val="24"/>
          <w:szCs w:val="24"/>
        </w:rPr>
        <w:t>O prazo de vigência será automaticamente prorrogado, independentemente de termo aditivo, quando o objeto não for concluído no período firmado acima, ressalvadas as providências cabíveis no caso de culpa do Contratado, previstas na Lei.</w:t>
      </w:r>
    </w:p>
    <w:p w:rsidR="001045B7" w:rsidRPr="001F0F10" w:rsidRDefault="001045B7" w:rsidP="00EA3B78">
      <w:pPr>
        <w:pStyle w:val="Citao"/>
        <w:widowControl w:val="0"/>
        <w:pBdr>
          <w:left w:val="single" w:sz="4" w:space="1" w:color="1F497D"/>
        </w:pBdr>
        <w:shd w:val="clear" w:color="auto" w:fill="D9D9D9"/>
        <w:spacing w:after="120"/>
        <w:rPr>
          <w:rFonts w:ascii="Times New Roman" w:hAnsi="Times New Roman" w:cs="Times New Roman"/>
          <w:i w:val="0"/>
          <w:color w:val="auto"/>
          <w:sz w:val="24"/>
        </w:rPr>
      </w:pPr>
      <w:bookmarkStart w:id="6" w:name="_Hlk120792009"/>
      <w:r w:rsidRPr="001F0F10">
        <w:rPr>
          <w:rFonts w:ascii="Times New Roman" w:hAnsi="Times New Roman" w:cs="Times New Roman"/>
          <w:b/>
          <w:i w:val="0"/>
          <w:color w:val="auto"/>
          <w:sz w:val="24"/>
        </w:rPr>
        <w:t>Notas Explicativas:</w:t>
      </w:r>
    </w:p>
    <w:p w:rsidR="001045B7" w:rsidRPr="001F0F10" w:rsidRDefault="001045B7" w:rsidP="00EA3B78">
      <w:pPr>
        <w:pStyle w:val="Citao"/>
        <w:widowControl w:val="0"/>
        <w:pBdr>
          <w:left w:val="single" w:sz="4" w:space="1" w:color="1F497D"/>
        </w:pBdr>
        <w:shd w:val="clear" w:color="auto" w:fill="D9D9D9"/>
        <w:spacing w:after="120"/>
        <w:rPr>
          <w:rFonts w:ascii="Times New Roman" w:hAnsi="Times New Roman" w:cs="Times New Roman"/>
          <w:bCs/>
          <w:i w:val="0"/>
          <w:iCs w:val="0"/>
          <w:sz w:val="24"/>
        </w:rPr>
      </w:pPr>
      <w:r w:rsidRPr="001F0F10">
        <w:rPr>
          <w:rFonts w:ascii="Times New Roman" w:hAnsi="Times New Roman" w:cs="Times New Roman"/>
          <w:i w:val="0"/>
          <w:color w:val="auto"/>
          <w:sz w:val="24"/>
        </w:rPr>
        <w:t>Utilizar a redação acima para contratos de escopo, cuja vigência se fundamenta no art. 105 da Lei nº 14.133, de 2021.</w:t>
      </w:r>
      <w:r w:rsidRPr="001F0F10">
        <w:rPr>
          <w:rFonts w:ascii="Times New Roman" w:hAnsi="Times New Roman" w:cs="Times New Roman"/>
          <w:bCs/>
          <w:i w:val="0"/>
          <w:iCs w:val="0"/>
          <w:sz w:val="24"/>
        </w:rPr>
        <w:t xml:space="preserve"> Contrato por escopo é aquele cujo prazo de execução somente se extingue quando o contratado entrega para a Administração o objeto contratado. Ex.: Duplicação de uma rodovia em dois anos, levantar um muro em um mês, fazer a manutenção corretiva de certo equipamento em uma semana, fazer a limpeza final de obra em quinze dias</w:t>
      </w:r>
    </w:p>
    <w:p w:rsidR="001045B7" w:rsidRPr="001F0F10" w:rsidRDefault="001045B7" w:rsidP="00EA3B78">
      <w:pPr>
        <w:pStyle w:val="Citao"/>
        <w:widowControl w:val="0"/>
        <w:pBdr>
          <w:left w:val="single" w:sz="4" w:space="1" w:color="1F497D"/>
        </w:pBdr>
        <w:shd w:val="clear" w:color="auto" w:fill="D9D9D9"/>
        <w:spacing w:after="120"/>
        <w:rPr>
          <w:rFonts w:ascii="Times New Roman" w:hAnsi="Times New Roman" w:cs="Times New Roman"/>
          <w:i w:val="0"/>
          <w:color w:val="auto"/>
          <w:sz w:val="24"/>
        </w:rPr>
      </w:pPr>
      <w:r w:rsidRPr="001F0F10">
        <w:rPr>
          <w:rFonts w:ascii="Times New Roman" w:hAnsi="Times New Roman" w:cs="Times New Roman"/>
          <w:bCs/>
          <w:i w:val="0"/>
          <w:iCs w:val="0"/>
          <w:sz w:val="24"/>
        </w:rPr>
        <w:lastRenderedPageBreak/>
        <w:t xml:space="preserve">O prazo de vigência do contrato poderá ultrapassar o exercício financeiro desde que (a) tenha previsão no plano plurianual </w:t>
      </w:r>
      <w:r w:rsidRPr="001F0F10">
        <w:rPr>
          <w:rFonts w:ascii="Times New Roman" w:hAnsi="Times New Roman" w:cs="Times New Roman"/>
          <w:b/>
          <w:bCs/>
          <w:iCs w:val="0"/>
          <w:sz w:val="24"/>
          <w:u w:val="single"/>
        </w:rPr>
        <w:t>ou</w:t>
      </w:r>
      <w:r w:rsidRPr="001F0F10">
        <w:rPr>
          <w:rFonts w:ascii="Times New Roman" w:hAnsi="Times New Roman" w:cs="Times New Roman"/>
          <w:bCs/>
          <w:i w:val="0"/>
          <w:iCs w:val="0"/>
          <w:sz w:val="24"/>
        </w:rPr>
        <w:t xml:space="preserve"> (b) as despesas referentes à contratação sejam integralmente empenhadas até 31 de dezembro, para fins de inscrição em Restos a Pagar.</w:t>
      </w:r>
    </w:p>
    <w:bookmarkEnd w:id="6"/>
    <w:p w:rsidR="00FF2673" w:rsidRPr="001F0F10" w:rsidRDefault="00FF2673" w:rsidP="00EA3B78">
      <w:pPr>
        <w:pStyle w:val="ou"/>
        <w:widowControl w:val="0"/>
        <w:spacing w:before="120" w:after="120" w:line="240" w:lineRule="auto"/>
        <w:jc w:val="both"/>
        <w:rPr>
          <w:rFonts w:ascii="Times New Roman" w:hAnsi="Times New Roman" w:cs="Times New Roman"/>
          <w:iCs w:val="0"/>
        </w:rPr>
      </w:pPr>
      <w:r w:rsidRPr="001F0F10">
        <w:rPr>
          <w:rFonts w:ascii="Times New Roman" w:hAnsi="Times New Roman" w:cs="Times New Roman"/>
          <w:iCs w:val="0"/>
        </w:rPr>
        <w:t>OU</w:t>
      </w:r>
    </w:p>
    <w:p w:rsidR="002F05D4" w:rsidRPr="001F0F10" w:rsidRDefault="00AB0616" w:rsidP="00EA3B78">
      <w:pPr>
        <w:pStyle w:val="Nivel2"/>
        <w:widowControl w:val="0"/>
        <w:numPr>
          <w:ilvl w:val="1"/>
          <w:numId w:val="9"/>
        </w:numPr>
        <w:spacing w:line="240" w:lineRule="auto"/>
        <w:ind w:left="0" w:firstLine="0"/>
        <w:rPr>
          <w:rFonts w:ascii="Times New Roman" w:hAnsi="Times New Roman" w:cs="Times New Roman"/>
          <w:color w:val="auto"/>
          <w:sz w:val="24"/>
          <w:szCs w:val="24"/>
        </w:rPr>
      </w:pPr>
      <w:r w:rsidRPr="001F0F10">
        <w:rPr>
          <w:rFonts w:ascii="Times New Roman" w:hAnsi="Times New Roman" w:cs="Times New Roman"/>
          <w:color w:val="FF0000"/>
          <w:sz w:val="24"/>
          <w:szCs w:val="24"/>
        </w:rPr>
        <w:t xml:space="preserve">O prazo de vigência da contratação é até (...31 de dezembro do corrente exercício financeiro...), contado </w:t>
      </w:r>
      <w:r w:rsidRPr="001F0F10">
        <w:rPr>
          <w:rFonts w:ascii="Times New Roman" w:hAnsi="Times New Roman" w:cs="Times New Roman"/>
          <w:bCs/>
          <w:iCs/>
          <w:color w:val="FF0000"/>
          <w:sz w:val="24"/>
          <w:szCs w:val="24"/>
        </w:rPr>
        <w:t>da sua divulgação no Portal Nacional de Contratações Públicas – PNCP</w:t>
      </w:r>
      <w:r w:rsidRPr="001F0F10">
        <w:rPr>
          <w:rFonts w:ascii="Times New Roman" w:hAnsi="Times New Roman" w:cs="Times New Roman"/>
          <w:color w:val="FF0000"/>
          <w:sz w:val="24"/>
          <w:szCs w:val="24"/>
        </w:rPr>
        <w:t>, na forma do art. 105 da Lei n° 14.133, de 2021.</w:t>
      </w:r>
    </w:p>
    <w:p w:rsidR="004623C3" w:rsidRPr="001F0F10" w:rsidRDefault="004623C3" w:rsidP="00EA3B78">
      <w:pPr>
        <w:pStyle w:val="Citao"/>
        <w:widowControl w:val="0"/>
        <w:pBdr>
          <w:left w:val="single" w:sz="4" w:space="1" w:color="1F497D"/>
        </w:pBdr>
        <w:shd w:val="clear" w:color="auto" w:fill="D9D9D9"/>
        <w:spacing w:after="120"/>
        <w:rPr>
          <w:rFonts w:ascii="Times New Roman" w:hAnsi="Times New Roman" w:cs="Times New Roman"/>
          <w:i w:val="0"/>
          <w:color w:val="auto"/>
          <w:sz w:val="24"/>
        </w:rPr>
      </w:pPr>
      <w:r w:rsidRPr="001F0F10">
        <w:rPr>
          <w:rFonts w:ascii="Times New Roman" w:hAnsi="Times New Roman" w:cs="Times New Roman"/>
          <w:b/>
          <w:i w:val="0"/>
          <w:color w:val="auto"/>
          <w:sz w:val="24"/>
        </w:rPr>
        <w:t>Notas Explicativas:</w:t>
      </w:r>
    </w:p>
    <w:p w:rsidR="004623C3" w:rsidRPr="001F0F10" w:rsidRDefault="004623C3" w:rsidP="00EA3B78">
      <w:pPr>
        <w:pStyle w:val="Citao"/>
        <w:widowControl w:val="0"/>
        <w:pBdr>
          <w:left w:val="single" w:sz="4" w:space="1" w:color="1F497D"/>
        </w:pBdr>
        <w:shd w:val="clear" w:color="auto" w:fill="D9D9D9"/>
        <w:spacing w:after="120"/>
        <w:rPr>
          <w:rFonts w:ascii="Times New Roman" w:hAnsi="Times New Roman" w:cs="Times New Roman"/>
          <w:bCs/>
          <w:i w:val="0"/>
          <w:iCs w:val="0"/>
          <w:sz w:val="24"/>
        </w:rPr>
      </w:pPr>
      <w:r w:rsidRPr="001F0F10">
        <w:rPr>
          <w:rFonts w:ascii="Times New Roman" w:hAnsi="Times New Roman" w:cs="Times New Roman"/>
          <w:i w:val="0"/>
          <w:color w:val="auto"/>
          <w:sz w:val="24"/>
        </w:rPr>
        <w:t>Utilizar a redação acima para os contratos não contínuos a termo, em que o objeto é contratado para ser executado por determinado prazo, ou durante determinado prazo. Ex.: serviço de manutenção preventiva e corretiva para ser executada durante um ano, serviço de telefonia para ser prestado por seis meses</w:t>
      </w:r>
      <w:r w:rsidRPr="001F0F10">
        <w:rPr>
          <w:rFonts w:ascii="Times New Roman" w:hAnsi="Times New Roman" w:cs="Times New Roman"/>
          <w:bCs/>
          <w:i w:val="0"/>
          <w:iCs w:val="0"/>
          <w:sz w:val="24"/>
        </w:rPr>
        <w:t>.</w:t>
      </w:r>
    </w:p>
    <w:p w:rsidR="004623C3" w:rsidRPr="001F0F10" w:rsidRDefault="004623C3" w:rsidP="00EA3B78">
      <w:pPr>
        <w:pStyle w:val="Citao"/>
        <w:widowControl w:val="0"/>
        <w:pBdr>
          <w:left w:val="single" w:sz="4" w:space="1" w:color="1F497D"/>
        </w:pBdr>
        <w:shd w:val="clear" w:color="auto" w:fill="D9D9D9"/>
        <w:spacing w:after="120"/>
        <w:rPr>
          <w:rFonts w:ascii="Times New Roman" w:hAnsi="Times New Roman" w:cs="Times New Roman"/>
          <w:bCs/>
          <w:i w:val="0"/>
          <w:iCs w:val="0"/>
          <w:sz w:val="24"/>
        </w:rPr>
      </w:pPr>
      <w:r w:rsidRPr="001F0F10">
        <w:rPr>
          <w:rFonts w:ascii="Times New Roman" w:hAnsi="Times New Roman" w:cs="Times New Roman"/>
          <w:bCs/>
          <w:i w:val="0"/>
          <w:iCs w:val="0"/>
          <w:sz w:val="24"/>
        </w:rPr>
        <w:t xml:space="preserve">O prazo de vigência do contrato poderá ultrapassar o exercício financeiro desde que (a) tenha previsão no plano plurianual </w:t>
      </w:r>
      <w:r w:rsidRPr="001F0F10">
        <w:rPr>
          <w:rFonts w:ascii="Times New Roman" w:hAnsi="Times New Roman" w:cs="Times New Roman"/>
          <w:b/>
          <w:bCs/>
          <w:iCs w:val="0"/>
          <w:sz w:val="24"/>
          <w:u w:val="single"/>
        </w:rPr>
        <w:t>ou</w:t>
      </w:r>
      <w:r w:rsidRPr="001F0F10">
        <w:rPr>
          <w:rFonts w:ascii="Times New Roman" w:hAnsi="Times New Roman" w:cs="Times New Roman"/>
          <w:bCs/>
          <w:i w:val="0"/>
          <w:iCs w:val="0"/>
          <w:sz w:val="24"/>
        </w:rPr>
        <w:t xml:space="preserve"> (b) as despesas referentes à contratação sejam integralmente empenhadas até 31 de dezembro, para fins de inscrição em Restos a Pagar.</w:t>
      </w:r>
    </w:p>
    <w:p w:rsidR="004623C3" w:rsidRPr="001F0F10" w:rsidRDefault="004623C3" w:rsidP="00EA3B78">
      <w:pPr>
        <w:pStyle w:val="Nivel2"/>
        <w:widowControl w:val="0"/>
        <w:spacing w:line="240" w:lineRule="auto"/>
        <w:rPr>
          <w:rFonts w:ascii="Times New Roman" w:hAnsi="Times New Roman" w:cs="Times New Roman"/>
          <w:b/>
          <w:bCs/>
          <w:i/>
          <w:iCs/>
          <w:color w:val="FF0000"/>
          <w:sz w:val="24"/>
          <w:szCs w:val="24"/>
          <w:u w:val="single"/>
        </w:rPr>
      </w:pPr>
      <w:r w:rsidRPr="001F0F10">
        <w:rPr>
          <w:rFonts w:ascii="Times New Roman" w:hAnsi="Times New Roman" w:cs="Times New Roman"/>
          <w:b/>
          <w:bCs/>
          <w:i/>
          <w:iCs/>
          <w:color w:val="FF0000"/>
          <w:sz w:val="24"/>
          <w:szCs w:val="24"/>
          <w:u w:val="single"/>
        </w:rPr>
        <w:t>OU</w:t>
      </w:r>
    </w:p>
    <w:p w:rsidR="00D24897" w:rsidRPr="001F0F10" w:rsidRDefault="00C460C1" w:rsidP="003E17D5">
      <w:pPr>
        <w:pStyle w:val="Nivel2"/>
        <w:widowControl w:val="0"/>
        <w:numPr>
          <w:ilvl w:val="1"/>
          <w:numId w:val="60"/>
        </w:numPr>
        <w:spacing w:line="240" w:lineRule="auto"/>
        <w:ind w:left="0" w:firstLine="0"/>
        <w:rPr>
          <w:rFonts w:ascii="Times New Roman" w:hAnsi="Times New Roman" w:cs="Times New Roman"/>
          <w:color w:val="auto"/>
          <w:sz w:val="24"/>
          <w:szCs w:val="24"/>
        </w:rPr>
      </w:pPr>
      <w:r w:rsidRPr="001F0F10">
        <w:rPr>
          <w:rFonts w:ascii="Times New Roman" w:hAnsi="Times New Roman" w:cs="Times New Roman"/>
          <w:color w:val="FF0000"/>
          <w:sz w:val="24"/>
          <w:szCs w:val="24"/>
        </w:rPr>
        <w:t xml:space="preserve">O prazo de vigência da contratação é de (...máximo de 5 anos...), </w:t>
      </w:r>
      <w:r w:rsidRPr="001F0F10">
        <w:rPr>
          <w:rFonts w:ascii="Times New Roman" w:hAnsi="Times New Roman" w:cs="Times New Roman"/>
          <w:bCs/>
          <w:iCs/>
          <w:color w:val="FF0000"/>
          <w:sz w:val="24"/>
          <w:szCs w:val="24"/>
        </w:rPr>
        <w:t>contado da sua divulgação no Portal Nacional de Contratações Públicas – PNCP</w:t>
      </w:r>
      <w:r w:rsidRPr="001F0F10">
        <w:rPr>
          <w:rFonts w:ascii="Times New Roman" w:hAnsi="Times New Roman" w:cs="Times New Roman"/>
          <w:color w:val="FF0000"/>
          <w:sz w:val="24"/>
          <w:szCs w:val="24"/>
        </w:rPr>
        <w:t xml:space="preserve">, prorrogável por até 10 anos, na forma dos </w:t>
      </w:r>
      <w:proofErr w:type="spellStart"/>
      <w:r w:rsidRPr="001F0F10">
        <w:rPr>
          <w:rFonts w:ascii="Times New Roman" w:hAnsi="Times New Roman" w:cs="Times New Roman"/>
          <w:color w:val="FF0000"/>
          <w:sz w:val="24"/>
          <w:szCs w:val="24"/>
        </w:rPr>
        <w:t>arts</w:t>
      </w:r>
      <w:proofErr w:type="spellEnd"/>
      <w:r w:rsidRPr="001F0F10">
        <w:rPr>
          <w:rFonts w:ascii="Times New Roman" w:hAnsi="Times New Roman" w:cs="Times New Roman"/>
          <w:color w:val="FF0000"/>
          <w:sz w:val="24"/>
          <w:szCs w:val="24"/>
        </w:rPr>
        <w:t>. 106 e 107 da Lei n° 14.133, de 2021</w:t>
      </w:r>
      <w:r w:rsidR="00FF2673" w:rsidRPr="001F0F10">
        <w:rPr>
          <w:rFonts w:ascii="Times New Roman" w:hAnsi="Times New Roman" w:cs="Times New Roman"/>
          <w:color w:val="auto"/>
          <w:sz w:val="24"/>
          <w:szCs w:val="24"/>
        </w:rPr>
        <w:t>.</w:t>
      </w:r>
    </w:p>
    <w:p w:rsidR="00FF2673" w:rsidRPr="001F0F10" w:rsidRDefault="00783B4F" w:rsidP="003E17D5">
      <w:pPr>
        <w:pStyle w:val="Nivel2"/>
        <w:widowControl w:val="0"/>
        <w:numPr>
          <w:ilvl w:val="2"/>
          <w:numId w:val="60"/>
        </w:numPr>
        <w:spacing w:line="240" w:lineRule="auto"/>
        <w:ind w:left="0" w:firstLine="0"/>
        <w:rPr>
          <w:rFonts w:ascii="Times New Roman" w:hAnsi="Times New Roman" w:cs="Times New Roman"/>
          <w:color w:val="auto"/>
          <w:sz w:val="24"/>
          <w:szCs w:val="24"/>
        </w:rPr>
      </w:pPr>
      <w:r w:rsidRPr="001F0F10">
        <w:rPr>
          <w:rFonts w:ascii="Times New Roman" w:hAnsi="Times New Roman" w:cs="Times New Roman"/>
          <w:color w:val="FF0000"/>
          <w:sz w:val="24"/>
          <w:szCs w:val="24"/>
        </w:rPr>
        <w:t>O serviço é enquadrado como contínuo tendo em vista que (...apresentar justificativa...), sendo a vigência plurianual mais vantajosa considerando (...apresentar justificativa</w:t>
      </w:r>
      <w:r w:rsidR="00FF2673" w:rsidRPr="001F0F10">
        <w:rPr>
          <w:rFonts w:ascii="Times New Roman" w:hAnsi="Times New Roman" w:cs="Times New Roman"/>
          <w:iCs/>
          <w:color w:val="FF0000"/>
          <w:sz w:val="24"/>
          <w:szCs w:val="24"/>
        </w:rPr>
        <w:t>...</w:t>
      </w:r>
      <w:r w:rsidR="00ED4E89" w:rsidRPr="001F0F10">
        <w:rPr>
          <w:rFonts w:ascii="Times New Roman" w:hAnsi="Times New Roman" w:cs="Times New Roman"/>
          <w:iCs/>
          <w:color w:val="FF0000"/>
          <w:sz w:val="24"/>
          <w:szCs w:val="24"/>
        </w:rPr>
        <w:t>)</w:t>
      </w:r>
      <w:r w:rsidR="00FF2673" w:rsidRPr="001F0F10">
        <w:rPr>
          <w:rFonts w:ascii="Times New Roman" w:hAnsi="Times New Roman" w:cs="Times New Roman"/>
          <w:iCs/>
          <w:color w:val="FF0000"/>
          <w:sz w:val="24"/>
          <w:szCs w:val="24"/>
        </w:rPr>
        <w:t>;</w:t>
      </w:r>
    </w:p>
    <w:p w:rsidR="00FC11F6" w:rsidRPr="001F0F10" w:rsidRDefault="00FC11F6" w:rsidP="00EA3B78">
      <w:pPr>
        <w:pStyle w:val="Citao"/>
        <w:widowControl w:val="0"/>
        <w:pBdr>
          <w:left w:val="single" w:sz="4" w:space="1" w:color="1F497D"/>
        </w:pBdr>
        <w:shd w:val="clear" w:color="auto" w:fill="D9D9D9"/>
        <w:spacing w:after="120"/>
        <w:rPr>
          <w:rFonts w:ascii="Times New Roman" w:hAnsi="Times New Roman" w:cs="Times New Roman"/>
          <w:b/>
          <w:i w:val="0"/>
          <w:color w:val="auto"/>
          <w:sz w:val="24"/>
        </w:rPr>
      </w:pPr>
      <w:r w:rsidRPr="001F0F10">
        <w:rPr>
          <w:rFonts w:ascii="Times New Roman" w:hAnsi="Times New Roman" w:cs="Times New Roman"/>
          <w:b/>
          <w:i w:val="0"/>
          <w:color w:val="auto"/>
          <w:sz w:val="24"/>
        </w:rPr>
        <w:t>Nota Explicativa:</w:t>
      </w:r>
    </w:p>
    <w:p w:rsidR="00E075EA" w:rsidRPr="001F0F10" w:rsidRDefault="00FC11F6" w:rsidP="00EA3B78">
      <w:pPr>
        <w:pStyle w:val="Citao"/>
        <w:widowControl w:val="0"/>
        <w:pBdr>
          <w:left w:val="single" w:sz="4" w:space="1" w:color="1F497D"/>
        </w:pBdr>
        <w:shd w:val="clear" w:color="auto" w:fill="D9D9D9"/>
        <w:spacing w:after="120"/>
        <w:rPr>
          <w:rFonts w:ascii="Times New Roman" w:hAnsi="Times New Roman" w:cs="Times New Roman"/>
          <w:i w:val="0"/>
          <w:sz w:val="24"/>
        </w:rPr>
      </w:pPr>
      <w:r w:rsidRPr="001F0F10">
        <w:rPr>
          <w:rFonts w:ascii="Times New Roman" w:hAnsi="Times New Roman" w:cs="Times New Roman"/>
          <w:bCs/>
          <w:i w:val="0"/>
          <w:color w:val="auto"/>
          <w:sz w:val="24"/>
        </w:rPr>
        <w:t xml:space="preserve">Utilizar a redação acima para contratações de serviços contínuos, conforme </w:t>
      </w:r>
      <w:proofErr w:type="spellStart"/>
      <w:r w:rsidRPr="001F0F10">
        <w:rPr>
          <w:rFonts w:ascii="Times New Roman" w:hAnsi="Times New Roman" w:cs="Times New Roman"/>
          <w:bCs/>
          <w:i w:val="0"/>
          <w:color w:val="auto"/>
          <w:sz w:val="24"/>
        </w:rPr>
        <w:t>arts</w:t>
      </w:r>
      <w:proofErr w:type="spellEnd"/>
      <w:r w:rsidRPr="001F0F10">
        <w:rPr>
          <w:rFonts w:ascii="Times New Roman" w:hAnsi="Times New Roman" w:cs="Times New Roman"/>
          <w:bCs/>
          <w:i w:val="0"/>
          <w:color w:val="auto"/>
          <w:sz w:val="24"/>
        </w:rPr>
        <w:t xml:space="preserve">. 106 e 107 da Lei nº 14.133, de 2021. </w:t>
      </w:r>
      <w:r w:rsidRPr="001F0F10">
        <w:rPr>
          <w:rFonts w:ascii="Times New Roman" w:hAnsi="Times New Roman" w:cs="Times New Roman"/>
          <w:bCs/>
          <w:i w:val="0"/>
          <w:iCs w:val="0"/>
          <w:sz w:val="24"/>
        </w:rPr>
        <w:t>Contrato de serviços contínuos é aquele realizado pela Administração para a manutenção da atividade administrativa, decorrente de necessidades permanentes ou prolongadas.</w:t>
      </w:r>
      <w:r w:rsidRPr="001F0F10">
        <w:rPr>
          <w:rFonts w:ascii="Times New Roman" w:hAnsi="Times New Roman" w:cs="Times New Roman"/>
          <w:i w:val="0"/>
          <w:sz w:val="24"/>
        </w:rPr>
        <w:t>Ex.: serviço contínuo de manutenção de equipamentos</w:t>
      </w:r>
      <w:r w:rsidRPr="001F0F10">
        <w:rPr>
          <w:rFonts w:ascii="Times New Roman" w:hAnsi="Times New Roman" w:cs="Times New Roman"/>
          <w:iCs w:val="0"/>
          <w:sz w:val="24"/>
        </w:rPr>
        <w:t>.</w:t>
      </w:r>
    </w:p>
    <w:p w:rsidR="00FC11F6" w:rsidRPr="001F0F10" w:rsidRDefault="00E075EA" w:rsidP="00EA3B78">
      <w:pPr>
        <w:pStyle w:val="Citao"/>
        <w:widowControl w:val="0"/>
        <w:pBdr>
          <w:left w:val="single" w:sz="4" w:space="1" w:color="1F497D"/>
        </w:pBdr>
        <w:shd w:val="clear" w:color="auto" w:fill="D9D9D9"/>
        <w:spacing w:after="120"/>
        <w:rPr>
          <w:rFonts w:ascii="Times New Roman" w:hAnsi="Times New Roman" w:cs="Times New Roman"/>
          <w:i w:val="0"/>
          <w:sz w:val="24"/>
        </w:rPr>
      </w:pPr>
      <w:r w:rsidRPr="001F0F10">
        <w:rPr>
          <w:rFonts w:ascii="Times New Roman" w:hAnsi="Times New Roman" w:cs="Times New Roman"/>
          <w:i w:val="0"/>
          <w:sz w:val="24"/>
        </w:rPr>
        <w:t>Se a contratação de serviço comum de engenharia for realizada com dedicação exclusiva de mão-de-obra, este modelo deverá ser combinado com o modelo do termo de referência de serviços continuados com dedicação exclusiva de mão-de-obra, transportando as cláusulas pertinentes, em especial as que asseguram os direitos trabalhistas dos terceirizados e disciplinam a repactuação de preços, para este instrumento</w:t>
      </w:r>
    </w:p>
    <w:p w:rsidR="00FF2673" w:rsidRPr="001F0F10" w:rsidRDefault="00FF2673" w:rsidP="00EA3B78">
      <w:pPr>
        <w:pStyle w:val="Nivel01"/>
        <w:keepNext w:val="0"/>
        <w:keepLines w:val="0"/>
        <w:widowControl w:val="0"/>
        <w:numPr>
          <w:ilvl w:val="0"/>
          <w:numId w:val="11"/>
        </w:numPr>
        <w:spacing w:before="120" w:after="120"/>
        <w:ind w:left="0" w:firstLine="0"/>
        <w:outlineLvl w:val="9"/>
        <w:rPr>
          <w:rFonts w:ascii="Times New Roman" w:hAnsi="Times New Roman" w:cs="Times New Roman"/>
          <w:iCs/>
          <w:sz w:val="24"/>
          <w:szCs w:val="24"/>
        </w:rPr>
      </w:pPr>
      <w:r w:rsidRPr="001F0F10">
        <w:rPr>
          <w:rFonts w:ascii="Times New Roman" w:hAnsi="Times New Roman" w:cs="Times New Roman"/>
          <w:iCs/>
          <w:sz w:val="24"/>
          <w:szCs w:val="24"/>
        </w:rPr>
        <w:t>FUNDAMENTAÇÃO E DESCRIÇÃO DA NECESSIDADE DA CONTRATAÇÃO</w:t>
      </w:r>
    </w:p>
    <w:p w:rsidR="00FF2673" w:rsidRPr="001F0F10" w:rsidRDefault="00FF2673" w:rsidP="00EA3B78">
      <w:pPr>
        <w:pStyle w:val="Nivel2"/>
        <w:widowControl w:val="0"/>
        <w:numPr>
          <w:ilvl w:val="0"/>
          <w:numId w:val="12"/>
        </w:numPr>
        <w:spacing w:line="240" w:lineRule="auto"/>
        <w:ind w:left="0" w:firstLine="0"/>
        <w:rPr>
          <w:rFonts w:ascii="Times New Roman" w:hAnsi="Times New Roman" w:cs="Times New Roman"/>
          <w:iCs/>
          <w:sz w:val="24"/>
          <w:szCs w:val="24"/>
        </w:rPr>
      </w:pPr>
      <w:r w:rsidRPr="001F0F10">
        <w:rPr>
          <w:rFonts w:ascii="Times New Roman" w:hAnsi="Times New Roman" w:cs="Times New Roman"/>
          <w:iCs/>
          <w:sz w:val="24"/>
          <w:szCs w:val="24"/>
        </w:rPr>
        <w:lastRenderedPageBreak/>
        <w:t xml:space="preserve">A Fundamentação da Contratação e </w:t>
      </w:r>
      <w:r w:rsidR="00CB3192" w:rsidRPr="001F0F10">
        <w:rPr>
          <w:rFonts w:ascii="Times New Roman" w:hAnsi="Times New Roman" w:cs="Times New Roman"/>
          <w:iCs/>
          <w:sz w:val="24"/>
          <w:szCs w:val="24"/>
        </w:rPr>
        <w:t xml:space="preserve">de </w:t>
      </w:r>
      <w:r w:rsidRPr="001F0F10">
        <w:rPr>
          <w:rFonts w:ascii="Times New Roman" w:hAnsi="Times New Roman" w:cs="Times New Roman"/>
          <w:iCs/>
          <w:sz w:val="24"/>
          <w:szCs w:val="24"/>
        </w:rPr>
        <w:t>seus quantitativos encontra-se pormenorizad</w:t>
      </w:r>
      <w:r w:rsidR="00CB3192" w:rsidRPr="001F0F10">
        <w:rPr>
          <w:rFonts w:ascii="Times New Roman" w:hAnsi="Times New Roman" w:cs="Times New Roman"/>
          <w:iCs/>
          <w:sz w:val="24"/>
          <w:szCs w:val="24"/>
        </w:rPr>
        <w:t>a</w:t>
      </w:r>
      <w:r w:rsidRPr="001F0F10">
        <w:rPr>
          <w:rFonts w:ascii="Times New Roman" w:hAnsi="Times New Roman" w:cs="Times New Roman"/>
          <w:iCs/>
          <w:sz w:val="24"/>
          <w:szCs w:val="24"/>
        </w:rPr>
        <w:t xml:space="preserve"> em tópico específico dos Estudos Técnicos Preliminares, a</w:t>
      </w:r>
      <w:r w:rsidR="006E3C46" w:rsidRPr="001F0F10">
        <w:rPr>
          <w:rFonts w:ascii="Times New Roman" w:hAnsi="Times New Roman" w:cs="Times New Roman"/>
          <w:iCs/>
          <w:sz w:val="24"/>
          <w:szCs w:val="24"/>
        </w:rPr>
        <w:t>nexo</w:t>
      </w:r>
      <w:r w:rsidRPr="001F0F10">
        <w:rPr>
          <w:rFonts w:ascii="Times New Roman" w:hAnsi="Times New Roman" w:cs="Times New Roman"/>
          <w:iCs/>
          <w:sz w:val="24"/>
          <w:szCs w:val="24"/>
        </w:rPr>
        <w:t xml:space="preserve"> deste Termo de Referência.</w:t>
      </w:r>
    </w:p>
    <w:p w:rsidR="00FF2673" w:rsidRPr="001F0F10" w:rsidRDefault="6D3D62AD" w:rsidP="00EA3B78">
      <w:pPr>
        <w:pStyle w:val="Nivel01"/>
        <w:keepNext w:val="0"/>
        <w:keepLines w:val="0"/>
        <w:widowControl w:val="0"/>
        <w:numPr>
          <w:ilvl w:val="0"/>
          <w:numId w:val="13"/>
        </w:numPr>
        <w:spacing w:before="120" w:after="120"/>
        <w:ind w:left="0" w:firstLine="0"/>
        <w:outlineLvl w:val="9"/>
        <w:rPr>
          <w:rFonts w:ascii="Times New Roman" w:hAnsi="Times New Roman" w:cs="Times New Roman"/>
          <w:iCs/>
          <w:sz w:val="24"/>
          <w:szCs w:val="24"/>
        </w:rPr>
      </w:pPr>
      <w:r w:rsidRPr="001F0F10">
        <w:rPr>
          <w:rFonts w:ascii="Times New Roman" w:hAnsi="Times New Roman" w:cs="Times New Roman"/>
          <w:iCs/>
          <w:sz w:val="24"/>
          <w:szCs w:val="24"/>
        </w:rPr>
        <w:t>DESCRIÇÃO DA SOLUÇÃO COMO UM TODO CONSIDERADO O CICLO DE VIDA DO OBJETO</w:t>
      </w:r>
    </w:p>
    <w:p w:rsidR="0065710D" w:rsidRPr="001F0F10" w:rsidRDefault="00FF2673" w:rsidP="00EA3B78">
      <w:pPr>
        <w:pStyle w:val="Nvel2-Red"/>
        <w:widowControl w:val="0"/>
        <w:numPr>
          <w:ilvl w:val="1"/>
          <w:numId w:val="14"/>
        </w:numPr>
        <w:spacing w:line="240" w:lineRule="auto"/>
        <w:ind w:left="0" w:firstLine="0"/>
        <w:rPr>
          <w:rFonts w:ascii="Times New Roman" w:hAnsi="Times New Roman" w:cs="Times New Roman"/>
          <w:i w:val="0"/>
          <w:color w:val="auto"/>
          <w:sz w:val="24"/>
          <w:szCs w:val="24"/>
        </w:rPr>
      </w:pPr>
      <w:bookmarkStart w:id="7" w:name="_Ref121236534"/>
      <w:r w:rsidRPr="001F0F10">
        <w:rPr>
          <w:rFonts w:ascii="Times New Roman" w:hAnsi="Times New Roman" w:cs="Times New Roman"/>
          <w:i w:val="0"/>
          <w:color w:val="auto"/>
          <w:sz w:val="24"/>
          <w:szCs w:val="24"/>
        </w:rPr>
        <w:t>A descrição da solução como um todo encontra-se pormenorizada em tópico específico dos Estudos Técnicos Preliminares, a</w:t>
      </w:r>
      <w:r w:rsidR="00F9166B" w:rsidRPr="001F0F10">
        <w:rPr>
          <w:rFonts w:ascii="Times New Roman" w:hAnsi="Times New Roman" w:cs="Times New Roman"/>
          <w:i w:val="0"/>
          <w:color w:val="auto"/>
          <w:sz w:val="24"/>
          <w:szCs w:val="24"/>
        </w:rPr>
        <w:t>nexo</w:t>
      </w:r>
      <w:r w:rsidRPr="001F0F10">
        <w:rPr>
          <w:rFonts w:ascii="Times New Roman" w:hAnsi="Times New Roman" w:cs="Times New Roman"/>
          <w:i w:val="0"/>
          <w:color w:val="auto"/>
          <w:sz w:val="24"/>
          <w:szCs w:val="24"/>
        </w:rPr>
        <w:t xml:space="preserve"> deste Termo de Referência.</w:t>
      </w:r>
      <w:bookmarkEnd w:id="7"/>
    </w:p>
    <w:p w:rsidR="00C10E38" w:rsidRPr="001F0F10" w:rsidRDefault="00FF2673" w:rsidP="00EA3B78">
      <w:pPr>
        <w:pStyle w:val="Nivel01"/>
        <w:keepNext w:val="0"/>
        <w:keepLines w:val="0"/>
        <w:widowControl w:val="0"/>
        <w:numPr>
          <w:ilvl w:val="0"/>
          <w:numId w:val="13"/>
        </w:numPr>
        <w:spacing w:before="120" w:after="120"/>
        <w:ind w:left="0" w:firstLine="0"/>
        <w:outlineLvl w:val="9"/>
        <w:rPr>
          <w:rFonts w:ascii="Times New Roman" w:hAnsi="Times New Roman" w:cs="Times New Roman"/>
          <w:iCs/>
          <w:sz w:val="24"/>
          <w:szCs w:val="24"/>
        </w:rPr>
      </w:pPr>
      <w:r w:rsidRPr="001F0F10">
        <w:rPr>
          <w:rFonts w:ascii="Times New Roman" w:hAnsi="Times New Roman" w:cs="Times New Roman"/>
          <w:iCs/>
          <w:sz w:val="24"/>
          <w:szCs w:val="24"/>
        </w:rPr>
        <w:t>REQUISITOS DA CONTRATAÇÃO</w:t>
      </w:r>
    </w:p>
    <w:p w:rsidR="001A538B" w:rsidRPr="001F0F10" w:rsidRDefault="00204FDC" w:rsidP="00EA3B78">
      <w:pPr>
        <w:pStyle w:val="Nvel1-SemNum"/>
        <w:keepNext w:val="0"/>
        <w:keepLines w:val="0"/>
        <w:widowControl w:val="0"/>
        <w:numPr>
          <w:ilvl w:val="0"/>
          <w:numId w:val="10"/>
        </w:numPr>
        <w:spacing w:before="120" w:after="120"/>
        <w:ind w:left="0" w:firstLine="0"/>
        <w:outlineLvl w:val="9"/>
        <w:rPr>
          <w:rFonts w:ascii="Times New Roman" w:hAnsi="Times New Roman" w:cs="Times New Roman"/>
          <w:b w:val="0"/>
          <w:bCs w:val="0"/>
          <w:iCs/>
          <w:color w:val="auto"/>
          <w:sz w:val="24"/>
          <w:szCs w:val="24"/>
        </w:rPr>
      </w:pPr>
      <w:r w:rsidRPr="001F0F10">
        <w:rPr>
          <w:rFonts w:ascii="Times New Roman" w:hAnsi="Times New Roman" w:cs="Times New Roman"/>
          <w:b w:val="0"/>
          <w:bCs w:val="0"/>
          <w:iCs/>
          <w:color w:val="auto"/>
          <w:sz w:val="24"/>
          <w:szCs w:val="24"/>
        </w:rPr>
        <w:t>A contratação deverá observar os seguintes requisitos:</w:t>
      </w:r>
    </w:p>
    <w:p w:rsidR="009D2F34" w:rsidRPr="001F0F10" w:rsidRDefault="6D3D62AD" w:rsidP="00EA3B78">
      <w:pPr>
        <w:pStyle w:val="Nvel1-SemNum"/>
        <w:keepNext w:val="0"/>
        <w:keepLines w:val="0"/>
        <w:widowControl w:val="0"/>
        <w:numPr>
          <w:ilvl w:val="2"/>
          <w:numId w:val="13"/>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Sustentabilidade</w:t>
      </w:r>
      <w:r w:rsidR="00FC1D08" w:rsidRPr="001F0F10">
        <w:rPr>
          <w:rFonts w:ascii="Times New Roman" w:hAnsi="Times New Roman" w:cs="Times New Roman"/>
          <w:b w:val="0"/>
          <w:bCs w:val="0"/>
          <w:iCs/>
          <w:sz w:val="24"/>
          <w:szCs w:val="24"/>
        </w:rPr>
        <w:t>:</w:t>
      </w:r>
    </w:p>
    <w:p w:rsidR="00FF2673" w:rsidRPr="001F0F10" w:rsidRDefault="6D3D62AD" w:rsidP="00EA3B78">
      <w:pPr>
        <w:pStyle w:val="Nvel1-SemNum"/>
        <w:keepNext w:val="0"/>
        <w:keepLines w:val="0"/>
        <w:widowControl w:val="0"/>
        <w:numPr>
          <w:ilvl w:val="3"/>
          <w:numId w:val="13"/>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sz w:val="24"/>
          <w:szCs w:val="24"/>
        </w:rPr>
        <w:t>Além dos critérios de sustentabilidade eventualmente inseridos na descrição do objeto, devem ser atendidos os seguintes requisitos:</w:t>
      </w:r>
    </w:p>
    <w:p w:rsidR="00A43178" w:rsidRPr="001F0F10" w:rsidRDefault="00A43178" w:rsidP="00EA3B78">
      <w:pPr>
        <w:pStyle w:val="Nvel1-SemNum"/>
        <w:keepNext w:val="0"/>
        <w:keepLines w:val="0"/>
        <w:widowControl w:val="0"/>
        <w:numPr>
          <w:ilvl w:val="4"/>
          <w:numId w:val="13"/>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sz w:val="24"/>
          <w:szCs w:val="24"/>
        </w:rPr>
        <w:t>(...)</w:t>
      </w:r>
      <w:r w:rsidR="00FC1D08" w:rsidRPr="001F0F10">
        <w:rPr>
          <w:rFonts w:ascii="Times New Roman" w:hAnsi="Times New Roman" w:cs="Times New Roman"/>
          <w:b w:val="0"/>
          <w:bCs w:val="0"/>
          <w:sz w:val="24"/>
          <w:szCs w:val="24"/>
        </w:rPr>
        <w:t>;</w:t>
      </w:r>
    </w:p>
    <w:p w:rsidR="00A43178" w:rsidRPr="001F0F10" w:rsidRDefault="00A43178" w:rsidP="00EA3B78">
      <w:pPr>
        <w:pStyle w:val="Nvel1-SemNum"/>
        <w:keepNext w:val="0"/>
        <w:keepLines w:val="0"/>
        <w:widowControl w:val="0"/>
        <w:numPr>
          <w:ilvl w:val="4"/>
          <w:numId w:val="13"/>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sz w:val="24"/>
          <w:szCs w:val="24"/>
        </w:rPr>
        <w:t>(...)</w:t>
      </w:r>
      <w:r w:rsidR="00FC1D08" w:rsidRPr="001F0F10">
        <w:rPr>
          <w:rFonts w:ascii="Times New Roman" w:hAnsi="Times New Roman" w:cs="Times New Roman"/>
          <w:b w:val="0"/>
          <w:bCs w:val="0"/>
          <w:sz w:val="24"/>
          <w:szCs w:val="24"/>
        </w:rPr>
        <w:t>;</w:t>
      </w:r>
    </w:p>
    <w:p w:rsidR="00377504" w:rsidRPr="001F0F10" w:rsidRDefault="00377504" w:rsidP="00EA3B78">
      <w:pPr>
        <w:pStyle w:val="Citao"/>
        <w:widowControl w:val="0"/>
        <w:shd w:val="clear" w:color="auto" w:fill="D9D9D9"/>
        <w:spacing w:after="120"/>
        <w:rPr>
          <w:rFonts w:ascii="Times New Roman" w:eastAsia="MyriadPro-Regular" w:hAnsi="Times New Roman" w:cs="Times New Roman"/>
          <w:b/>
          <w:bCs/>
          <w:i w:val="0"/>
          <w:sz w:val="24"/>
        </w:rPr>
      </w:pPr>
      <w:r w:rsidRPr="001F0F10">
        <w:rPr>
          <w:rFonts w:ascii="Times New Roman" w:eastAsia="MyriadPro-Regular" w:hAnsi="Times New Roman" w:cs="Times New Roman"/>
          <w:b/>
          <w:bCs/>
          <w:i w:val="0"/>
          <w:sz w:val="24"/>
        </w:rPr>
        <w:t xml:space="preserve">Notas Explicativas: </w:t>
      </w:r>
    </w:p>
    <w:p w:rsidR="00377504" w:rsidRPr="001F0F10" w:rsidRDefault="00377504" w:rsidP="00EA3B78">
      <w:pPr>
        <w:pStyle w:val="Citao"/>
        <w:widowControl w:val="0"/>
        <w:shd w:val="clear" w:color="auto" w:fill="D9D9D9"/>
        <w:spacing w:after="120"/>
        <w:rPr>
          <w:rFonts w:ascii="Times New Roman" w:eastAsia="MyriadPro-Regular" w:hAnsi="Times New Roman" w:cs="Times New Roman"/>
          <w:i w:val="0"/>
          <w:sz w:val="24"/>
        </w:rPr>
      </w:pPr>
      <w:r w:rsidRPr="001F0F10">
        <w:rPr>
          <w:rFonts w:ascii="Times New Roman" w:eastAsia="MyriadPro-Regular" w:hAnsi="Times New Roman" w:cs="Times New Roman"/>
          <w:i w:val="0"/>
          <w:sz w:val="24"/>
        </w:rPr>
        <w:t xml:space="preserve">O gestor público deve considerar a sustentabilidade na fase de planejamento da contratação, na elaboração das minutas, na fase de execução contratual e na adequada destinação ambiental dos resíduos decorrentes da contratação. Para tanto, é possível utilizar o Guia Nacional de Contratações </w:t>
      </w:r>
      <w:proofErr w:type="spellStart"/>
      <w:r w:rsidRPr="001F0F10">
        <w:rPr>
          <w:rFonts w:ascii="Times New Roman" w:eastAsia="MyriadPro-Regular" w:hAnsi="Times New Roman" w:cs="Times New Roman"/>
          <w:i w:val="0"/>
          <w:sz w:val="24"/>
        </w:rPr>
        <w:t>Sustentáveisdisponibilizado</w:t>
      </w:r>
      <w:proofErr w:type="spellEnd"/>
      <w:r w:rsidRPr="001F0F10">
        <w:rPr>
          <w:rFonts w:ascii="Times New Roman" w:eastAsia="MyriadPro-Regular" w:hAnsi="Times New Roman" w:cs="Times New Roman"/>
          <w:i w:val="0"/>
          <w:sz w:val="24"/>
        </w:rPr>
        <w:t xml:space="preserve"> pela Consultoria-Geral da União e no site da AGU.</w:t>
      </w:r>
    </w:p>
    <w:p w:rsidR="00377504" w:rsidRPr="001F0F10" w:rsidRDefault="00377504" w:rsidP="00EA3B78">
      <w:pPr>
        <w:pStyle w:val="Citao"/>
        <w:widowControl w:val="0"/>
        <w:shd w:val="clear" w:color="auto" w:fill="D9D9D9"/>
        <w:spacing w:after="120"/>
        <w:rPr>
          <w:rFonts w:ascii="Times New Roman" w:eastAsia="MyriadPro-Regular" w:hAnsi="Times New Roman" w:cs="Times New Roman"/>
          <w:i w:val="0"/>
          <w:sz w:val="24"/>
        </w:rPr>
      </w:pPr>
      <w:r w:rsidRPr="001F0F10">
        <w:rPr>
          <w:rFonts w:ascii="Times New Roman" w:eastAsia="MyriadPro-Regular" w:hAnsi="Times New Roman" w:cs="Times New Roman"/>
          <w:i w:val="0"/>
          <w:sz w:val="24"/>
        </w:rPr>
        <w:t>Os requisitos de sustentabilidade da contratação devem prever a forma objetiva de sua comprovação, ou seja, é preciso saber quais critérios de sustentabilidade devem ser incluídos</w:t>
      </w:r>
      <w:r w:rsidRPr="001F0F10">
        <w:rPr>
          <w:rFonts w:ascii="Times New Roman" w:hAnsi="Times New Roman" w:cs="Times New Roman"/>
          <w:i w:val="0"/>
          <w:sz w:val="24"/>
        </w:rPr>
        <w:t xml:space="preserve"> nos instrumentos da contratação</w:t>
      </w:r>
      <w:r w:rsidRPr="001F0F10">
        <w:rPr>
          <w:rFonts w:ascii="Times New Roman" w:eastAsia="MyriadPro-Regular" w:hAnsi="Times New Roman" w:cs="Times New Roman"/>
          <w:i w:val="0"/>
          <w:sz w:val="24"/>
        </w:rPr>
        <w:t>, como fazer essas exigências e de que forma as pretendidas contratadas devem comprovar o cumprimento desses critérios de sustentabilidade exigidos pela Administração.</w:t>
      </w:r>
    </w:p>
    <w:p w:rsidR="00377504" w:rsidRPr="001F0F10" w:rsidRDefault="00377504" w:rsidP="00EA3B78">
      <w:pPr>
        <w:pStyle w:val="Citao"/>
        <w:widowControl w:val="0"/>
        <w:shd w:val="clear" w:color="auto" w:fill="D9D9D9"/>
        <w:spacing w:after="120"/>
        <w:rPr>
          <w:rFonts w:ascii="Times New Roman" w:eastAsia="MyriadPro-Regular" w:hAnsi="Times New Roman" w:cs="Times New Roman"/>
          <w:i w:val="0"/>
          <w:sz w:val="24"/>
        </w:rPr>
      </w:pPr>
      <w:r w:rsidRPr="001F0F10">
        <w:rPr>
          <w:rFonts w:ascii="Times New Roman" w:eastAsia="MyriadPro-Regular" w:hAnsi="Times New Roman" w:cs="Times New Roman"/>
          <w:i w:val="0"/>
          <w:sz w:val="24"/>
        </w:rPr>
        <w:t>A impossibilidade de adoção de critérios e práticas de sustentabilidade nas contratações públicas deverá ser justificada pelo gestor competente nos autos do processo administrativo.</w:t>
      </w:r>
    </w:p>
    <w:p w:rsidR="00A14D20" w:rsidRPr="001F0F10" w:rsidRDefault="3F5D79F9" w:rsidP="00EA3B78">
      <w:pPr>
        <w:pStyle w:val="Nvel1-SemNum"/>
        <w:keepNext w:val="0"/>
        <w:keepLines w:val="0"/>
        <w:widowControl w:val="0"/>
        <w:numPr>
          <w:ilvl w:val="2"/>
          <w:numId w:val="13"/>
        </w:numPr>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Indicação de marcas ou modelos</w:t>
      </w:r>
      <w:r w:rsidR="00C16786" w:rsidRPr="001F0F10">
        <w:rPr>
          <w:rFonts w:ascii="Times New Roman" w:hAnsi="Times New Roman" w:cs="Times New Roman"/>
          <w:b w:val="0"/>
          <w:bCs w:val="0"/>
          <w:iCs/>
          <w:sz w:val="24"/>
          <w:szCs w:val="24"/>
        </w:rPr>
        <w:t>:</w:t>
      </w:r>
    </w:p>
    <w:p w:rsidR="004F4F45" w:rsidRPr="001F0F10" w:rsidRDefault="3F5D79F9" w:rsidP="00EA3B78">
      <w:pPr>
        <w:pStyle w:val="Nvel1-SemNum"/>
        <w:keepNext w:val="0"/>
        <w:keepLines w:val="0"/>
        <w:widowControl w:val="0"/>
        <w:numPr>
          <w:ilvl w:val="3"/>
          <w:numId w:val="13"/>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sz w:val="24"/>
          <w:szCs w:val="24"/>
        </w:rPr>
        <w:t xml:space="preserve">Na presente contratação será admitida a indicação da(s) seguinte(s) marca(s), característica(s) ou modelo(s), de acordo com as justificativas contidas nos Estudos Técnicos Preliminares: </w:t>
      </w:r>
    </w:p>
    <w:p w:rsidR="00871868" w:rsidRPr="001F0F10" w:rsidRDefault="00451174" w:rsidP="00EA3B78">
      <w:pPr>
        <w:pStyle w:val="Nvel1-SemNum"/>
        <w:keepNext w:val="0"/>
        <w:keepLines w:val="0"/>
        <w:widowControl w:val="0"/>
        <w:numPr>
          <w:ilvl w:val="4"/>
          <w:numId w:val="13"/>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Item (...): marca/modelo (...), (...ou equivalente, similar ou de melhor qualidade...);</w:t>
      </w:r>
    </w:p>
    <w:p w:rsidR="00451174" w:rsidRPr="001F0F10" w:rsidRDefault="00451174" w:rsidP="00EA3B78">
      <w:pPr>
        <w:pStyle w:val="Nvel1-SemNum"/>
        <w:keepNext w:val="0"/>
        <w:keepLines w:val="0"/>
        <w:widowControl w:val="0"/>
        <w:numPr>
          <w:ilvl w:val="4"/>
          <w:numId w:val="13"/>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Item (...): marca/modelo (...), (...ou equivalente, similar ou de melhor qualidade...);</w:t>
      </w:r>
    </w:p>
    <w:p w:rsidR="004C51C1" w:rsidRPr="001F0F10" w:rsidRDefault="004C51C1" w:rsidP="00EA3B78">
      <w:pPr>
        <w:pStyle w:val="Citao"/>
        <w:widowControl w:val="0"/>
        <w:shd w:val="clear" w:color="auto" w:fill="D9D9D9"/>
        <w:spacing w:after="120"/>
        <w:rPr>
          <w:rFonts w:ascii="Times New Roman" w:hAnsi="Times New Roman" w:cs="Times New Roman"/>
          <w:b/>
          <w:bCs/>
          <w:i w:val="0"/>
          <w:sz w:val="24"/>
        </w:rPr>
      </w:pPr>
      <w:r w:rsidRPr="001F0F10">
        <w:rPr>
          <w:rFonts w:ascii="Times New Roman" w:hAnsi="Times New Roman" w:cs="Times New Roman"/>
          <w:b/>
          <w:bCs/>
          <w:i w:val="0"/>
          <w:sz w:val="24"/>
        </w:rPr>
        <w:lastRenderedPageBreak/>
        <w:t>Nota</w:t>
      </w:r>
      <w:r w:rsidR="000D68E0" w:rsidRPr="001F0F10">
        <w:rPr>
          <w:rFonts w:ascii="Times New Roman" w:hAnsi="Times New Roman" w:cs="Times New Roman"/>
          <w:b/>
          <w:bCs/>
          <w:i w:val="0"/>
          <w:sz w:val="24"/>
        </w:rPr>
        <w:t>s</w:t>
      </w:r>
      <w:r w:rsidRPr="001F0F10">
        <w:rPr>
          <w:rFonts w:ascii="Times New Roman" w:hAnsi="Times New Roman" w:cs="Times New Roman"/>
          <w:b/>
          <w:bCs/>
          <w:i w:val="0"/>
          <w:sz w:val="24"/>
        </w:rPr>
        <w:t xml:space="preserve"> Explicativa</w:t>
      </w:r>
      <w:r w:rsidR="000D68E0" w:rsidRPr="001F0F10">
        <w:rPr>
          <w:rFonts w:ascii="Times New Roman" w:hAnsi="Times New Roman" w:cs="Times New Roman"/>
          <w:b/>
          <w:bCs/>
          <w:i w:val="0"/>
          <w:sz w:val="24"/>
        </w:rPr>
        <w:t>s</w:t>
      </w:r>
      <w:r w:rsidRPr="001F0F10">
        <w:rPr>
          <w:rFonts w:ascii="Times New Roman" w:hAnsi="Times New Roman" w:cs="Times New Roman"/>
          <w:b/>
          <w:bCs/>
          <w:i w:val="0"/>
          <w:sz w:val="24"/>
        </w:rPr>
        <w:t xml:space="preserve">: </w:t>
      </w:r>
    </w:p>
    <w:p w:rsidR="004C51C1" w:rsidRPr="001F0F10" w:rsidRDefault="004C51C1" w:rsidP="00EA3B78">
      <w:pPr>
        <w:pStyle w:val="Citao"/>
        <w:widowControl w:val="0"/>
        <w:shd w:val="clear" w:color="auto" w:fill="D9D9D9"/>
        <w:spacing w:after="120"/>
        <w:rPr>
          <w:rFonts w:ascii="Times New Roman" w:hAnsi="Times New Roman" w:cs="Times New Roman"/>
          <w:i w:val="0"/>
          <w:sz w:val="24"/>
        </w:rPr>
      </w:pPr>
      <w:r w:rsidRPr="001F0F10">
        <w:rPr>
          <w:rFonts w:ascii="Times New Roman" w:hAnsi="Times New Roman" w:cs="Times New Roman"/>
          <w:i w:val="0"/>
          <w:sz w:val="24"/>
        </w:rPr>
        <w:t xml:space="preserve">Excepcionalmente será permitida a indicação de uma ou mais marcas ou modelos, desde que justificada tecnicamente no processo, (a) em decorrência da necessidade de padronização do objeto, (b) em decorrência da necessidade de manter a compatibilidade com plataformas e padrões já adotados pela Administração, (c) quando determinada marca ou modelo comercializados por mais de um fornecedor forem os únicos capazes de atender às necessidades do contratante, ou (d) quando a descrição do objeto a ser licitado puder ser mais bem compreendida pela identificação de determinada marca ou determinado modelo aptos a servir apenas como referência . </w:t>
      </w:r>
    </w:p>
    <w:p w:rsidR="004C51C1" w:rsidRPr="001F0F10" w:rsidRDefault="004C51C1" w:rsidP="00EA3B78">
      <w:pPr>
        <w:pStyle w:val="Citao"/>
        <w:widowControl w:val="0"/>
        <w:shd w:val="clear" w:color="auto" w:fill="D9D9D9"/>
        <w:spacing w:after="120"/>
        <w:rPr>
          <w:rFonts w:ascii="Times New Roman" w:hAnsi="Times New Roman" w:cs="Times New Roman"/>
          <w:i w:val="0"/>
          <w:sz w:val="24"/>
        </w:rPr>
      </w:pPr>
      <w:r w:rsidRPr="001F0F10">
        <w:rPr>
          <w:rFonts w:ascii="Times New Roman" w:hAnsi="Times New Roman" w:cs="Times New Roman"/>
          <w:i w:val="0"/>
          <w:sz w:val="24"/>
        </w:rPr>
        <w:t>Quando necessária a indicação de marca como referência de qualidade ou facilitação da descrição do objeto (d), deve ser utilizado o trecho “ou equivalente, similar ou de melhor qualidade”, devendo, nesse caso, o produto ser aceito de fato e sem restrições pela Administração</w:t>
      </w:r>
    </w:p>
    <w:p w:rsidR="007A43E9" w:rsidRPr="001F0F10" w:rsidRDefault="00C16786" w:rsidP="00EA3B78">
      <w:pPr>
        <w:pStyle w:val="Nvel1-SemNum"/>
        <w:keepNext w:val="0"/>
        <w:keepLines w:val="0"/>
        <w:widowControl w:val="0"/>
        <w:numPr>
          <w:ilvl w:val="2"/>
          <w:numId w:val="13"/>
        </w:numPr>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V</w:t>
      </w:r>
      <w:r w:rsidR="3CA8B242" w:rsidRPr="001F0F10">
        <w:rPr>
          <w:rFonts w:ascii="Times New Roman" w:hAnsi="Times New Roman" w:cs="Times New Roman"/>
          <w:b w:val="0"/>
          <w:bCs w:val="0"/>
          <w:iCs/>
          <w:sz w:val="24"/>
          <w:szCs w:val="24"/>
        </w:rPr>
        <w:t>edação de utilização de marca/produto na execução do serviço</w:t>
      </w:r>
      <w:r w:rsidRPr="001F0F10">
        <w:rPr>
          <w:rFonts w:ascii="Times New Roman" w:hAnsi="Times New Roman" w:cs="Times New Roman"/>
          <w:b w:val="0"/>
          <w:bCs w:val="0"/>
          <w:iCs/>
          <w:sz w:val="24"/>
          <w:szCs w:val="24"/>
        </w:rPr>
        <w:t>:</w:t>
      </w:r>
    </w:p>
    <w:p w:rsidR="00BD39E3" w:rsidRPr="001F0F10" w:rsidRDefault="00BD39E3" w:rsidP="00EA3B78">
      <w:pPr>
        <w:pStyle w:val="Nvel1-SemNum"/>
        <w:keepNext w:val="0"/>
        <w:keepLines w:val="0"/>
        <w:widowControl w:val="0"/>
        <w:numPr>
          <w:ilvl w:val="3"/>
          <w:numId w:val="13"/>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Diante das conclusões extraídas do processo nº (...), a Administração não aceitará o fornecimento da(s) seguinte(s) marca(s) e/ou produto(s):</w:t>
      </w:r>
    </w:p>
    <w:p w:rsidR="00BD39E3" w:rsidRPr="001F0F10" w:rsidRDefault="00E91BDF" w:rsidP="00EA3B78">
      <w:pPr>
        <w:pStyle w:val="Nvel1-SemNum"/>
        <w:keepNext w:val="0"/>
        <w:keepLines w:val="0"/>
        <w:widowControl w:val="0"/>
        <w:numPr>
          <w:ilvl w:val="4"/>
          <w:numId w:val="13"/>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 xml:space="preserve">item (...): marca/modelo </w:t>
      </w:r>
      <w:r w:rsidR="00BD39E3" w:rsidRPr="001F0F10">
        <w:rPr>
          <w:rFonts w:ascii="Times New Roman" w:hAnsi="Times New Roman" w:cs="Times New Roman"/>
          <w:b w:val="0"/>
          <w:bCs w:val="0"/>
          <w:iCs/>
          <w:sz w:val="24"/>
          <w:szCs w:val="24"/>
        </w:rPr>
        <w:t>(...);</w:t>
      </w:r>
    </w:p>
    <w:p w:rsidR="00BD39E3" w:rsidRPr="001F0F10" w:rsidRDefault="00E91BDF" w:rsidP="00EA3B78">
      <w:pPr>
        <w:pStyle w:val="Nvel1-SemNum"/>
        <w:keepNext w:val="0"/>
        <w:keepLines w:val="0"/>
        <w:widowControl w:val="0"/>
        <w:numPr>
          <w:ilvl w:val="4"/>
          <w:numId w:val="13"/>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 xml:space="preserve">item (...): marca/modelo </w:t>
      </w:r>
      <w:r w:rsidR="00BD39E3" w:rsidRPr="001F0F10">
        <w:rPr>
          <w:rFonts w:ascii="Times New Roman" w:hAnsi="Times New Roman" w:cs="Times New Roman"/>
          <w:b w:val="0"/>
          <w:bCs w:val="0"/>
          <w:iCs/>
          <w:sz w:val="24"/>
          <w:szCs w:val="24"/>
        </w:rPr>
        <w:t>(...);</w:t>
      </w:r>
    </w:p>
    <w:p w:rsidR="00113B5A" w:rsidRPr="001F0F10" w:rsidRDefault="00113B5A" w:rsidP="00EA3B78">
      <w:pPr>
        <w:pStyle w:val="Citao"/>
        <w:widowControl w:val="0"/>
        <w:shd w:val="clear" w:color="auto" w:fill="D9D9D9"/>
        <w:spacing w:after="120"/>
        <w:rPr>
          <w:rFonts w:ascii="Times New Roman" w:hAnsi="Times New Roman" w:cs="Times New Roman"/>
          <w:i w:val="0"/>
          <w:iCs w:val="0"/>
          <w:sz w:val="24"/>
        </w:rPr>
      </w:pPr>
      <w:r w:rsidRPr="001F0F10">
        <w:rPr>
          <w:rFonts w:ascii="Times New Roman" w:hAnsi="Times New Roman" w:cs="Times New Roman"/>
          <w:b/>
          <w:bCs/>
          <w:i w:val="0"/>
          <w:iCs w:val="0"/>
          <w:sz w:val="24"/>
        </w:rPr>
        <w:t>Notas Explicativas</w:t>
      </w:r>
      <w:r w:rsidRPr="001F0F10">
        <w:rPr>
          <w:rFonts w:ascii="Times New Roman" w:hAnsi="Times New Roman" w:cs="Times New Roman"/>
          <w:i w:val="0"/>
          <w:iCs w:val="0"/>
          <w:sz w:val="24"/>
        </w:rPr>
        <w:t>:</w:t>
      </w:r>
    </w:p>
    <w:p w:rsidR="00113B5A" w:rsidRPr="001F0F10" w:rsidRDefault="00113B5A" w:rsidP="00EA3B78">
      <w:pPr>
        <w:pStyle w:val="Citao"/>
        <w:widowControl w:val="0"/>
        <w:shd w:val="clear" w:color="auto" w:fill="D9D9D9"/>
        <w:spacing w:after="120"/>
        <w:rPr>
          <w:rFonts w:ascii="Times New Roman" w:hAnsi="Times New Roman" w:cs="Times New Roman"/>
          <w:i w:val="0"/>
          <w:iCs w:val="0"/>
          <w:sz w:val="24"/>
        </w:rPr>
      </w:pPr>
      <w:r w:rsidRPr="001F0F10">
        <w:rPr>
          <w:rFonts w:ascii="Times New Roman" w:eastAsia="MyriadPro-Regular" w:hAnsi="Times New Roman" w:cs="Times New Roman"/>
          <w:i w:val="0"/>
          <w:sz w:val="24"/>
        </w:rPr>
        <w:t>Excepcionalmente, a Administração pode vedar a contratação de marca ou produto, quando, mediante processo administrativo, restar comprovado que produtos adquiridos e utilizados anteriormente não atendem a requisitos indispensáveis ao pleno adimplemento da obrigação contratual</w:t>
      </w:r>
      <w:r w:rsidRPr="001F0F10">
        <w:rPr>
          <w:rFonts w:ascii="Times New Roman" w:hAnsi="Times New Roman" w:cs="Times New Roman"/>
          <w:i w:val="0"/>
          <w:iCs w:val="0"/>
          <w:sz w:val="24"/>
        </w:rPr>
        <w:t>.</w:t>
      </w:r>
    </w:p>
    <w:p w:rsidR="00113B5A" w:rsidRPr="001F0F10" w:rsidRDefault="00113B5A" w:rsidP="00EA3B78">
      <w:pPr>
        <w:pStyle w:val="Citao"/>
        <w:widowControl w:val="0"/>
        <w:shd w:val="clear" w:color="auto" w:fill="D9D9D9"/>
        <w:spacing w:after="120"/>
        <w:rPr>
          <w:rFonts w:ascii="Times New Roman" w:eastAsia="MyriadPro-Regular" w:hAnsi="Times New Roman" w:cs="Times New Roman"/>
          <w:i w:val="0"/>
          <w:sz w:val="24"/>
        </w:rPr>
      </w:pPr>
      <w:r w:rsidRPr="001F0F10">
        <w:rPr>
          <w:rFonts w:ascii="Times New Roman" w:eastAsia="MyriadPro-Regular" w:hAnsi="Times New Roman" w:cs="Times New Roman"/>
          <w:i w:val="0"/>
          <w:sz w:val="24"/>
        </w:rPr>
        <w:t>Diferentemente do mercado privado, em que basta a vontade do particular de não efetuar nova contratação, no âmbito das contratações públicas é necessária a existência de justo motivo, que a lei vincula à existência de processo administrativo prévio, inclusive com a possibilidade de participação do particular envolvido, a fim de que a exclusão de marca ou produto não constitua um ato arbitrário.</w:t>
      </w:r>
    </w:p>
    <w:p w:rsidR="00113B5A" w:rsidRPr="001F0F10" w:rsidRDefault="00113B5A" w:rsidP="00EA3B78">
      <w:pPr>
        <w:pStyle w:val="Citao"/>
        <w:widowControl w:val="0"/>
        <w:shd w:val="clear" w:color="auto" w:fill="D9D9D9"/>
        <w:spacing w:after="120"/>
        <w:rPr>
          <w:rFonts w:ascii="Times New Roman" w:hAnsi="Times New Roman" w:cs="Times New Roman"/>
          <w:i w:val="0"/>
          <w:sz w:val="24"/>
        </w:rPr>
      </w:pPr>
      <w:r w:rsidRPr="001F0F10">
        <w:rPr>
          <w:rFonts w:ascii="Times New Roman" w:eastAsia="MyriadPro-Regular" w:hAnsi="Times New Roman" w:cs="Times New Roman"/>
          <w:i w:val="0"/>
          <w:sz w:val="24"/>
        </w:rPr>
        <w:t>As razões para a vedação devem ser apresentadas no Estudo Técnico Preliminar, inclusive com citação de trechos do processo administrativo em que se consolidou a vedação, se for o caso</w:t>
      </w:r>
      <w:r w:rsidRPr="001F0F10">
        <w:rPr>
          <w:rFonts w:ascii="Times New Roman" w:hAnsi="Times New Roman" w:cs="Times New Roman"/>
          <w:i w:val="0"/>
          <w:sz w:val="24"/>
        </w:rPr>
        <w:t>.</w:t>
      </w:r>
    </w:p>
    <w:p w:rsidR="00E24BE0" w:rsidRPr="001F0F10" w:rsidRDefault="00C16786" w:rsidP="00EA3B78">
      <w:pPr>
        <w:pStyle w:val="Nvel1-SemNum"/>
        <w:keepNext w:val="0"/>
        <w:keepLines w:val="0"/>
        <w:widowControl w:val="0"/>
        <w:numPr>
          <w:ilvl w:val="2"/>
          <w:numId w:val="13"/>
        </w:numPr>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 xml:space="preserve"> E</w:t>
      </w:r>
      <w:r w:rsidR="3F5D79F9" w:rsidRPr="001F0F10">
        <w:rPr>
          <w:rFonts w:ascii="Times New Roman" w:hAnsi="Times New Roman" w:cs="Times New Roman"/>
          <w:b w:val="0"/>
          <w:bCs w:val="0"/>
          <w:iCs/>
          <w:sz w:val="24"/>
          <w:szCs w:val="24"/>
        </w:rPr>
        <w:t>xigência de carta de solidariedade</w:t>
      </w:r>
      <w:r w:rsidRPr="001F0F10">
        <w:rPr>
          <w:rFonts w:ascii="Times New Roman" w:hAnsi="Times New Roman" w:cs="Times New Roman"/>
          <w:b w:val="0"/>
          <w:bCs w:val="0"/>
          <w:iCs/>
          <w:sz w:val="24"/>
          <w:szCs w:val="24"/>
        </w:rPr>
        <w:t>:</w:t>
      </w:r>
    </w:p>
    <w:p w:rsidR="00113B5A" w:rsidRPr="001F0F10" w:rsidRDefault="00F839A3" w:rsidP="00EA3B78">
      <w:pPr>
        <w:pStyle w:val="Nvel1-SemNum"/>
        <w:keepNext w:val="0"/>
        <w:keepLines w:val="0"/>
        <w:widowControl w:val="0"/>
        <w:numPr>
          <w:ilvl w:val="3"/>
          <w:numId w:val="13"/>
        </w:numPr>
        <w:tabs>
          <w:tab w:val="left" w:pos="851"/>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 xml:space="preserve"> Em caso de fornecedor, revendedor ou distribuidor, será exigida carta de solidariedade emitida pelo fabricante, que assegure a execução do contrato.</w:t>
      </w:r>
    </w:p>
    <w:p w:rsidR="000D68E0" w:rsidRPr="001F0F10" w:rsidRDefault="000D68E0" w:rsidP="00EA3B78">
      <w:pPr>
        <w:pStyle w:val="Citao"/>
        <w:widowControl w:val="0"/>
        <w:pBdr>
          <w:left w:val="single" w:sz="4" w:space="1" w:color="1F497D"/>
        </w:pBdr>
        <w:shd w:val="clear" w:color="auto" w:fill="D9D9D9"/>
        <w:spacing w:after="120"/>
        <w:rPr>
          <w:rFonts w:ascii="Times New Roman" w:hAnsi="Times New Roman" w:cs="Times New Roman"/>
          <w:b/>
          <w:bCs/>
          <w:i w:val="0"/>
          <w:sz w:val="24"/>
        </w:rPr>
      </w:pPr>
      <w:r w:rsidRPr="001F0F10">
        <w:rPr>
          <w:rFonts w:ascii="Times New Roman" w:hAnsi="Times New Roman" w:cs="Times New Roman"/>
          <w:b/>
          <w:bCs/>
          <w:i w:val="0"/>
          <w:sz w:val="24"/>
        </w:rPr>
        <w:t xml:space="preserve">Nota Explicativa: </w:t>
      </w:r>
    </w:p>
    <w:p w:rsidR="000D68E0" w:rsidRPr="001F0F10" w:rsidRDefault="000D68E0" w:rsidP="00EA3B78">
      <w:pPr>
        <w:pStyle w:val="Citao"/>
        <w:widowControl w:val="0"/>
        <w:pBdr>
          <w:left w:val="single" w:sz="4" w:space="1" w:color="1F497D"/>
        </w:pBdr>
        <w:shd w:val="clear" w:color="auto" w:fill="D9D9D9"/>
        <w:spacing w:after="120"/>
        <w:rPr>
          <w:rFonts w:ascii="Times New Roman" w:hAnsi="Times New Roman" w:cs="Times New Roman"/>
          <w:i w:val="0"/>
          <w:sz w:val="24"/>
        </w:rPr>
      </w:pPr>
      <w:r w:rsidRPr="001F0F10">
        <w:rPr>
          <w:rFonts w:ascii="Times New Roman" w:hAnsi="Times New Roman" w:cs="Times New Roman"/>
          <w:i w:val="0"/>
          <w:sz w:val="24"/>
        </w:rPr>
        <w:t xml:space="preserve">Em razão de seu potencial de restringir a competitividade do certame, a exigência de carta de solidariedade somente se justificará em situações excepcionais e devidamente </w:t>
      </w:r>
      <w:r w:rsidRPr="001F0F10">
        <w:rPr>
          <w:rFonts w:ascii="Times New Roman" w:hAnsi="Times New Roman" w:cs="Times New Roman"/>
          <w:i w:val="0"/>
          <w:sz w:val="24"/>
        </w:rPr>
        <w:lastRenderedPageBreak/>
        <w:t>motivadas.</w:t>
      </w:r>
    </w:p>
    <w:p w:rsidR="00972DC2" w:rsidRPr="001F0F10" w:rsidRDefault="2DE000FC" w:rsidP="00EA3B78">
      <w:pPr>
        <w:pStyle w:val="Nvel1-SemNum"/>
        <w:keepNext w:val="0"/>
        <w:keepLines w:val="0"/>
        <w:widowControl w:val="0"/>
        <w:numPr>
          <w:ilvl w:val="2"/>
          <w:numId w:val="13"/>
        </w:numPr>
        <w:spacing w:before="120" w:after="120"/>
        <w:ind w:left="0" w:firstLine="0"/>
        <w:outlineLvl w:val="9"/>
        <w:rPr>
          <w:rFonts w:ascii="Times New Roman" w:hAnsi="Times New Roman" w:cs="Times New Roman"/>
          <w:b w:val="0"/>
          <w:bCs w:val="0"/>
          <w:iCs/>
          <w:color w:val="auto"/>
          <w:sz w:val="24"/>
          <w:szCs w:val="24"/>
        </w:rPr>
      </w:pPr>
      <w:r w:rsidRPr="001F0F10">
        <w:rPr>
          <w:rFonts w:ascii="Times New Roman" w:hAnsi="Times New Roman" w:cs="Times New Roman"/>
          <w:b w:val="0"/>
          <w:bCs w:val="0"/>
          <w:iCs/>
          <w:sz w:val="24"/>
          <w:szCs w:val="24"/>
        </w:rPr>
        <w:t>Subcontratação</w:t>
      </w:r>
      <w:r w:rsidR="00C16786" w:rsidRPr="001F0F10">
        <w:rPr>
          <w:rFonts w:ascii="Times New Roman" w:hAnsi="Times New Roman" w:cs="Times New Roman"/>
          <w:b w:val="0"/>
          <w:bCs w:val="0"/>
          <w:iCs/>
          <w:sz w:val="24"/>
          <w:szCs w:val="24"/>
        </w:rPr>
        <w:t>:</w:t>
      </w:r>
    </w:p>
    <w:p w:rsidR="00FF2673" w:rsidRPr="001F0F10" w:rsidRDefault="6D3D62AD" w:rsidP="00EA3B78">
      <w:pPr>
        <w:pStyle w:val="Nvel1-SemNum"/>
        <w:keepNext w:val="0"/>
        <w:keepLines w:val="0"/>
        <w:widowControl w:val="0"/>
        <w:numPr>
          <w:ilvl w:val="3"/>
          <w:numId w:val="13"/>
        </w:numPr>
        <w:tabs>
          <w:tab w:val="left" w:pos="851"/>
          <w:tab w:val="left" w:pos="993"/>
        </w:tabs>
        <w:spacing w:before="120" w:after="120"/>
        <w:ind w:left="0" w:firstLine="0"/>
        <w:outlineLvl w:val="9"/>
        <w:rPr>
          <w:rFonts w:ascii="Times New Roman" w:hAnsi="Times New Roman" w:cs="Times New Roman"/>
          <w:b w:val="0"/>
          <w:bCs w:val="0"/>
          <w:iCs/>
          <w:color w:val="auto"/>
          <w:sz w:val="24"/>
          <w:szCs w:val="24"/>
        </w:rPr>
      </w:pPr>
      <w:r w:rsidRPr="001F0F10">
        <w:rPr>
          <w:rFonts w:ascii="Times New Roman" w:hAnsi="Times New Roman" w:cs="Times New Roman"/>
          <w:b w:val="0"/>
          <w:bCs w:val="0"/>
          <w:iCs/>
          <w:sz w:val="24"/>
          <w:szCs w:val="24"/>
        </w:rPr>
        <w:t xml:space="preserve">Não </w:t>
      </w:r>
      <w:r w:rsidR="005F4FB1" w:rsidRPr="001F0F10">
        <w:rPr>
          <w:rFonts w:ascii="Times New Roman" w:hAnsi="Times New Roman" w:cs="Times New Roman"/>
          <w:b w:val="0"/>
          <w:bCs w:val="0"/>
          <w:iCs/>
          <w:sz w:val="24"/>
          <w:szCs w:val="24"/>
        </w:rPr>
        <w:t xml:space="preserve">será </w:t>
      </w:r>
      <w:r w:rsidRPr="001F0F10">
        <w:rPr>
          <w:rFonts w:ascii="Times New Roman" w:hAnsi="Times New Roman" w:cs="Times New Roman"/>
          <w:b w:val="0"/>
          <w:bCs w:val="0"/>
          <w:iCs/>
          <w:sz w:val="24"/>
          <w:szCs w:val="24"/>
        </w:rPr>
        <w:t>admitida a subcontratação do objeto contratual.</w:t>
      </w:r>
    </w:p>
    <w:p w:rsidR="00B903DD" w:rsidRPr="001F0F10" w:rsidRDefault="00B903DD" w:rsidP="00EA3B78">
      <w:pPr>
        <w:pStyle w:val="Citao"/>
        <w:widowControl w:val="0"/>
        <w:shd w:val="clear" w:color="auto" w:fill="D9D9D9"/>
        <w:tabs>
          <w:tab w:val="left" w:pos="993"/>
        </w:tabs>
        <w:spacing w:after="120"/>
        <w:rPr>
          <w:rFonts w:ascii="Times New Roman" w:hAnsi="Times New Roman" w:cs="Times New Roman"/>
          <w:i w:val="0"/>
          <w:sz w:val="24"/>
        </w:rPr>
      </w:pPr>
      <w:r w:rsidRPr="001F0F10">
        <w:rPr>
          <w:rFonts w:ascii="Times New Roman" w:hAnsi="Times New Roman" w:cs="Times New Roman"/>
          <w:b/>
          <w:i w:val="0"/>
          <w:sz w:val="24"/>
        </w:rPr>
        <w:t>Nota Explicativa</w:t>
      </w:r>
      <w:r w:rsidRPr="001F0F10">
        <w:rPr>
          <w:rFonts w:ascii="Times New Roman" w:hAnsi="Times New Roman" w:cs="Times New Roman"/>
          <w:i w:val="0"/>
          <w:sz w:val="24"/>
        </w:rPr>
        <w:t xml:space="preserve">: </w:t>
      </w:r>
    </w:p>
    <w:p w:rsidR="00B903DD" w:rsidRPr="001F0F10" w:rsidRDefault="00B903DD" w:rsidP="00EA3B78">
      <w:pPr>
        <w:pStyle w:val="Citao"/>
        <w:widowControl w:val="0"/>
        <w:shd w:val="clear" w:color="auto" w:fill="D9D9D9"/>
        <w:tabs>
          <w:tab w:val="left" w:pos="993"/>
        </w:tabs>
        <w:spacing w:after="120"/>
        <w:rPr>
          <w:rFonts w:ascii="Times New Roman" w:hAnsi="Times New Roman" w:cs="Times New Roman"/>
          <w:i w:val="0"/>
          <w:sz w:val="24"/>
        </w:rPr>
      </w:pPr>
      <w:r w:rsidRPr="001F0F10">
        <w:rPr>
          <w:rFonts w:ascii="Times New Roman" w:hAnsi="Times New Roman" w:cs="Times New Roman"/>
          <w:i w:val="0"/>
          <w:sz w:val="24"/>
        </w:rPr>
        <w:t>É vedada a subcontratação completa ou da parcela principal da obrigação. Ademais, é vedada qualquer subcontratação ou a atuação de profissionais distintos daqueles que tenham justificado a inexigibilidade de licitação para contratação direta dos serviços técnicos especializados de natureza predominantemente intelectual, nos casos previstos no art. 74, III, da Lei nº 14.133, de 2021.</w:t>
      </w:r>
    </w:p>
    <w:p w:rsidR="00B903DD" w:rsidRPr="001F0F10" w:rsidRDefault="00B903DD" w:rsidP="00EA3B78">
      <w:pPr>
        <w:pStyle w:val="ou"/>
        <w:widowControl w:val="0"/>
        <w:tabs>
          <w:tab w:val="left" w:pos="993"/>
        </w:tabs>
        <w:spacing w:before="120" w:after="120" w:line="240" w:lineRule="auto"/>
        <w:jc w:val="both"/>
        <w:rPr>
          <w:rFonts w:ascii="Times New Roman" w:hAnsi="Times New Roman" w:cs="Times New Roman"/>
          <w:iCs w:val="0"/>
        </w:rPr>
      </w:pPr>
      <w:r w:rsidRPr="001F0F10">
        <w:rPr>
          <w:rFonts w:ascii="Times New Roman" w:hAnsi="Times New Roman" w:cs="Times New Roman"/>
          <w:iCs w:val="0"/>
        </w:rPr>
        <w:t>OU</w:t>
      </w:r>
    </w:p>
    <w:p w:rsidR="005F4FB1" w:rsidRPr="001F0F10" w:rsidRDefault="0031397A" w:rsidP="003E17D5">
      <w:pPr>
        <w:pStyle w:val="Nvel1-SemNum"/>
        <w:keepNext w:val="0"/>
        <w:keepLines w:val="0"/>
        <w:widowControl w:val="0"/>
        <w:numPr>
          <w:ilvl w:val="3"/>
          <w:numId w:val="61"/>
        </w:numPr>
        <w:tabs>
          <w:tab w:val="left" w:pos="709"/>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 xml:space="preserve">Será </w:t>
      </w:r>
      <w:r w:rsidR="00C16786" w:rsidRPr="001F0F10">
        <w:rPr>
          <w:rFonts w:ascii="Times New Roman" w:hAnsi="Times New Roman" w:cs="Times New Roman"/>
          <w:b w:val="0"/>
          <w:bCs w:val="0"/>
          <w:iCs/>
          <w:sz w:val="24"/>
          <w:szCs w:val="24"/>
        </w:rPr>
        <w:t>admitida</w:t>
      </w:r>
      <w:r w:rsidRPr="001F0F10">
        <w:rPr>
          <w:rFonts w:ascii="Times New Roman" w:hAnsi="Times New Roman" w:cs="Times New Roman"/>
          <w:b w:val="0"/>
          <w:bCs w:val="0"/>
          <w:iCs/>
          <w:sz w:val="24"/>
          <w:szCs w:val="24"/>
        </w:rPr>
        <w:t xml:space="preserve"> a subcontratação parcial do objeto, até o limite de (...)% (... por cento) do valor total do contrato, nas seguintes condições:</w:t>
      </w:r>
    </w:p>
    <w:p w:rsidR="0031397A" w:rsidRPr="001F0F10" w:rsidRDefault="00D10895" w:rsidP="003E17D5">
      <w:pPr>
        <w:pStyle w:val="Nvel1-SemNum"/>
        <w:keepNext w:val="0"/>
        <w:keepLines w:val="0"/>
        <w:widowControl w:val="0"/>
        <w:numPr>
          <w:ilvl w:val="4"/>
          <w:numId w:val="61"/>
        </w:numPr>
        <w:tabs>
          <w:tab w:val="left" w:pos="851"/>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sz w:val="24"/>
          <w:szCs w:val="24"/>
        </w:rPr>
        <w:t>É vedada a subcontratação completa ou da parcela principal da obrigação, a qual consiste em:</w:t>
      </w:r>
    </w:p>
    <w:p w:rsidR="00D10895" w:rsidRPr="001F0F10" w:rsidRDefault="00D10895" w:rsidP="003E17D5">
      <w:pPr>
        <w:pStyle w:val="Nvel1-SemNum"/>
        <w:keepNext w:val="0"/>
        <w:keepLines w:val="0"/>
        <w:widowControl w:val="0"/>
        <w:numPr>
          <w:ilvl w:val="5"/>
          <w:numId w:val="61"/>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sz w:val="24"/>
          <w:szCs w:val="24"/>
        </w:rPr>
        <w:t>(...);</w:t>
      </w:r>
    </w:p>
    <w:p w:rsidR="00D10895" w:rsidRPr="001F0F10" w:rsidRDefault="00D10895" w:rsidP="003E17D5">
      <w:pPr>
        <w:pStyle w:val="Nvel1-SemNum"/>
        <w:keepNext w:val="0"/>
        <w:keepLines w:val="0"/>
        <w:widowControl w:val="0"/>
        <w:numPr>
          <w:ilvl w:val="5"/>
          <w:numId w:val="61"/>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sz w:val="24"/>
          <w:szCs w:val="24"/>
        </w:rPr>
        <w:t>(...);</w:t>
      </w:r>
    </w:p>
    <w:p w:rsidR="00385165" w:rsidRPr="001F0F10" w:rsidRDefault="00B611CE" w:rsidP="003E17D5">
      <w:pPr>
        <w:pStyle w:val="Nvel1-SemNum"/>
        <w:keepNext w:val="0"/>
        <w:keepLines w:val="0"/>
        <w:widowControl w:val="0"/>
        <w:numPr>
          <w:ilvl w:val="4"/>
          <w:numId w:val="61"/>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sz w:val="24"/>
          <w:szCs w:val="24"/>
        </w:rPr>
        <w:t>Poderão ser subcontratadas as seguintes parcelas do objeto:</w:t>
      </w:r>
    </w:p>
    <w:p w:rsidR="00B611CE" w:rsidRPr="001F0F10" w:rsidRDefault="00B611CE" w:rsidP="003E17D5">
      <w:pPr>
        <w:pStyle w:val="Nvel1-SemNum"/>
        <w:keepNext w:val="0"/>
        <w:keepLines w:val="0"/>
        <w:widowControl w:val="0"/>
        <w:numPr>
          <w:ilvl w:val="5"/>
          <w:numId w:val="61"/>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sz w:val="24"/>
          <w:szCs w:val="24"/>
        </w:rPr>
        <w:t>(...)</w:t>
      </w:r>
      <w:r w:rsidR="00E963FC" w:rsidRPr="001F0F10">
        <w:rPr>
          <w:rFonts w:ascii="Times New Roman" w:hAnsi="Times New Roman" w:cs="Times New Roman"/>
          <w:b w:val="0"/>
          <w:sz w:val="24"/>
          <w:szCs w:val="24"/>
        </w:rPr>
        <w:t>;</w:t>
      </w:r>
    </w:p>
    <w:p w:rsidR="00B611CE" w:rsidRPr="001F0F10" w:rsidRDefault="00B611CE" w:rsidP="003E17D5">
      <w:pPr>
        <w:pStyle w:val="Nvel1-SemNum"/>
        <w:keepNext w:val="0"/>
        <w:keepLines w:val="0"/>
        <w:widowControl w:val="0"/>
        <w:numPr>
          <w:ilvl w:val="5"/>
          <w:numId w:val="61"/>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sz w:val="24"/>
          <w:szCs w:val="24"/>
        </w:rPr>
        <w:t>(...)</w:t>
      </w:r>
      <w:r w:rsidR="00E963FC" w:rsidRPr="001F0F10">
        <w:rPr>
          <w:rFonts w:ascii="Times New Roman" w:hAnsi="Times New Roman" w:cs="Times New Roman"/>
          <w:b w:val="0"/>
          <w:sz w:val="24"/>
          <w:szCs w:val="24"/>
        </w:rPr>
        <w:t>;</w:t>
      </w:r>
    </w:p>
    <w:p w:rsidR="00C16786" w:rsidRPr="001F0F10" w:rsidRDefault="00C16786" w:rsidP="00EA3B78">
      <w:pPr>
        <w:pStyle w:val="Citao"/>
        <w:widowControl w:val="0"/>
        <w:shd w:val="clear" w:color="auto" w:fill="D9D9D9"/>
        <w:tabs>
          <w:tab w:val="left" w:pos="993"/>
        </w:tabs>
        <w:spacing w:after="120"/>
        <w:rPr>
          <w:rFonts w:ascii="Times New Roman" w:hAnsi="Times New Roman" w:cs="Times New Roman"/>
          <w:b/>
          <w:i w:val="0"/>
          <w:iCs w:val="0"/>
          <w:sz w:val="24"/>
        </w:rPr>
      </w:pPr>
      <w:r w:rsidRPr="001F0F10">
        <w:rPr>
          <w:rFonts w:ascii="Times New Roman" w:hAnsi="Times New Roman" w:cs="Times New Roman"/>
          <w:b/>
          <w:i w:val="0"/>
          <w:iCs w:val="0"/>
          <w:sz w:val="24"/>
        </w:rPr>
        <w:t>Nota Explicativa:</w:t>
      </w:r>
    </w:p>
    <w:p w:rsidR="00C16786" w:rsidRPr="001F0F10" w:rsidRDefault="00C16786" w:rsidP="00EA3B78">
      <w:pPr>
        <w:pStyle w:val="Citao"/>
        <w:widowControl w:val="0"/>
        <w:shd w:val="clear" w:color="auto" w:fill="D9D9D9"/>
        <w:tabs>
          <w:tab w:val="left" w:pos="993"/>
        </w:tabs>
        <w:spacing w:after="120"/>
        <w:rPr>
          <w:rFonts w:ascii="Times New Roman" w:hAnsi="Times New Roman" w:cs="Times New Roman"/>
          <w:i w:val="0"/>
          <w:sz w:val="24"/>
        </w:rPr>
      </w:pPr>
      <w:r w:rsidRPr="001F0F10">
        <w:rPr>
          <w:rFonts w:ascii="Times New Roman" w:hAnsi="Times New Roman" w:cs="Times New Roman"/>
          <w:i w:val="0"/>
          <w:iCs w:val="0"/>
          <w:sz w:val="24"/>
        </w:rPr>
        <w:t>A subcontratação parcial é permitida e deverá ser analisada pela Administração com base nas informações dos Estudos Técnicos Preliminares, em cada caso concreto.</w:t>
      </w:r>
      <w:r w:rsidRPr="001F0F10">
        <w:rPr>
          <w:rFonts w:ascii="Times New Roman" w:hAnsi="Times New Roman" w:cs="Times New Roman"/>
          <w:i w:val="0"/>
          <w:sz w:val="24"/>
        </w:rPr>
        <w:t xml:space="preserve"> Caso admitida, o Termo de Referência deve estabelecer com detalhamento seus limites e condições, inclusive especificando quais parcelas do objeto poderão ser subcontratadas.</w:t>
      </w:r>
    </w:p>
    <w:p w:rsidR="00E963FC" w:rsidRPr="001F0F10" w:rsidRDefault="000F58E6" w:rsidP="003E17D5">
      <w:pPr>
        <w:pStyle w:val="Nvel1-SemNum"/>
        <w:keepNext w:val="0"/>
        <w:keepLines w:val="0"/>
        <w:widowControl w:val="0"/>
        <w:numPr>
          <w:ilvl w:val="4"/>
          <w:numId w:val="61"/>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Quanto à subcontratação, são necessárias ainda as seguintes especificações</w:t>
      </w:r>
      <w:r w:rsidRPr="001F0F10">
        <w:rPr>
          <w:rFonts w:ascii="Times New Roman" w:hAnsi="Times New Roman" w:cs="Times New Roman"/>
          <w:b w:val="0"/>
          <w:iCs/>
          <w:sz w:val="24"/>
          <w:szCs w:val="24"/>
        </w:rPr>
        <w:t>técnicas:</w:t>
      </w:r>
    </w:p>
    <w:p w:rsidR="000F58E6" w:rsidRPr="001F0F10" w:rsidRDefault="000F58E6" w:rsidP="003E17D5">
      <w:pPr>
        <w:pStyle w:val="Nvel1-SemNum"/>
        <w:keepNext w:val="0"/>
        <w:keepLines w:val="0"/>
        <w:widowControl w:val="0"/>
        <w:numPr>
          <w:ilvl w:val="5"/>
          <w:numId w:val="61"/>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w:t>
      </w:r>
    </w:p>
    <w:p w:rsidR="000F58E6" w:rsidRPr="001F0F10" w:rsidRDefault="000F58E6" w:rsidP="003E17D5">
      <w:pPr>
        <w:pStyle w:val="Nvel1-SemNum"/>
        <w:keepNext w:val="0"/>
        <w:keepLines w:val="0"/>
        <w:widowControl w:val="0"/>
        <w:numPr>
          <w:ilvl w:val="5"/>
          <w:numId w:val="61"/>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w:t>
      </w:r>
    </w:p>
    <w:p w:rsidR="003E2E77" w:rsidRPr="001F0F10" w:rsidRDefault="003E2E77" w:rsidP="00EA3B78">
      <w:pPr>
        <w:pStyle w:val="Citao"/>
        <w:widowControl w:val="0"/>
        <w:pBdr>
          <w:left w:val="single" w:sz="4" w:space="1" w:color="1F497D"/>
        </w:pBdr>
        <w:shd w:val="clear" w:color="auto" w:fill="D9D9D9"/>
        <w:tabs>
          <w:tab w:val="left" w:pos="993"/>
        </w:tabs>
        <w:spacing w:after="120"/>
        <w:rPr>
          <w:rFonts w:ascii="Times New Roman" w:hAnsi="Times New Roman" w:cs="Times New Roman"/>
          <w:b/>
          <w:bCs/>
          <w:i w:val="0"/>
          <w:sz w:val="24"/>
        </w:rPr>
      </w:pPr>
      <w:r w:rsidRPr="001F0F10">
        <w:rPr>
          <w:rFonts w:ascii="Times New Roman" w:hAnsi="Times New Roman" w:cs="Times New Roman"/>
          <w:b/>
          <w:bCs/>
          <w:i w:val="0"/>
          <w:sz w:val="24"/>
        </w:rPr>
        <w:t xml:space="preserve">Nota Explicativa: </w:t>
      </w:r>
    </w:p>
    <w:p w:rsidR="003E2E77" w:rsidRPr="001F0F10" w:rsidRDefault="003E2E77" w:rsidP="00EA3B78">
      <w:pPr>
        <w:pStyle w:val="Citao"/>
        <w:widowControl w:val="0"/>
        <w:pBdr>
          <w:left w:val="single" w:sz="4" w:space="1" w:color="1F497D"/>
        </w:pBdr>
        <w:shd w:val="clear" w:color="auto" w:fill="D9D9D9"/>
        <w:tabs>
          <w:tab w:val="left" w:pos="993"/>
        </w:tabs>
        <w:spacing w:after="120"/>
        <w:rPr>
          <w:rFonts w:ascii="Times New Roman" w:hAnsi="Times New Roman" w:cs="Times New Roman"/>
          <w:i w:val="0"/>
          <w:sz w:val="24"/>
        </w:rPr>
      </w:pPr>
      <w:r w:rsidRPr="001F0F10">
        <w:rPr>
          <w:rFonts w:ascii="Times New Roman" w:hAnsi="Times New Roman" w:cs="Times New Roman"/>
          <w:i w:val="0"/>
          <w:sz w:val="24"/>
        </w:rPr>
        <w:t>Em havendo a necessidade de inclusão de outras especificações técnicas quanto à subcontratação, deverão ser inseridas no subitem acima.</w:t>
      </w:r>
    </w:p>
    <w:p w:rsidR="000F58E6" w:rsidRPr="001F0F10" w:rsidRDefault="00C031C3" w:rsidP="003E17D5">
      <w:pPr>
        <w:pStyle w:val="Nvel1-SemNum"/>
        <w:keepNext w:val="0"/>
        <w:keepLines w:val="0"/>
        <w:widowControl w:val="0"/>
        <w:numPr>
          <w:ilvl w:val="3"/>
          <w:numId w:val="61"/>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sz w:val="24"/>
          <w:szCs w:val="24"/>
        </w:rPr>
        <w:t xml:space="preserve">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w:t>
      </w:r>
      <w:r w:rsidRPr="001F0F10">
        <w:rPr>
          <w:rFonts w:ascii="Times New Roman" w:hAnsi="Times New Roman" w:cs="Times New Roman"/>
          <w:b w:val="0"/>
          <w:bCs w:val="0"/>
          <w:sz w:val="24"/>
          <w:szCs w:val="24"/>
        </w:rPr>
        <w:lastRenderedPageBreak/>
        <w:t>objeto da subcontratação.</w:t>
      </w:r>
    </w:p>
    <w:p w:rsidR="00C031C3" w:rsidRPr="001F0F10" w:rsidRDefault="0010205F" w:rsidP="003E17D5">
      <w:pPr>
        <w:pStyle w:val="Nvel1-SemNum"/>
        <w:keepNext w:val="0"/>
        <w:keepLines w:val="0"/>
        <w:widowControl w:val="0"/>
        <w:numPr>
          <w:ilvl w:val="3"/>
          <w:numId w:val="61"/>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sz w:val="24"/>
          <w:szCs w:val="24"/>
        </w:rPr>
        <w:t>A subcontratação depende de autorização prévia do Contratante, a quem incumbe avaliar se o subcontratado cumpre os requisitos de qualificação técnica necessários para a execução do objeto.</w:t>
      </w:r>
    </w:p>
    <w:p w:rsidR="0010205F" w:rsidRPr="001F0F10" w:rsidRDefault="00AC0F1D" w:rsidP="003E17D5">
      <w:pPr>
        <w:pStyle w:val="Nvel1-SemNum"/>
        <w:keepNext w:val="0"/>
        <w:keepLines w:val="0"/>
        <w:widowControl w:val="0"/>
        <w:numPr>
          <w:ilvl w:val="4"/>
          <w:numId w:val="61"/>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sz w:val="24"/>
          <w:szCs w:val="24"/>
        </w:rPr>
        <w:t>O Contratado apresentará à Administração documentação que comprove a capacidade técnica do subcontratado, que será avaliada e juntada aos autos do processo correspondente.</w:t>
      </w:r>
    </w:p>
    <w:p w:rsidR="00AC0F1D" w:rsidRPr="001F0F10" w:rsidRDefault="0070585C" w:rsidP="003E17D5">
      <w:pPr>
        <w:pStyle w:val="Nvel1-SemNum"/>
        <w:keepNext w:val="0"/>
        <w:keepLines w:val="0"/>
        <w:widowControl w:val="0"/>
        <w:numPr>
          <w:ilvl w:val="3"/>
          <w:numId w:val="61"/>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sz w:val="24"/>
          <w:szCs w:val="24"/>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rsidR="007141EE" w:rsidRPr="001F0F10" w:rsidRDefault="36DE7ABC" w:rsidP="003E17D5">
      <w:pPr>
        <w:pStyle w:val="Nvel1-SemNum"/>
        <w:keepNext w:val="0"/>
        <w:keepLines w:val="0"/>
        <w:widowControl w:val="0"/>
        <w:numPr>
          <w:ilvl w:val="2"/>
          <w:numId w:val="61"/>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Garantia</w:t>
      </w:r>
      <w:r w:rsidR="456063A8" w:rsidRPr="001F0F10">
        <w:rPr>
          <w:rFonts w:ascii="Times New Roman" w:hAnsi="Times New Roman" w:cs="Times New Roman"/>
          <w:b w:val="0"/>
          <w:bCs w:val="0"/>
          <w:iCs/>
          <w:sz w:val="24"/>
          <w:szCs w:val="24"/>
        </w:rPr>
        <w:t xml:space="preserve"> da contratação</w:t>
      </w:r>
      <w:r w:rsidR="00453750" w:rsidRPr="001F0F10">
        <w:rPr>
          <w:rFonts w:ascii="Times New Roman" w:hAnsi="Times New Roman" w:cs="Times New Roman"/>
          <w:b w:val="0"/>
          <w:bCs w:val="0"/>
          <w:iCs/>
          <w:sz w:val="24"/>
          <w:szCs w:val="24"/>
        </w:rPr>
        <w:t>:</w:t>
      </w:r>
    </w:p>
    <w:p w:rsidR="00FF2673" w:rsidRPr="001F0F10" w:rsidRDefault="00A9722E" w:rsidP="003E17D5">
      <w:pPr>
        <w:pStyle w:val="Nvel1-SemNum"/>
        <w:keepNext w:val="0"/>
        <w:keepLines w:val="0"/>
        <w:widowControl w:val="0"/>
        <w:numPr>
          <w:ilvl w:val="3"/>
          <w:numId w:val="61"/>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sz w:val="24"/>
          <w:szCs w:val="24"/>
        </w:rPr>
        <w:t xml:space="preserve">Não haverá exigência da garantia da contratação dos </w:t>
      </w:r>
      <w:proofErr w:type="spellStart"/>
      <w:r w:rsidRPr="001F0F10">
        <w:rPr>
          <w:rFonts w:ascii="Times New Roman" w:hAnsi="Times New Roman" w:cs="Times New Roman"/>
          <w:b w:val="0"/>
          <w:bCs w:val="0"/>
          <w:sz w:val="24"/>
          <w:szCs w:val="24"/>
        </w:rPr>
        <w:t>arts</w:t>
      </w:r>
      <w:proofErr w:type="spellEnd"/>
      <w:r w:rsidRPr="001F0F10">
        <w:rPr>
          <w:rFonts w:ascii="Times New Roman" w:hAnsi="Times New Roman" w:cs="Times New Roman"/>
          <w:b w:val="0"/>
          <w:bCs w:val="0"/>
          <w:sz w:val="24"/>
          <w:szCs w:val="24"/>
        </w:rPr>
        <w:t xml:space="preserve">. 96 e seguintes da Lei nº 14.133, de 2021, pelas razões </w:t>
      </w:r>
      <w:r w:rsidR="00927F18" w:rsidRPr="001F0F10">
        <w:rPr>
          <w:rFonts w:ascii="Times New Roman" w:hAnsi="Times New Roman" w:cs="Times New Roman"/>
          <w:b w:val="0"/>
          <w:bCs w:val="0"/>
          <w:sz w:val="24"/>
          <w:szCs w:val="24"/>
        </w:rPr>
        <w:t>constantes do Estudo Técnico Preliminar</w:t>
      </w:r>
      <w:r w:rsidR="6D3D62AD" w:rsidRPr="001F0F10">
        <w:rPr>
          <w:rFonts w:ascii="Times New Roman" w:hAnsi="Times New Roman" w:cs="Times New Roman"/>
          <w:b w:val="0"/>
          <w:bCs w:val="0"/>
          <w:sz w:val="24"/>
          <w:szCs w:val="24"/>
        </w:rPr>
        <w:t>.</w:t>
      </w:r>
    </w:p>
    <w:p w:rsidR="00CA567A" w:rsidRPr="001F0F10" w:rsidRDefault="00CA567A" w:rsidP="00EA3B78">
      <w:pPr>
        <w:pStyle w:val="Nvel1-SemNum"/>
        <w:keepNext w:val="0"/>
        <w:keepLines w:val="0"/>
        <w:widowControl w:val="0"/>
        <w:tabs>
          <w:tab w:val="left" w:pos="993"/>
        </w:tabs>
        <w:spacing w:before="120" w:after="120"/>
        <w:outlineLvl w:val="9"/>
        <w:rPr>
          <w:rFonts w:ascii="Times New Roman" w:hAnsi="Times New Roman" w:cs="Times New Roman"/>
          <w:i/>
          <w:sz w:val="24"/>
          <w:szCs w:val="24"/>
          <w:u w:val="single"/>
        </w:rPr>
      </w:pPr>
      <w:r w:rsidRPr="001F0F10">
        <w:rPr>
          <w:rFonts w:ascii="Times New Roman" w:hAnsi="Times New Roman" w:cs="Times New Roman"/>
          <w:i/>
          <w:sz w:val="24"/>
          <w:szCs w:val="24"/>
          <w:u w:val="single"/>
        </w:rPr>
        <w:t>OU</w:t>
      </w:r>
    </w:p>
    <w:p w:rsidR="00CA567A" w:rsidRPr="001F0F10" w:rsidRDefault="00954980" w:rsidP="003E17D5">
      <w:pPr>
        <w:pStyle w:val="Nvel1-SemNum"/>
        <w:keepNext w:val="0"/>
        <w:keepLines w:val="0"/>
        <w:widowControl w:val="0"/>
        <w:numPr>
          <w:ilvl w:val="3"/>
          <w:numId w:val="62"/>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sz w:val="24"/>
          <w:szCs w:val="24"/>
        </w:rPr>
        <w:t xml:space="preserve">Será exigida a garantia da contratação de que tratam os </w:t>
      </w:r>
      <w:proofErr w:type="spellStart"/>
      <w:r w:rsidRPr="001F0F10">
        <w:rPr>
          <w:rFonts w:ascii="Times New Roman" w:hAnsi="Times New Roman" w:cs="Times New Roman"/>
          <w:b w:val="0"/>
          <w:bCs w:val="0"/>
          <w:sz w:val="24"/>
          <w:szCs w:val="24"/>
        </w:rPr>
        <w:t>arts</w:t>
      </w:r>
      <w:proofErr w:type="spellEnd"/>
      <w:r w:rsidRPr="001F0F10">
        <w:rPr>
          <w:rFonts w:ascii="Times New Roman" w:hAnsi="Times New Roman" w:cs="Times New Roman"/>
          <w:b w:val="0"/>
          <w:bCs w:val="0"/>
          <w:sz w:val="24"/>
          <w:szCs w:val="24"/>
        </w:rPr>
        <w:t>. 96 e seguintes da Lei nº 14.133, de 2021, no percentual de (...)% (... por cento) do</w:t>
      </w:r>
      <w:r w:rsidR="00927F18" w:rsidRPr="001F0F10">
        <w:rPr>
          <w:rFonts w:ascii="Times New Roman" w:hAnsi="Times New Roman" w:cs="Times New Roman"/>
          <w:b w:val="0"/>
          <w:bCs w:val="0"/>
          <w:sz w:val="24"/>
          <w:szCs w:val="24"/>
        </w:rPr>
        <w:t xml:space="preserve"> valor</w:t>
      </w:r>
      <w:r w:rsidRPr="001F0F10">
        <w:rPr>
          <w:rFonts w:ascii="Times New Roman" w:hAnsi="Times New Roman" w:cs="Times New Roman"/>
          <w:b w:val="0"/>
          <w:bCs w:val="0"/>
          <w:sz w:val="24"/>
          <w:szCs w:val="24"/>
        </w:rPr>
        <w:t xml:space="preserve"> (...inicial/anual...) do contrato.</w:t>
      </w:r>
    </w:p>
    <w:p w:rsidR="00C27833" w:rsidRPr="001F0F10" w:rsidRDefault="00C27833" w:rsidP="00EA3B78">
      <w:pPr>
        <w:pStyle w:val="Nvel1-SemNum"/>
        <w:keepNext w:val="0"/>
        <w:keepLines w:val="0"/>
        <w:widowControl w:val="0"/>
        <w:tabs>
          <w:tab w:val="left" w:pos="993"/>
        </w:tabs>
        <w:spacing w:before="120" w:after="120"/>
        <w:outlineLvl w:val="9"/>
        <w:rPr>
          <w:rFonts w:ascii="Times New Roman" w:hAnsi="Times New Roman" w:cs="Times New Roman"/>
          <w:i/>
          <w:iCs/>
          <w:sz w:val="24"/>
          <w:szCs w:val="24"/>
          <w:u w:val="single"/>
        </w:rPr>
      </w:pPr>
      <w:r w:rsidRPr="001F0F10">
        <w:rPr>
          <w:rFonts w:ascii="Times New Roman" w:hAnsi="Times New Roman" w:cs="Times New Roman"/>
          <w:i/>
          <w:iCs/>
          <w:sz w:val="24"/>
          <w:szCs w:val="24"/>
          <w:u w:val="single"/>
        </w:rPr>
        <w:t>OU</w:t>
      </w:r>
    </w:p>
    <w:p w:rsidR="00954980" w:rsidRPr="001F0F10" w:rsidRDefault="00BA5E81" w:rsidP="003E17D5">
      <w:pPr>
        <w:pStyle w:val="Nvel1-SemNum"/>
        <w:keepNext w:val="0"/>
        <w:keepLines w:val="0"/>
        <w:widowControl w:val="0"/>
        <w:numPr>
          <w:ilvl w:val="3"/>
          <w:numId w:val="63"/>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A contratação conta com garantia de execução do contrato, nos moldes do art. 96 combinado com art. 101, ambos da Lei nº 14.133, de 2021, em valor correspondente a (...)% (... por cento) do valor (...inicial/anual...) do contrato, acrescido do valor dos bens abaixo arrolados, dos quais o Contratado será depositário</w:t>
      </w:r>
      <w:r w:rsidR="00927F18" w:rsidRPr="001F0F10">
        <w:rPr>
          <w:rFonts w:ascii="Times New Roman" w:hAnsi="Times New Roman" w:cs="Times New Roman"/>
          <w:b w:val="0"/>
          <w:bCs w:val="0"/>
          <w:iCs/>
          <w:sz w:val="24"/>
          <w:szCs w:val="24"/>
        </w:rPr>
        <w:t>:</w:t>
      </w:r>
    </w:p>
    <w:p w:rsidR="00EE69AA" w:rsidRPr="001F0F10" w:rsidRDefault="00EE69AA" w:rsidP="003E17D5">
      <w:pPr>
        <w:pStyle w:val="PargrafodaLista"/>
        <w:widowControl w:val="0"/>
        <w:numPr>
          <w:ilvl w:val="0"/>
          <w:numId w:val="64"/>
        </w:numPr>
        <w:tabs>
          <w:tab w:val="left" w:pos="284"/>
          <w:tab w:val="left" w:pos="993"/>
        </w:tabs>
        <w:spacing w:before="120" w:after="120"/>
        <w:ind w:left="0" w:firstLine="0"/>
        <w:contextualSpacing w:val="0"/>
        <w:jc w:val="both"/>
        <w:rPr>
          <w:rFonts w:ascii="Times New Roman" w:hAnsi="Times New Roman" w:cs="Times New Roman"/>
          <w:iCs/>
          <w:color w:val="FF0000"/>
        </w:rPr>
      </w:pPr>
      <w:r w:rsidRPr="001F0F10">
        <w:rPr>
          <w:rFonts w:ascii="Times New Roman" w:hAnsi="Times New Roman" w:cs="Times New Roman"/>
          <w:color w:val="FF0000"/>
        </w:rPr>
        <w:t>(...indicar bem 1...): R$ (...) (...valor por extenso...);</w:t>
      </w:r>
    </w:p>
    <w:p w:rsidR="00EE69AA" w:rsidRPr="001F0F10" w:rsidRDefault="00EE69AA" w:rsidP="003E17D5">
      <w:pPr>
        <w:pStyle w:val="PargrafodaLista"/>
        <w:widowControl w:val="0"/>
        <w:numPr>
          <w:ilvl w:val="0"/>
          <w:numId w:val="64"/>
        </w:numPr>
        <w:tabs>
          <w:tab w:val="left" w:pos="284"/>
          <w:tab w:val="left" w:pos="993"/>
        </w:tabs>
        <w:spacing w:before="120" w:after="120"/>
        <w:ind w:left="0" w:firstLine="0"/>
        <w:contextualSpacing w:val="0"/>
        <w:jc w:val="both"/>
        <w:rPr>
          <w:rFonts w:ascii="Times New Roman" w:hAnsi="Times New Roman" w:cs="Times New Roman"/>
          <w:iCs/>
          <w:color w:val="FF0000"/>
        </w:rPr>
      </w:pPr>
      <w:r w:rsidRPr="001F0F10">
        <w:rPr>
          <w:rFonts w:ascii="Times New Roman" w:hAnsi="Times New Roman" w:cs="Times New Roman"/>
          <w:color w:val="FF0000"/>
        </w:rPr>
        <w:t xml:space="preserve">(...indicar bem </w:t>
      </w:r>
      <w:r w:rsidR="00927F18" w:rsidRPr="001F0F10">
        <w:rPr>
          <w:rFonts w:ascii="Times New Roman" w:hAnsi="Times New Roman" w:cs="Times New Roman"/>
          <w:color w:val="FF0000"/>
        </w:rPr>
        <w:t>2</w:t>
      </w:r>
      <w:r w:rsidRPr="001F0F10">
        <w:rPr>
          <w:rFonts w:ascii="Times New Roman" w:hAnsi="Times New Roman" w:cs="Times New Roman"/>
          <w:color w:val="FF0000"/>
        </w:rPr>
        <w:t>...): R$ (...) (...valor por extenso...);</w:t>
      </w:r>
    </w:p>
    <w:p w:rsidR="00EE69AA" w:rsidRPr="001F0F10" w:rsidRDefault="00EE69AA" w:rsidP="003E17D5">
      <w:pPr>
        <w:pStyle w:val="PargrafodaLista"/>
        <w:widowControl w:val="0"/>
        <w:numPr>
          <w:ilvl w:val="0"/>
          <w:numId w:val="64"/>
        </w:numPr>
        <w:tabs>
          <w:tab w:val="left" w:pos="284"/>
          <w:tab w:val="left" w:pos="993"/>
        </w:tabs>
        <w:spacing w:before="120" w:after="120"/>
        <w:ind w:left="0" w:firstLine="0"/>
        <w:contextualSpacing w:val="0"/>
        <w:jc w:val="both"/>
        <w:rPr>
          <w:rFonts w:ascii="Times New Roman" w:hAnsi="Times New Roman" w:cs="Times New Roman"/>
          <w:i/>
          <w:iCs/>
          <w:color w:val="FF0000"/>
          <w:u w:val="single"/>
        </w:rPr>
      </w:pPr>
      <w:r w:rsidRPr="001F0F10">
        <w:rPr>
          <w:rFonts w:ascii="Times New Roman" w:hAnsi="Times New Roman" w:cs="Times New Roman"/>
          <w:color w:val="FF0000"/>
        </w:rPr>
        <w:t>TOTAL: R$ (...) (...valor por extenso...).</w:t>
      </w:r>
    </w:p>
    <w:p w:rsidR="008E79BD" w:rsidRPr="001F0F10" w:rsidRDefault="008E79BD" w:rsidP="00EA3B78">
      <w:pPr>
        <w:pStyle w:val="PargrafodaLista"/>
        <w:widowControl w:val="0"/>
        <w:tabs>
          <w:tab w:val="left" w:pos="284"/>
          <w:tab w:val="left" w:pos="993"/>
        </w:tabs>
        <w:spacing w:before="120" w:after="120"/>
        <w:ind w:left="0"/>
        <w:contextualSpacing w:val="0"/>
        <w:jc w:val="both"/>
        <w:rPr>
          <w:rFonts w:ascii="Times New Roman" w:hAnsi="Times New Roman" w:cs="Times New Roman"/>
          <w:b/>
          <w:bCs/>
          <w:i/>
          <w:iCs/>
          <w:color w:val="FF0000"/>
          <w:u w:val="single"/>
        </w:rPr>
      </w:pPr>
      <w:r w:rsidRPr="001F0F10">
        <w:rPr>
          <w:rFonts w:ascii="Times New Roman" w:hAnsi="Times New Roman" w:cs="Times New Roman"/>
          <w:b/>
          <w:bCs/>
          <w:i/>
          <w:iCs/>
          <w:color w:val="FF0000"/>
          <w:u w:val="single"/>
        </w:rPr>
        <w:t>OU</w:t>
      </w:r>
    </w:p>
    <w:p w:rsidR="00365BD2" w:rsidRPr="001F0F10" w:rsidRDefault="00365BD2" w:rsidP="003E17D5">
      <w:pPr>
        <w:pStyle w:val="Nivel2"/>
        <w:widowControl w:val="0"/>
        <w:numPr>
          <w:ilvl w:val="3"/>
          <w:numId w:val="65"/>
        </w:numPr>
        <w:tabs>
          <w:tab w:val="left" w:pos="993"/>
        </w:tabs>
        <w:spacing w:line="240" w:lineRule="auto"/>
        <w:ind w:left="0" w:firstLine="0"/>
        <w:rPr>
          <w:rFonts w:ascii="Times New Roman" w:hAnsi="Times New Roman" w:cs="Times New Roman"/>
          <w:color w:val="FF0000"/>
          <w:sz w:val="24"/>
          <w:szCs w:val="24"/>
        </w:rPr>
      </w:pPr>
      <w:r w:rsidRPr="001F0F10">
        <w:rPr>
          <w:rFonts w:ascii="Times New Roman" w:hAnsi="Times New Roman" w:cs="Times New Roman"/>
          <w:color w:val="FF0000"/>
          <w:sz w:val="24"/>
          <w:szCs w:val="24"/>
        </w:rPr>
        <w:t xml:space="preserve">Será exigida a garantia da contratação na modalidade seguro-garantia, com cláusula de retomada, de que trata os </w:t>
      </w:r>
      <w:hyperlink r:id="rId12" w:anchor="art102" w:history="1">
        <w:r w:rsidRPr="001F0F10">
          <w:rPr>
            <w:rStyle w:val="Hyperlink"/>
            <w:rFonts w:ascii="Times New Roman" w:hAnsi="Times New Roman" w:cs="Times New Roman"/>
            <w:color w:val="FF0000"/>
            <w:sz w:val="24"/>
            <w:szCs w:val="24"/>
            <w:u w:val="none"/>
          </w:rPr>
          <w:t>art. 102 da Lei nº 14.133, de 2021</w:t>
        </w:r>
      </w:hyperlink>
      <w:r w:rsidRPr="001F0F10">
        <w:rPr>
          <w:rFonts w:ascii="Times New Roman" w:hAnsi="Times New Roman" w:cs="Times New Roman"/>
          <w:color w:val="FF0000"/>
          <w:sz w:val="24"/>
          <w:szCs w:val="24"/>
        </w:rPr>
        <w:t xml:space="preserve">, no percentual </w:t>
      </w:r>
      <w:r w:rsidR="008D651D" w:rsidRPr="001F0F10">
        <w:rPr>
          <w:rFonts w:ascii="Times New Roman" w:hAnsi="Times New Roman" w:cs="Times New Roman"/>
          <w:color w:val="FF0000"/>
          <w:sz w:val="24"/>
          <w:szCs w:val="24"/>
        </w:rPr>
        <w:t>de (...)% (...por cento...) do valor (...inicial/anual...) do contrato</w:t>
      </w:r>
      <w:r w:rsidRPr="001F0F10">
        <w:rPr>
          <w:rFonts w:ascii="Times New Roman" w:hAnsi="Times New Roman" w:cs="Times New Roman"/>
          <w:color w:val="FF0000"/>
          <w:sz w:val="24"/>
          <w:szCs w:val="24"/>
        </w:rPr>
        <w:t>, conforme regras previstas no contrato.</w:t>
      </w:r>
    </w:p>
    <w:p w:rsidR="00365BD2" w:rsidRPr="001F0F10" w:rsidRDefault="003E45F2" w:rsidP="003E17D5">
      <w:pPr>
        <w:pStyle w:val="Nivel2"/>
        <w:widowControl w:val="0"/>
        <w:numPr>
          <w:ilvl w:val="4"/>
          <w:numId w:val="65"/>
        </w:numPr>
        <w:tabs>
          <w:tab w:val="left" w:pos="993"/>
        </w:tabs>
        <w:spacing w:line="240" w:lineRule="auto"/>
        <w:ind w:left="0" w:firstLine="0"/>
        <w:rPr>
          <w:rFonts w:ascii="Times New Roman" w:hAnsi="Times New Roman" w:cs="Times New Roman"/>
          <w:color w:val="FF0000"/>
          <w:sz w:val="24"/>
          <w:szCs w:val="24"/>
        </w:rPr>
      </w:pPr>
      <w:r w:rsidRPr="001F0F10">
        <w:rPr>
          <w:rFonts w:ascii="Times New Roman" w:hAnsi="Times New Roman" w:cs="Times New Roman"/>
          <w:color w:val="FF0000"/>
          <w:sz w:val="24"/>
          <w:szCs w:val="24"/>
        </w:rPr>
        <w:t>Em caso de inadimplemento pelo Contratado, a seguradora deverá assumir a execução e concluir o objeto do contrato.</w:t>
      </w:r>
    </w:p>
    <w:p w:rsidR="003E45F2" w:rsidRPr="001F0F10" w:rsidRDefault="003E6A0F" w:rsidP="003E17D5">
      <w:pPr>
        <w:pStyle w:val="Nivel2"/>
        <w:widowControl w:val="0"/>
        <w:numPr>
          <w:ilvl w:val="4"/>
          <w:numId w:val="65"/>
        </w:numPr>
        <w:tabs>
          <w:tab w:val="left" w:pos="993"/>
        </w:tabs>
        <w:spacing w:line="240" w:lineRule="auto"/>
        <w:ind w:left="0" w:firstLine="0"/>
        <w:rPr>
          <w:rFonts w:ascii="Times New Roman" w:hAnsi="Times New Roman" w:cs="Times New Roman"/>
          <w:color w:val="FF0000"/>
          <w:sz w:val="24"/>
          <w:szCs w:val="24"/>
        </w:rPr>
      </w:pPr>
      <w:r w:rsidRPr="001F0F10">
        <w:rPr>
          <w:rFonts w:ascii="Times New Roman" w:hAnsi="Times New Roman" w:cs="Times New Roman"/>
          <w:color w:val="FF0000"/>
          <w:sz w:val="24"/>
          <w:szCs w:val="24"/>
        </w:rPr>
        <w:t xml:space="preserve">A seguradora figura como interveniente anuente do presente contrato, e nesta qualidade também deverá figurar dos termos aditivos que vierem a ser firmados, e </w:t>
      </w:r>
      <w:r w:rsidRPr="001F0F10">
        <w:rPr>
          <w:rFonts w:ascii="Times New Roman" w:hAnsi="Times New Roman" w:cs="Times New Roman"/>
          <w:color w:val="FF0000"/>
          <w:sz w:val="24"/>
          <w:szCs w:val="24"/>
        </w:rPr>
        <w:lastRenderedPageBreak/>
        <w:t>poderá:</w:t>
      </w:r>
    </w:p>
    <w:p w:rsidR="003E6A0F" w:rsidRPr="001F0F10" w:rsidRDefault="003606D5" w:rsidP="003E17D5">
      <w:pPr>
        <w:pStyle w:val="Nivel2"/>
        <w:widowControl w:val="0"/>
        <w:numPr>
          <w:ilvl w:val="5"/>
          <w:numId w:val="65"/>
        </w:numPr>
        <w:tabs>
          <w:tab w:val="left" w:pos="993"/>
        </w:tabs>
        <w:spacing w:line="240" w:lineRule="auto"/>
        <w:ind w:left="0" w:firstLine="0"/>
        <w:rPr>
          <w:rFonts w:ascii="Times New Roman" w:hAnsi="Times New Roman" w:cs="Times New Roman"/>
          <w:color w:val="FF0000"/>
          <w:sz w:val="24"/>
          <w:szCs w:val="24"/>
        </w:rPr>
      </w:pPr>
      <w:r w:rsidRPr="001F0F10">
        <w:rPr>
          <w:rFonts w:ascii="Times New Roman" w:hAnsi="Times New Roman" w:cs="Times New Roman"/>
          <w:color w:val="FF0000"/>
          <w:sz w:val="24"/>
          <w:szCs w:val="24"/>
        </w:rPr>
        <w:t>t</w:t>
      </w:r>
      <w:r w:rsidR="006C4EF7" w:rsidRPr="001F0F10">
        <w:rPr>
          <w:rFonts w:ascii="Times New Roman" w:hAnsi="Times New Roman" w:cs="Times New Roman"/>
          <w:color w:val="FF0000"/>
          <w:sz w:val="24"/>
          <w:szCs w:val="24"/>
        </w:rPr>
        <w:t>er livre acesso às instalações em que for executado o contrato principal;</w:t>
      </w:r>
    </w:p>
    <w:p w:rsidR="006C4EF7" w:rsidRPr="001F0F10" w:rsidRDefault="003606D5" w:rsidP="003E17D5">
      <w:pPr>
        <w:pStyle w:val="Nivel2"/>
        <w:widowControl w:val="0"/>
        <w:numPr>
          <w:ilvl w:val="5"/>
          <w:numId w:val="65"/>
        </w:numPr>
        <w:tabs>
          <w:tab w:val="left" w:pos="993"/>
        </w:tabs>
        <w:spacing w:line="240" w:lineRule="auto"/>
        <w:ind w:left="0" w:firstLine="0"/>
        <w:rPr>
          <w:rFonts w:ascii="Times New Roman" w:hAnsi="Times New Roman" w:cs="Times New Roman"/>
          <w:color w:val="FF0000"/>
          <w:sz w:val="24"/>
          <w:szCs w:val="24"/>
        </w:rPr>
      </w:pPr>
      <w:r w:rsidRPr="001F0F10">
        <w:rPr>
          <w:rFonts w:ascii="Times New Roman" w:hAnsi="Times New Roman" w:cs="Times New Roman"/>
          <w:color w:val="FF0000"/>
          <w:sz w:val="24"/>
          <w:szCs w:val="24"/>
        </w:rPr>
        <w:t>a</w:t>
      </w:r>
      <w:r w:rsidR="001722BE" w:rsidRPr="001F0F10">
        <w:rPr>
          <w:rFonts w:ascii="Times New Roman" w:hAnsi="Times New Roman" w:cs="Times New Roman"/>
          <w:color w:val="FF0000"/>
          <w:sz w:val="24"/>
          <w:szCs w:val="24"/>
        </w:rPr>
        <w:t>companhar a execução do contrato principal;</w:t>
      </w:r>
    </w:p>
    <w:p w:rsidR="001722BE" w:rsidRPr="001F0F10" w:rsidRDefault="003606D5" w:rsidP="003E17D5">
      <w:pPr>
        <w:pStyle w:val="Nivel2"/>
        <w:widowControl w:val="0"/>
        <w:numPr>
          <w:ilvl w:val="5"/>
          <w:numId w:val="65"/>
        </w:numPr>
        <w:tabs>
          <w:tab w:val="left" w:pos="993"/>
        </w:tabs>
        <w:spacing w:line="240" w:lineRule="auto"/>
        <w:ind w:left="0" w:firstLine="0"/>
        <w:rPr>
          <w:rFonts w:ascii="Times New Roman" w:hAnsi="Times New Roman" w:cs="Times New Roman"/>
          <w:color w:val="FF0000"/>
          <w:sz w:val="24"/>
          <w:szCs w:val="24"/>
        </w:rPr>
      </w:pPr>
      <w:r w:rsidRPr="001F0F10">
        <w:rPr>
          <w:rFonts w:ascii="Times New Roman" w:hAnsi="Times New Roman" w:cs="Times New Roman"/>
          <w:color w:val="FF0000"/>
          <w:sz w:val="24"/>
          <w:szCs w:val="24"/>
        </w:rPr>
        <w:t>t</w:t>
      </w:r>
      <w:r w:rsidR="004F61F9" w:rsidRPr="001F0F10">
        <w:rPr>
          <w:rFonts w:ascii="Times New Roman" w:hAnsi="Times New Roman" w:cs="Times New Roman"/>
          <w:color w:val="FF0000"/>
          <w:sz w:val="24"/>
          <w:szCs w:val="24"/>
        </w:rPr>
        <w:t>er acesso a auditoria técnica e contábil;</w:t>
      </w:r>
    </w:p>
    <w:p w:rsidR="004F61F9" w:rsidRPr="001F0F10" w:rsidRDefault="003606D5" w:rsidP="003E17D5">
      <w:pPr>
        <w:pStyle w:val="Nivel2"/>
        <w:widowControl w:val="0"/>
        <w:numPr>
          <w:ilvl w:val="5"/>
          <w:numId w:val="65"/>
        </w:numPr>
        <w:tabs>
          <w:tab w:val="left" w:pos="993"/>
        </w:tabs>
        <w:spacing w:line="240" w:lineRule="auto"/>
        <w:ind w:left="0" w:firstLine="0"/>
        <w:rPr>
          <w:rFonts w:ascii="Times New Roman" w:hAnsi="Times New Roman" w:cs="Times New Roman"/>
          <w:color w:val="FF0000"/>
          <w:sz w:val="24"/>
          <w:szCs w:val="24"/>
        </w:rPr>
      </w:pPr>
      <w:r w:rsidRPr="001F0F10">
        <w:rPr>
          <w:rFonts w:ascii="Times New Roman" w:hAnsi="Times New Roman" w:cs="Times New Roman"/>
          <w:color w:val="FF0000"/>
          <w:sz w:val="24"/>
          <w:szCs w:val="24"/>
        </w:rPr>
        <w:t>r</w:t>
      </w:r>
      <w:r w:rsidR="00B91509" w:rsidRPr="001F0F10">
        <w:rPr>
          <w:rFonts w:ascii="Times New Roman" w:hAnsi="Times New Roman" w:cs="Times New Roman"/>
          <w:color w:val="FF0000"/>
          <w:sz w:val="24"/>
          <w:szCs w:val="24"/>
        </w:rPr>
        <w:t>equerer esclarecimentos ao responsável técnico pela obra ou pelo fornecimento.</w:t>
      </w:r>
    </w:p>
    <w:p w:rsidR="00B91509" w:rsidRPr="001F0F10" w:rsidRDefault="00195509" w:rsidP="003E17D5">
      <w:pPr>
        <w:pStyle w:val="Nivel2"/>
        <w:widowControl w:val="0"/>
        <w:numPr>
          <w:ilvl w:val="4"/>
          <w:numId w:val="65"/>
        </w:numPr>
        <w:tabs>
          <w:tab w:val="left" w:pos="993"/>
        </w:tabs>
        <w:spacing w:line="240" w:lineRule="auto"/>
        <w:ind w:left="0" w:firstLine="0"/>
        <w:rPr>
          <w:rFonts w:ascii="Times New Roman" w:hAnsi="Times New Roman" w:cs="Times New Roman"/>
          <w:color w:val="FF0000"/>
          <w:sz w:val="24"/>
          <w:szCs w:val="24"/>
        </w:rPr>
      </w:pPr>
      <w:r w:rsidRPr="001F0F10">
        <w:rPr>
          <w:rFonts w:ascii="Times New Roman" w:hAnsi="Times New Roman" w:cs="Times New Roman"/>
          <w:color w:val="FF0000"/>
          <w:sz w:val="24"/>
          <w:szCs w:val="24"/>
        </w:rPr>
        <w:t>A emissão de empenho em nome da seguradora, ou a quem ela indicar para a conclusão do contrato, será autorizada desde que demonstrada sua regularidade fiscal.</w:t>
      </w:r>
    </w:p>
    <w:p w:rsidR="00195509" w:rsidRPr="001F0F10" w:rsidRDefault="005D6E12" w:rsidP="003E17D5">
      <w:pPr>
        <w:pStyle w:val="Nivel2"/>
        <w:widowControl w:val="0"/>
        <w:numPr>
          <w:ilvl w:val="4"/>
          <w:numId w:val="65"/>
        </w:numPr>
        <w:tabs>
          <w:tab w:val="left" w:pos="993"/>
        </w:tabs>
        <w:spacing w:line="240" w:lineRule="auto"/>
        <w:ind w:left="0" w:firstLine="0"/>
        <w:rPr>
          <w:rFonts w:ascii="Times New Roman" w:hAnsi="Times New Roman" w:cs="Times New Roman"/>
          <w:color w:val="FF0000"/>
          <w:sz w:val="24"/>
          <w:szCs w:val="24"/>
        </w:rPr>
      </w:pPr>
      <w:r w:rsidRPr="001F0F10">
        <w:rPr>
          <w:rFonts w:ascii="Times New Roman" w:hAnsi="Times New Roman" w:cs="Times New Roman"/>
          <w:color w:val="FF0000"/>
          <w:sz w:val="24"/>
          <w:szCs w:val="24"/>
        </w:rPr>
        <w:t>A seguradora poderá subcontratar a conclusão do contrato, total ou parcialmente.</w:t>
      </w:r>
    </w:p>
    <w:p w:rsidR="005D6E12" w:rsidRPr="001F0F10" w:rsidRDefault="00484114" w:rsidP="003E17D5">
      <w:pPr>
        <w:pStyle w:val="Nivel2"/>
        <w:widowControl w:val="0"/>
        <w:numPr>
          <w:ilvl w:val="4"/>
          <w:numId w:val="65"/>
        </w:numPr>
        <w:tabs>
          <w:tab w:val="left" w:pos="709"/>
        </w:tabs>
        <w:spacing w:line="240" w:lineRule="auto"/>
        <w:ind w:left="0" w:firstLine="0"/>
        <w:rPr>
          <w:rFonts w:ascii="Times New Roman" w:hAnsi="Times New Roman" w:cs="Times New Roman"/>
          <w:color w:val="FF0000"/>
          <w:sz w:val="24"/>
          <w:szCs w:val="24"/>
        </w:rPr>
      </w:pPr>
      <w:r w:rsidRPr="001F0F10">
        <w:rPr>
          <w:rFonts w:ascii="Times New Roman" w:hAnsi="Times New Roman" w:cs="Times New Roman"/>
          <w:color w:val="FF0000"/>
          <w:sz w:val="24"/>
          <w:szCs w:val="24"/>
        </w:rPr>
        <w:t>Na hipótese de inadimplemento do contratado, serão observadas as seguintes disposições:</w:t>
      </w:r>
    </w:p>
    <w:p w:rsidR="00484114" w:rsidRPr="001F0F10" w:rsidRDefault="0054371E" w:rsidP="003E17D5">
      <w:pPr>
        <w:pStyle w:val="Nivel2"/>
        <w:widowControl w:val="0"/>
        <w:numPr>
          <w:ilvl w:val="5"/>
          <w:numId w:val="65"/>
        </w:numPr>
        <w:tabs>
          <w:tab w:val="left" w:pos="709"/>
        </w:tabs>
        <w:spacing w:line="240" w:lineRule="auto"/>
        <w:ind w:left="0" w:firstLine="0"/>
        <w:rPr>
          <w:rFonts w:ascii="Times New Roman" w:hAnsi="Times New Roman" w:cs="Times New Roman"/>
          <w:color w:val="FF0000"/>
          <w:sz w:val="24"/>
          <w:szCs w:val="24"/>
        </w:rPr>
      </w:pPr>
      <w:r w:rsidRPr="001F0F10">
        <w:rPr>
          <w:rFonts w:ascii="Times New Roman" w:hAnsi="Times New Roman" w:cs="Times New Roman"/>
          <w:color w:val="FF0000"/>
          <w:sz w:val="24"/>
          <w:szCs w:val="24"/>
        </w:rPr>
        <w:t>Caso a seguradora execute e conclua o objeto do contrato, estará isenta da obrigação de pagar a importância segurada indicada na apólice;</w:t>
      </w:r>
    </w:p>
    <w:p w:rsidR="0054371E" w:rsidRPr="001F0F10" w:rsidRDefault="006C72B9" w:rsidP="003E17D5">
      <w:pPr>
        <w:pStyle w:val="Nivel2"/>
        <w:widowControl w:val="0"/>
        <w:numPr>
          <w:ilvl w:val="5"/>
          <w:numId w:val="65"/>
        </w:numPr>
        <w:tabs>
          <w:tab w:val="left" w:pos="709"/>
        </w:tabs>
        <w:spacing w:line="240" w:lineRule="auto"/>
        <w:ind w:left="0" w:firstLine="0"/>
        <w:rPr>
          <w:rFonts w:ascii="Times New Roman" w:hAnsi="Times New Roman" w:cs="Times New Roman"/>
          <w:color w:val="FF0000"/>
          <w:sz w:val="24"/>
          <w:szCs w:val="24"/>
        </w:rPr>
      </w:pPr>
      <w:r w:rsidRPr="001F0F10">
        <w:rPr>
          <w:rFonts w:ascii="Times New Roman" w:hAnsi="Times New Roman" w:cs="Times New Roman"/>
          <w:color w:val="FF0000"/>
          <w:sz w:val="24"/>
          <w:szCs w:val="24"/>
        </w:rPr>
        <w:t>Caso a seguradora não assuma a execução do contrato, pagará a integralidade da importância segurada indicada na apólice.</w:t>
      </w:r>
    </w:p>
    <w:p w:rsidR="00585564" w:rsidRPr="001F0F10" w:rsidRDefault="00585564" w:rsidP="00EA3B78">
      <w:pPr>
        <w:pStyle w:val="PargrafodaLista"/>
        <w:widowControl w:val="0"/>
        <w:pBdr>
          <w:top w:val="single" w:sz="4" w:space="1" w:color="auto"/>
          <w:left w:val="single" w:sz="4" w:space="4" w:color="auto"/>
          <w:bottom w:val="single" w:sz="4" w:space="1" w:color="auto"/>
          <w:right w:val="single" w:sz="4" w:space="4" w:color="auto"/>
        </w:pBdr>
        <w:shd w:val="clear" w:color="auto" w:fill="D9D9D9"/>
        <w:tabs>
          <w:tab w:val="left" w:pos="993"/>
        </w:tabs>
        <w:spacing w:before="120" w:after="120"/>
        <w:ind w:left="0"/>
        <w:contextualSpacing w:val="0"/>
        <w:jc w:val="both"/>
        <w:rPr>
          <w:rFonts w:ascii="Times New Roman" w:hAnsi="Times New Roman" w:cs="Times New Roman"/>
          <w:color w:val="000000"/>
        </w:rPr>
      </w:pPr>
      <w:r w:rsidRPr="001F0F10">
        <w:rPr>
          <w:rFonts w:ascii="Times New Roman" w:hAnsi="Times New Roman" w:cs="Times New Roman"/>
          <w:b/>
          <w:iCs/>
        </w:rPr>
        <w:t>Notas Explicativas:</w:t>
      </w:r>
    </w:p>
    <w:p w:rsidR="00585564" w:rsidRPr="001F0F10" w:rsidRDefault="00585564" w:rsidP="00EA3B78">
      <w:pPr>
        <w:pStyle w:val="PargrafodaLista"/>
        <w:widowControl w:val="0"/>
        <w:pBdr>
          <w:top w:val="single" w:sz="4" w:space="1" w:color="auto"/>
          <w:left w:val="single" w:sz="4" w:space="4" w:color="auto"/>
          <w:bottom w:val="single" w:sz="4" w:space="1" w:color="auto"/>
          <w:right w:val="single" w:sz="4" w:space="4" w:color="auto"/>
        </w:pBdr>
        <w:shd w:val="clear" w:color="auto" w:fill="D9D9D9"/>
        <w:tabs>
          <w:tab w:val="left" w:pos="993"/>
        </w:tabs>
        <w:spacing w:before="120" w:after="120"/>
        <w:ind w:left="0"/>
        <w:contextualSpacing w:val="0"/>
        <w:jc w:val="both"/>
        <w:rPr>
          <w:rFonts w:ascii="Times New Roman" w:hAnsi="Times New Roman" w:cs="Times New Roman"/>
          <w:color w:val="000000"/>
        </w:rPr>
      </w:pPr>
      <w:r w:rsidRPr="001F0F10">
        <w:rPr>
          <w:rFonts w:ascii="Times New Roman" w:hAnsi="Times New Roman" w:cs="Times New Roman"/>
          <w:color w:val="000000"/>
        </w:rPr>
        <w:t xml:space="preserve">Fica a critério </w:t>
      </w:r>
      <w:proofErr w:type="gramStart"/>
      <w:r w:rsidRPr="001F0F10">
        <w:rPr>
          <w:rFonts w:ascii="Times New Roman" w:hAnsi="Times New Roman" w:cs="Times New Roman"/>
          <w:color w:val="000000"/>
        </w:rPr>
        <w:t>da Administração exigir</w:t>
      </w:r>
      <w:proofErr w:type="gramEnd"/>
      <w:r w:rsidRPr="001F0F10">
        <w:rPr>
          <w:rFonts w:ascii="Times New Roman" w:hAnsi="Times New Roman" w:cs="Times New Roman"/>
          <w:color w:val="000000"/>
        </w:rPr>
        <w:t>, ou não, a garantia (salvo nos casos em que consta em norma a obrigatoriedade de sua exigência) e justificar as razões de não exigi-la, considerando os Estudos Técnicos Preliminares e a análise de riscos feita para a contratação.</w:t>
      </w:r>
    </w:p>
    <w:p w:rsidR="00585564" w:rsidRPr="001F0F10" w:rsidRDefault="00585564" w:rsidP="00EA3B78">
      <w:pPr>
        <w:pStyle w:val="PargrafodaLista"/>
        <w:widowControl w:val="0"/>
        <w:pBdr>
          <w:top w:val="single" w:sz="4" w:space="1" w:color="auto"/>
          <w:left w:val="single" w:sz="4" w:space="4" w:color="auto"/>
          <w:bottom w:val="single" w:sz="4" w:space="1" w:color="auto"/>
          <w:right w:val="single" w:sz="4" w:space="4" w:color="auto"/>
        </w:pBdr>
        <w:shd w:val="clear" w:color="auto" w:fill="D9D9D9"/>
        <w:tabs>
          <w:tab w:val="left" w:pos="993"/>
        </w:tabs>
        <w:spacing w:before="120" w:after="120"/>
        <w:ind w:left="0"/>
        <w:contextualSpacing w:val="0"/>
        <w:jc w:val="both"/>
        <w:rPr>
          <w:rFonts w:ascii="Times New Roman" w:hAnsi="Times New Roman" w:cs="Times New Roman"/>
        </w:rPr>
      </w:pPr>
      <w:r w:rsidRPr="001F0F10">
        <w:rPr>
          <w:rFonts w:ascii="Times New Roman" w:hAnsi="Times New Roman" w:cs="Times New Roman"/>
        </w:rPr>
        <w:t>O percentual da garantia será de:</w:t>
      </w:r>
    </w:p>
    <w:p w:rsidR="00585564" w:rsidRPr="001F0F10" w:rsidRDefault="00585564" w:rsidP="00EA3B78">
      <w:pPr>
        <w:pStyle w:val="PargrafodaLista"/>
        <w:widowControl w:val="0"/>
        <w:pBdr>
          <w:top w:val="single" w:sz="4" w:space="1" w:color="auto"/>
          <w:left w:val="single" w:sz="4" w:space="4" w:color="auto"/>
          <w:bottom w:val="single" w:sz="4" w:space="1" w:color="auto"/>
          <w:right w:val="single" w:sz="4" w:space="4" w:color="auto"/>
        </w:pBdr>
        <w:shd w:val="clear" w:color="auto" w:fill="D9D9D9"/>
        <w:tabs>
          <w:tab w:val="left" w:pos="993"/>
        </w:tabs>
        <w:spacing w:before="120" w:after="120"/>
        <w:ind w:left="0"/>
        <w:contextualSpacing w:val="0"/>
        <w:jc w:val="both"/>
        <w:rPr>
          <w:rFonts w:ascii="Times New Roman" w:hAnsi="Times New Roman" w:cs="Times New Roman"/>
        </w:rPr>
      </w:pPr>
      <w:r w:rsidRPr="001F0F10">
        <w:rPr>
          <w:rFonts w:ascii="Times New Roman" w:hAnsi="Times New Roman" w:cs="Times New Roman"/>
        </w:rPr>
        <w:t>a) até 5% (cinco por cento) do valor inicial do contrato, para contratações em geral;</w:t>
      </w:r>
    </w:p>
    <w:p w:rsidR="00585564" w:rsidRPr="001F0F10" w:rsidRDefault="00585564" w:rsidP="00EA3B78">
      <w:pPr>
        <w:pStyle w:val="PargrafodaLista"/>
        <w:widowControl w:val="0"/>
        <w:pBdr>
          <w:top w:val="single" w:sz="4" w:space="1" w:color="auto"/>
          <w:left w:val="single" w:sz="4" w:space="4" w:color="auto"/>
          <w:bottom w:val="single" w:sz="4" w:space="1" w:color="auto"/>
          <w:right w:val="single" w:sz="4" w:space="4" w:color="auto"/>
        </w:pBdr>
        <w:shd w:val="clear" w:color="auto" w:fill="D9D9D9"/>
        <w:tabs>
          <w:tab w:val="left" w:pos="993"/>
        </w:tabs>
        <w:spacing w:before="120" w:after="120"/>
        <w:ind w:left="0"/>
        <w:contextualSpacing w:val="0"/>
        <w:jc w:val="both"/>
        <w:rPr>
          <w:rFonts w:ascii="Times New Roman" w:hAnsi="Times New Roman" w:cs="Times New Roman"/>
        </w:rPr>
      </w:pPr>
      <w:r w:rsidRPr="001F0F10">
        <w:rPr>
          <w:rFonts w:ascii="Times New Roman" w:hAnsi="Times New Roman" w:cs="Times New Roman"/>
        </w:rPr>
        <w:t>b) até 5% (cinco por cento) do valor anual do contrato, para contratações de serviços contínuos com vigência superior a 1 (um) ano, assim como nas subsequentes prorrogações;</w:t>
      </w:r>
    </w:p>
    <w:p w:rsidR="00585564" w:rsidRPr="001F0F10" w:rsidRDefault="00585564" w:rsidP="00EA3B78">
      <w:pPr>
        <w:pStyle w:val="PargrafodaLista"/>
        <w:widowControl w:val="0"/>
        <w:pBdr>
          <w:top w:val="single" w:sz="4" w:space="1" w:color="auto"/>
          <w:left w:val="single" w:sz="4" w:space="4" w:color="auto"/>
          <w:bottom w:val="single" w:sz="4" w:space="1" w:color="auto"/>
          <w:right w:val="single" w:sz="4" w:space="4" w:color="auto"/>
        </w:pBdr>
        <w:shd w:val="clear" w:color="auto" w:fill="D9D9D9"/>
        <w:tabs>
          <w:tab w:val="left" w:pos="993"/>
        </w:tabs>
        <w:spacing w:before="120" w:after="120"/>
        <w:ind w:left="0"/>
        <w:contextualSpacing w:val="0"/>
        <w:jc w:val="both"/>
        <w:rPr>
          <w:rFonts w:ascii="Times New Roman" w:hAnsi="Times New Roman" w:cs="Times New Roman"/>
        </w:rPr>
      </w:pPr>
      <w:r w:rsidRPr="001F0F10">
        <w:rPr>
          <w:rFonts w:ascii="Times New Roman" w:hAnsi="Times New Roman" w:cs="Times New Roman"/>
        </w:rPr>
        <w:t>c) até 10% (dez por cento) do valor inicial do contrato, nos casos de alta complexidade técnica e riscos envolvidos, caso em que deverá haver justificativa específica nos autos;</w:t>
      </w:r>
    </w:p>
    <w:p w:rsidR="00585564" w:rsidRPr="001F0F10" w:rsidRDefault="00585564" w:rsidP="00EA3B78">
      <w:pPr>
        <w:pStyle w:val="PargrafodaLista"/>
        <w:widowControl w:val="0"/>
        <w:pBdr>
          <w:top w:val="single" w:sz="4" w:space="1" w:color="auto"/>
          <w:left w:val="single" w:sz="4" w:space="4" w:color="auto"/>
          <w:bottom w:val="single" w:sz="4" w:space="1" w:color="auto"/>
          <w:right w:val="single" w:sz="4" w:space="4" w:color="auto"/>
        </w:pBdr>
        <w:shd w:val="clear" w:color="auto" w:fill="D9D9D9"/>
        <w:tabs>
          <w:tab w:val="left" w:pos="993"/>
        </w:tabs>
        <w:spacing w:before="120" w:after="120"/>
        <w:ind w:left="0"/>
        <w:contextualSpacing w:val="0"/>
        <w:jc w:val="both"/>
        <w:rPr>
          <w:rFonts w:ascii="Times New Roman" w:hAnsi="Times New Roman" w:cs="Times New Roman"/>
        </w:rPr>
      </w:pPr>
      <w:r w:rsidRPr="001F0F10">
        <w:rPr>
          <w:rFonts w:ascii="Times New Roman" w:hAnsi="Times New Roman" w:cs="Times New Roman"/>
        </w:rPr>
        <w:t>d) ser acrescido de garantia adicional aos percentuais citados anteriormente, em casos de previsão de antecipação de pagamento, nos termos do art. 145, § 2º, da Lei nº 14.133, de 2021.</w:t>
      </w:r>
    </w:p>
    <w:p w:rsidR="00585564" w:rsidRPr="001F0F10" w:rsidRDefault="00585564" w:rsidP="00EA3B78">
      <w:pPr>
        <w:pStyle w:val="PargrafodaLista"/>
        <w:widowControl w:val="0"/>
        <w:pBdr>
          <w:top w:val="single" w:sz="4" w:space="1" w:color="auto"/>
          <w:left w:val="single" w:sz="4" w:space="4" w:color="auto"/>
          <w:bottom w:val="single" w:sz="4" w:space="1" w:color="auto"/>
          <w:right w:val="single" w:sz="4" w:space="4" w:color="auto"/>
        </w:pBdr>
        <w:shd w:val="clear" w:color="auto" w:fill="D9D9D9"/>
        <w:tabs>
          <w:tab w:val="left" w:pos="993"/>
        </w:tabs>
        <w:spacing w:before="120" w:after="120"/>
        <w:ind w:left="0"/>
        <w:contextualSpacing w:val="0"/>
        <w:jc w:val="both"/>
        <w:rPr>
          <w:rFonts w:ascii="Times New Roman" w:hAnsi="Times New Roman" w:cs="Times New Roman"/>
        </w:rPr>
      </w:pPr>
      <w:r w:rsidRPr="001F0F10">
        <w:rPr>
          <w:rFonts w:ascii="Times New Roman" w:hAnsi="Times New Roman" w:cs="Times New Roman"/>
        </w:rPr>
        <w:t xml:space="preserve">Nos casos de contratos que impliquem a entrega de bens pela Administração, dos quais o Contratado ficará depositário, deverá haver nos autos certificação do valor dos bens, e ser utilizado o subitem acima. </w:t>
      </w:r>
    </w:p>
    <w:p w:rsidR="00585564" w:rsidRPr="001F0F10" w:rsidRDefault="00585564" w:rsidP="00EA3B78">
      <w:pPr>
        <w:pStyle w:val="PargrafodaLista"/>
        <w:widowControl w:val="0"/>
        <w:pBdr>
          <w:top w:val="single" w:sz="4" w:space="1" w:color="auto"/>
          <w:left w:val="single" w:sz="4" w:space="4" w:color="auto"/>
          <w:bottom w:val="single" w:sz="4" w:space="1" w:color="auto"/>
          <w:right w:val="single" w:sz="4" w:space="4" w:color="auto"/>
        </w:pBdr>
        <w:shd w:val="clear" w:color="auto" w:fill="D9D9D9"/>
        <w:tabs>
          <w:tab w:val="left" w:pos="993"/>
        </w:tabs>
        <w:spacing w:before="120" w:after="120"/>
        <w:ind w:left="0"/>
        <w:contextualSpacing w:val="0"/>
        <w:jc w:val="both"/>
        <w:rPr>
          <w:rFonts w:ascii="Times New Roman" w:hAnsi="Times New Roman" w:cs="Times New Roman"/>
          <w:b/>
          <w:iCs/>
        </w:rPr>
      </w:pPr>
      <w:r w:rsidRPr="001F0F10">
        <w:rPr>
          <w:rFonts w:ascii="Times New Roman" w:hAnsi="Times New Roman" w:cs="Times New Roman"/>
        </w:rPr>
        <w:t xml:space="preserve">Caso seja adotada a exigência de garantia na modalidade seguro-garantia com cláusula de retomada, prevista no art. 102 da Lei nº 14.133, o percentual de garantia poderá </w:t>
      </w:r>
      <w:r w:rsidRPr="001F0F10">
        <w:rPr>
          <w:rFonts w:ascii="Times New Roman" w:hAnsi="Times New Roman" w:cs="Times New Roman"/>
        </w:rPr>
        <w:lastRenderedPageBreak/>
        <w:t>chegar à 30% (trinta por cento) do valor inicial do contrato, desde que se trate de obras e serviços de engenharia de grande vulto, conforme artigo 99 da Lei nº 14.133.</w:t>
      </w:r>
    </w:p>
    <w:p w:rsidR="00BA5E81" w:rsidRPr="001F0F10" w:rsidRDefault="00836282" w:rsidP="003E17D5">
      <w:pPr>
        <w:pStyle w:val="Nivel2"/>
        <w:widowControl w:val="0"/>
        <w:numPr>
          <w:ilvl w:val="3"/>
          <w:numId w:val="65"/>
        </w:numPr>
        <w:tabs>
          <w:tab w:val="left" w:pos="993"/>
        </w:tabs>
        <w:spacing w:line="240" w:lineRule="auto"/>
        <w:ind w:left="0" w:firstLine="0"/>
        <w:rPr>
          <w:rFonts w:ascii="Times New Roman" w:hAnsi="Times New Roman" w:cs="Times New Roman"/>
          <w:color w:val="FF0000"/>
          <w:sz w:val="24"/>
          <w:szCs w:val="24"/>
        </w:rPr>
      </w:pPr>
      <w:r w:rsidRPr="001F0F10">
        <w:rPr>
          <w:rFonts w:ascii="Times New Roman" w:hAnsi="Times New Roman" w:cs="Times New Roman"/>
          <w:color w:val="FF0000"/>
          <w:sz w:val="24"/>
          <w:szCs w:val="24"/>
        </w:rPr>
        <w:t>A garantia nas modalidades caução e fiança bancária deverá ser prestada em até (...) dias após (...autorização da dispensa/notificação/assinatura do contrato...).</w:t>
      </w:r>
    </w:p>
    <w:p w:rsidR="00836282" w:rsidRPr="001F0F10" w:rsidRDefault="007811CA" w:rsidP="003E17D5">
      <w:pPr>
        <w:pStyle w:val="Nivel2"/>
        <w:widowControl w:val="0"/>
        <w:numPr>
          <w:ilvl w:val="3"/>
          <w:numId w:val="65"/>
        </w:numPr>
        <w:tabs>
          <w:tab w:val="left" w:pos="993"/>
        </w:tabs>
        <w:spacing w:line="240" w:lineRule="auto"/>
        <w:ind w:left="0" w:firstLine="0"/>
        <w:rPr>
          <w:rFonts w:ascii="Times New Roman" w:hAnsi="Times New Roman" w:cs="Times New Roman"/>
          <w:color w:val="FF0000"/>
          <w:sz w:val="24"/>
          <w:szCs w:val="24"/>
        </w:rPr>
      </w:pPr>
      <w:r w:rsidRPr="001F0F10">
        <w:rPr>
          <w:rFonts w:ascii="Times New Roman" w:hAnsi="Times New Roman" w:cs="Times New Roman"/>
          <w:color w:val="FF0000"/>
          <w:sz w:val="24"/>
          <w:szCs w:val="24"/>
        </w:rPr>
        <w:t>No caso de seguro-garantia sua apresentação deverá ocorrer, no máximo, até a data de assinatura do contrato.</w:t>
      </w:r>
    </w:p>
    <w:p w:rsidR="00FF0453" w:rsidRPr="001F0F10" w:rsidRDefault="00FF0453" w:rsidP="00EA3B78">
      <w:pPr>
        <w:pStyle w:val="Citao"/>
        <w:widowControl w:val="0"/>
        <w:shd w:val="clear" w:color="auto" w:fill="D9D9D9"/>
        <w:tabs>
          <w:tab w:val="left" w:pos="993"/>
        </w:tabs>
        <w:spacing w:after="120"/>
        <w:rPr>
          <w:rFonts w:ascii="Times New Roman" w:hAnsi="Times New Roman" w:cs="Times New Roman"/>
          <w:b/>
          <w:i w:val="0"/>
          <w:sz w:val="24"/>
        </w:rPr>
      </w:pPr>
      <w:r w:rsidRPr="001F0F10">
        <w:rPr>
          <w:rFonts w:ascii="Times New Roman" w:hAnsi="Times New Roman" w:cs="Times New Roman"/>
          <w:b/>
          <w:i w:val="0"/>
          <w:sz w:val="24"/>
        </w:rPr>
        <w:t>Nota Explicativa:</w:t>
      </w:r>
    </w:p>
    <w:p w:rsidR="00FF0453" w:rsidRPr="001F0F10" w:rsidRDefault="00FF0453" w:rsidP="00EA3B78">
      <w:pPr>
        <w:pStyle w:val="Citao"/>
        <w:widowControl w:val="0"/>
        <w:shd w:val="clear" w:color="auto" w:fill="D9D9D9"/>
        <w:tabs>
          <w:tab w:val="left" w:pos="993"/>
        </w:tabs>
        <w:spacing w:after="120"/>
        <w:rPr>
          <w:rFonts w:ascii="Times New Roman" w:hAnsi="Times New Roman" w:cs="Times New Roman"/>
          <w:i w:val="0"/>
          <w:sz w:val="24"/>
        </w:rPr>
      </w:pPr>
      <w:r w:rsidRPr="001F0F10">
        <w:rPr>
          <w:rFonts w:ascii="Times New Roman" w:hAnsi="Times New Roman" w:cs="Times New Roman"/>
          <w:i w:val="0"/>
          <w:sz w:val="24"/>
        </w:rPr>
        <w:t>No art. 96, §3º,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inicial de sua contagem para a apresentação da garantia. Como o seguro-garantia, nos termos da lei, teria de ser pré-contratual, esta disposição deve estar contida neste documento igualmente pré-contratual</w:t>
      </w:r>
      <w:r w:rsidRPr="001F0F10">
        <w:rPr>
          <w:rFonts w:ascii="Times New Roman" w:hAnsi="Times New Roman" w:cs="Times New Roman"/>
          <w:i w:val="0"/>
          <w:color w:val="auto"/>
          <w:sz w:val="24"/>
        </w:rPr>
        <w:t>.</w:t>
      </w:r>
    </w:p>
    <w:p w:rsidR="007811CA" w:rsidRPr="001F0F10" w:rsidRDefault="00753C12" w:rsidP="003E17D5">
      <w:pPr>
        <w:pStyle w:val="Nvel1-SemNum"/>
        <w:keepNext w:val="0"/>
        <w:keepLines w:val="0"/>
        <w:widowControl w:val="0"/>
        <w:numPr>
          <w:ilvl w:val="3"/>
          <w:numId w:val="65"/>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sz w:val="24"/>
          <w:szCs w:val="24"/>
        </w:rPr>
        <w:t>Caso utilizada a modalidade de seguro-garantia, a apólice deverá ter validade durante a execução do contrato e por (...)dias após o término da vigência contratual, e permanecerá em vigor mesmo que o Contratado não pague o prêmio nas datas convencionadas.</w:t>
      </w:r>
    </w:p>
    <w:p w:rsidR="00753C12" w:rsidRPr="001F0F10" w:rsidRDefault="00D42656" w:rsidP="003E17D5">
      <w:pPr>
        <w:pStyle w:val="Nvel1-SemNum"/>
        <w:keepNext w:val="0"/>
        <w:keepLines w:val="0"/>
        <w:widowControl w:val="0"/>
        <w:numPr>
          <w:ilvl w:val="4"/>
          <w:numId w:val="65"/>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sz w:val="24"/>
          <w:szCs w:val="24"/>
        </w:rPr>
        <w:t>A apólice do seguro garantia deverá acompanhar as modificações referentes à vigência do contrato principal mediante a emissão do respectivo endosso pela seguradora.</w:t>
      </w:r>
    </w:p>
    <w:p w:rsidR="00310731" w:rsidRPr="001F0F10" w:rsidRDefault="00310731" w:rsidP="00EA3B78">
      <w:pPr>
        <w:pStyle w:val="PargrafodaLista"/>
        <w:widowControl w:val="0"/>
        <w:pBdr>
          <w:top w:val="single" w:sz="4" w:space="1" w:color="auto"/>
          <w:left w:val="single" w:sz="4" w:space="4" w:color="auto"/>
          <w:bottom w:val="single" w:sz="4" w:space="1" w:color="auto"/>
          <w:right w:val="single" w:sz="4" w:space="4" w:color="auto"/>
        </w:pBdr>
        <w:shd w:val="clear" w:color="auto" w:fill="D9D9D9"/>
        <w:tabs>
          <w:tab w:val="left" w:pos="993"/>
        </w:tabs>
        <w:spacing w:before="120" w:after="120"/>
        <w:ind w:left="0"/>
        <w:contextualSpacing w:val="0"/>
        <w:jc w:val="both"/>
        <w:rPr>
          <w:rFonts w:ascii="Times New Roman" w:hAnsi="Times New Roman" w:cs="Times New Roman"/>
          <w:b/>
          <w:iCs/>
        </w:rPr>
      </w:pPr>
      <w:bookmarkStart w:id="8" w:name="_Hlk134781023"/>
      <w:r w:rsidRPr="001F0F10">
        <w:rPr>
          <w:rFonts w:ascii="Times New Roman" w:hAnsi="Times New Roman" w:cs="Times New Roman"/>
          <w:b/>
          <w:iCs/>
        </w:rPr>
        <w:t>Nota Explicativa:</w:t>
      </w:r>
    </w:p>
    <w:p w:rsidR="00310731" w:rsidRPr="001F0F10" w:rsidRDefault="00310731" w:rsidP="00EA3B78">
      <w:pPr>
        <w:pStyle w:val="PargrafodaLista"/>
        <w:widowControl w:val="0"/>
        <w:pBdr>
          <w:top w:val="single" w:sz="4" w:space="1" w:color="auto"/>
          <w:left w:val="single" w:sz="4" w:space="4" w:color="auto"/>
          <w:bottom w:val="single" w:sz="4" w:space="1" w:color="auto"/>
          <w:right w:val="single" w:sz="4" w:space="4" w:color="auto"/>
        </w:pBdr>
        <w:shd w:val="clear" w:color="auto" w:fill="D9D9D9"/>
        <w:tabs>
          <w:tab w:val="left" w:pos="993"/>
        </w:tabs>
        <w:spacing w:before="120" w:after="120"/>
        <w:ind w:left="0"/>
        <w:contextualSpacing w:val="0"/>
        <w:jc w:val="both"/>
        <w:rPr>
          <w:rFonts w:ascii="Times New Roman" w:hAnsi="Times New Roman" w:cs="Times New Roman"/>
        </w:rPr>
      </w:pPr>
      <w:r w:rsidRPr="001F0F10">
        <w:rPr>
          <w:rFonts w:ascii="Times New Roman" w:hAnsi="Times New Roman" w:cs="Times New Roman"/>
        </w:rPr>
        <w:t>O art. 97, I, da Lei nº 14.133, de 2021, somente prevê prazo de vigência “igual ou superior ao estabelecido no contrato principal” para a modalidade de seguro-garantia. Não havendo ainda regulamentação do tema, deve ser adotado um prazo razoável para verificação do total adimplemento do Contratado, antes da liberação da garantia.</w:t>
      </w:r>
    </w:p>
    <w:bookmarkEnd w:id="8"/>
    <w:p w:rsidR="00D42656" w:rsidRPr="001F0F10" w:rsidRDefault="00C14659" w:rsidP="003E17D5">
      <w:pPr>
        <w:pStyle w:val="Nvel1-SemNum"/>
        <w:keepNext w:val="0"/>
        <w:keepLines w:val="0"/>
        <w:widowControl w:val="0"/>
        <w:numPr>
          <w:ilvl w:val="4"/>
          <w:numId w:val="65"/>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Será permitida a substituição da apólice de seguro-garantia na data de renovação ou de aniversário, desde que mantidas as mesmas condições e coberturas da apólice vigente e nenhum período fique descoberto, ressalvado o disposto no item 4.1.6.</w:t>
      </w:r>
      <w:r w:rsidR="0060026F" w:rsidRPr="001F0F10">
        <w:rPr>
          <w:rFonts w:ascii="Times New Roman" w:hAnsi="Times New Roman" w:cs="Times New Roman"/>
          <w:b w:val="0"/>
          <w:bCs w:val="0"/>
          <w:iCs/>
          <w:sz w:val="24"/>
          <w:szCs w:val="24"/>
        </w:rPr>
        <w:t>6</w:t>
      </w:r>
      <w:r w:rsidRPr="001F0F10">
        <w:rPr>
          <w:rFonts w:ascii="Times New Roman" w:hAnsi="Times New Roman" w:cs="Times New Roman"/>
          <w:b w:val="0"/>
          <w:bCs w:val="0"/>
          <w:iCs/>
          <w:sz w:val="24"/>
          <w:szCs w:val="24"/>
        </w:rPr>
        <w:t xml:space="preserve"> deste Termo de Referência.</w:t>
      </w:r>
    </w:p>
    <w:p w:rsidR="00A84673" w:rsidRPr="001F0F10" w:rsidRDefault="00A84673" w:rsidP="00A84673">
      <w:pPr>
        <w:pStyle w:val="PargrafodaLista"/>
        <w:widowControl w:val="0"/>
        <w:pBdr>
          <w:top w:val="single" w:sz="4" w:space="1" w:color="auto"/>
          <w:left w:val="single" w:sz="4" w:space="4" w:color="auto"/>
          <w:bottom w:val="single" w:sz="4" w:space="1" w:color="auto"/>
          <w:right w:val="single" w:sz="4" w:space="4" w:color="auto"/>
        </w:pBdr>
        <w:shd w:val="clear" w:color="auto" w:fill="D9D9D9"/>
        <w:tabs>
          <w:tab w:val="left" w:pos="993"/>
        </w:tabs>
        <w:spacing w:before="120" w:after="120"/>
        <w:ind w:left="0"/>
        <w:contextualSpacing w:val="0"/>
        <w:jc w:val="both"/>
        <w:rPr>
          <w:rFonts w:ascii="Times New Roman" w:hAnsi="Times New Roman" w:cs="Times New Roman"/>
          <w:b/>
          <w:iCs/>
        </w:rPr>
      </w:pPr>
      <w:r w:rsidRPr="001F0F10">
        <w:rPr>
          <w:rFonts w:ascii="Times New Roman" w:hAnsi="Times New Roman" w:cs="Times New Roman"/>
          <w:b/>
          <w:iCs/>
        </w:rPr>
        <w:t>Nota Explicativa:</w:t>
      </w:r>
    </w:p>
    <w:p w:rsidR="00A84673" w:rsidRPr="001F0F10" w:rsidRDefault="00A84673" w:rsidP="00A84673">
      <w:pPr>
        <w:pStyle w:val="PargrafodaLista"/>
        <w:widowControl w:val="0"/>
        <w:pBdr>
          <w:top w:val="single" w:sz="4" w:space="1" w:color="auto"/>
          <w:left w:val="single" w:sz="4" w:space="4" w:color="auto"/>
          <w:bottom w:val="single" w:sz="4" w:space="1" w:color="auto"/>
          <w:right w:val="single" w:sz="4" w:space="4" w:color="auto"/>
        </w:pBdr>
        <w:shd w:val="clear" w:color="auto" w:fill="D9D9D9"/>
        <w:tabs>
          <w:tab w:val="left" w:pos="993"/>
        </w:tabs>
        <w:spacing w:before="120" w:after="120"/>
        <w:ind w:left="0"/>
        <w:contextualSpacing w:val="0"/>
        <w:jc w:val="both"/>
        <w:rPr>
          <w:rFonts w:ascii="Times New Roman" w:hAnsi="Times New Roman" w:cs="Times New Roman"/>
        </w:rPr>
      </w:pPr>
      <w:r w:rsidRPr="001F0F10">
        <w:rPr>
          <w:rFonts w:ascii="Times New Roman" w:hAnsi="Times New Roman" w:cs="Times New Roman"/>
        </w:rPr>
        <w:t>Utilizar a redação acima caso se trate de contratos de execução continuada ou de fornecimento contínuo de bens.</w:t>
      </w:r>
    </w:p>
    <w:p w:rsidR="00C14659" w:rsidRPr="001F0F10" w:rsidRDefault="00645A70" w:rsidP="003E17D5">
      <w:pPr>
        <w:pStyle w:val="Nvel1-SemNum"/>
        <w:keepNext w:val="0"/>
        <w:keepLines w:val="0"/>
        <w:widowControl w:val="0"/>
        <w:numPr>
          <w:ilvl w:val="3"/>
          <w:numId w:val="65"/>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sz w:val="24"/>
          <w:szCs w:val="24"/>
        </w:rPr>
        <w:t>Caso utilizada outra modalidade de garantia, somente será liberada ou restituída após a fiel execução do contrato ou após a sua extinção por culpa exclusiva da Administração e, quando em dinheiro, será atualizada monetariamente.</w:t>
      </w:r>
    </w:p>
    <w:p w:rsidR="00310731" w:rsidRPr="001F0F10" w:rsidRDefault="002267ED" w:rsidP="003E17D5">
      <w:pPr>
        <w:pStyle w:val="Nvel1-SemNum"/>
        <w:keepNext w:val="0"/>
        <w:keepLines w:val="0"/>
        <w:widowControl w:val="0"/>
        <w:numPr>
          <w:ilvl w:val="3"/>
          <w:numId w:val="65"/>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eastAsia="Calibri" w:hAnsi="Times New Roman" w:cs="Times New Roman"/>
          <w:b w:val="0"/>
          <w:bCs w:val="0"/>
          <w:sz w:val="24"/>
          <w:szCs w:val="24"/>
        </w:rPr>
        <w:t xml:space="preserve">Na hipótese de suspensão do contrato por ordem ou inadimplemento da Administração, o Contratado ficará desobrigado de renovar a garantia ou de endossar a </w:t>
      </w:r>
      <w:r w:rsidRPr="001F0F10">
        <w:rPr>
          <w:rFonts w:ascii="Times New Roman" w:eastAsia="Calibri" w:hAnsi="Times New Roman" w:cs="Times New Roman"/>
          <w:b w:val="0"/>
          <w:bCs w:val="0"/>
          <w:sz w:val="24"/>
          <w:szCs w:val="24"/>
        </w:rPr>
        <w:lastRenderedPageBreak/>
        <w:t>apólice de seguro até a ordem de reinício da execução ou o adimplemento pela Administração.</w:t>
      </w:r>
    </w:p>
    <w:p w:rsidR="002267ED" w:rsidRPr="001F0F10" w:rsidRDefault="00180DD4" w:rsidP="003E17D5">
      <w:pPr>
        <w:pStyle w:val="Nvel1-SemNum"/>
        <w:keepNext w:val="0"/>
        <w:keepLines w:val="0"/>
        <w:widowControl w:val="0"/>
        <w:numPr>
          <w:ilvl w:val="3"/>
          <w:numId w:val="65"/>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A garantia assegurará, qualquer que seja a modalidade escolhida, o pagamento de:</w:t>
      </w:r>
    </w:p>
    <w:p w:rsidR="00180DD4" w:rsidRPr="001F0F10" w:rsidRDefault="00CF6D63" w:rsidP="003E17D5">
      <w:pPr>
        <w:pStyle w:val="Nvel1-SemNum"/>
        <w:keepNext w:val="0"/>
        <w:keepLines w:val="0"/>
        <w:widowControl w:val="0"/>
        <w:numPr>
          <w:ilvl w:val="4"/>
          <w:numId w:val="65"/>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prejuízos advindos do não cumprimento do objeto do contrato e do não adimplemento das demais obrigações nele previstas;</w:t>
      </w:r>
    </w:p>
    <w:p w:rsidR="00CF6D63" w:rsidRPr="001F0F10" w:rsidRDefault="002F6401" w:rsidP="003E17D5">
      <w:pPr>
        <w:pStyle w:val="Nvel1-SemNum"/>
        <w:keepNext w:val="0"/>
        <w:keepLines w:val="0"/>
        <w:widowControl w:val="0"/>
        <w:numPr>
          <w:ilvl w:val="4"/>
          <w:numId w:val="65"/>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multas moratórias e punitivas aplicadas pela Administração ao Contratado; e</w:t>
      </w:r>
    </w:p>
    <w:p w:rsidR="009904C8" w:rsidRPr="001F0F10" w:rsidRDefault="009904C8" w:rsidP="003E17D5">
      <w:pPr>
        <w:pStyle w:val="Nvel1-SemNum"/>
        <w:keepNext w:val="0"/>
        <w:keepLines w:val="0"/>
        <w:widowControl w:val="0"/>
        <w:numPr>
          <w:ilvl w:val="4"/>
          <w:numId w:val="65"/>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obrigações trabalhistas e previdenciárias de qualquer natureza e para com o FGTS, não adimplidas pelo Contratado, quando couber.</w:t>
      </w:r>
    </w:p>
    <w:p w:rsidR="009904C8" w:rsidRPr="001F0F10" w:rsidRDefault="00CA7B59" w:rsidP="003E17D5">
      <w:pPr>
        <w:pStyle w:val="Nvel1-SemNum"/>
        <w:keepNext w:val="0"/>
        <w:keepLines w:val="0"/>
        <w:widowControl w:val="0"/>
        <w:numPr>
          <w:ilvl w:val="3"/>
          <w:numId w:val="65"/>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A modalidade seguro-garantia somente será aceita se contemplar todos os eventos indicados no subitem anterior, observada a legislação que rege a matéria.</w:t>
      </w:r>
    </w:p>
    <w:p w:rsidR="00CA7B59" w:rsidRPr="001F0F10" w:rsidRDefault="005C2EC4" w:rsidP="003E17D5">
      <w:pPr>
        <w:pStyle w:val="Nvel1-SemNum"/>
        <w:keepNext w:val="0"/>
        <w:keepLines w:val="0"/>
        <w:widowControl w:val="0"/>
        <w:numPr>
          <w:ilvl w:val="3"/>
          <w:numId w:val="65"/>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A garantia em dinheiro deverá ser efetuada em favor do Contratante, em conta vinculada ao contrato no banco oficial, com correção monetária.</w:t>
      </w:r>
    </w:p>
    <w:p w:rsidR="005C2EC4" w:rsidRPr="001F0F10" w:rsidRDefault="001658A2" w:rsidP="003E17D5">
      <w:pPr>
        <w:pStyle w:val="Nvel1-SemNum"/>
        <w:keepNext w:val="0"/>
        <w:keepLines w:val="0"/>
        <w:widowControl w:val="0"/>
        <w:numPr>
          <w:ilvl w:val="3"/>
          <w:numId w:val="65"/>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rsidR="001658A2" w:rsidRPr="001F0F10" w:rsidRDefault="008E7C17" w:rsidP="003E17D5">
      <w:pPr>
        <w:pStyle w:val="Nvel1-SemNum"/>
        <w:keepNext w:val="0"/>
        <w:keepLines w:val="0"/>
        <w:widowControl w:val="0"/>
        <w:numPr>
          <w:ilvl w:val="3"/>
          <w:numId w:val="65"/>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rsidR="008E7C17" w:rsidRPr="001F0F10" w:rsidRDefault="009F4E92" w:rsidP="003E17D5">
      <w:pPr>
        <w:pStyle w:val="Nvel1-SemNum"/>
        <w:keepNext w:val="0"/>
        <w:keepLines w:val="0"/>
        <w:widowControl w:val="0"/>
        <w:numPr>
          <w:ilvl w:val="3"/>
          <w:numId w:val="65"/>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No caso de alteração do valor do contrato, ou prorrogação de sua vigência, a garantia deverá ser ajustada à nova situação ou renovada, seguindo os mesmos parâmetros utilizados quando da contratação.</w:t>
      </w:r>
    </w:p>
    <w:p w:rsidR="009F4E92" w:rsidRPr="001F0F10" w:rsidRDefault="00863D15" w:rsidP="003E17D5">
      <w:pPr>
        <w:pStyle w:val="Nvel1-SemNum"/>
        <w:keepNext w:val="0"/>
        <w:keepLines w:val="0"/>
        <w:widowControl w:val="0"/>
        <w:numPr>
          <w:ilvl w:val="3"/>
          <w:numId w:val="65"/>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 xml:space="preserve">Se o valor da garantia for utilizado total ou parcialmente em pagamento de qualquer obrigação, o Contratado obriga-se a fazer a respectiva reposição no prazo </w:t>
      </w:r>
      <w:proofErr w:type="spellStart"/>
      <w:r w:rsidRPr="001F0F10">
        <w:rPr>
          <w:rFonts w:ascii="Times New Roman" w:hAnsi="Times New Roman" w:cs="Times New Roman"/>
          <w:b w:val="0"/>
          <w:bCs w:val="0"/>
          <w:iCs/>
          <w:sz w:val="24"/>
          <w:szCs w:val="24"/>
        </w:rPr>
        <w:t>máximo</w:t>
      </w:r>
      <w:r w:rsidRPr="001F0F10">
        <w:rPr>
          <w:rFonts w:ascii="Times New Roman" w:hAnsi="Times New Roman" w:cs="Times New Roman"/>
          <w:b w:val="0"/>
          <w:bCs w:val="0"/>
          <w:sz w:val="24"/>
          <w:szCs w:val="24"/>
        </w:rPr>
        <w:t>de</w:t>
      </w:r>
      <w:proofErr w:type="spellEnd"/>
      <w:r w:rsidRPr="001F0F10">
        <w:rPr>
          <w:rFonts w:ascii="Times New Roman" w:hAnsi="Times New Roman" w:cs="Times New Roman"/>
          <w:b w:val="0"/>
          <w:bCs w:val="0"/>
          <w:sz w:val="24"/>
          <w:szCs w:val="24"/>
        </w:rPr>
        <w:t>(...) dias úteis</w:t>
      </w:r>
      <w:r w:rsidRPr="001F0F10">
        <w:rPr>
          <w:rFonts w:ascii="Times New Roman" w:hAnsi="Times New Roman" w:cs="Times New Roman"/>
          <w:b w:val="0"/>
          <w:bCs w:val="0"/>
          <w:iCs/>
          <w:sz w:val="24"/>
          <w:szCs w:val="24"/>
        </w:rPr>
        <w:t>, contados da data em que for notificada.</w:t>
      </w:r>
    </w:p>
    <w:p w:rsidR="00863D15" w:rsidRPr="001F0F10" w:rsidRDefault="00125DAA" w:rsidP="003E17D5">
      <w:pPr>
        <w:pStyle w:val="Nvel1-SemNum"/>
        <w:keepNext w:val="0"/>
        <w:keepLines w:val="0"/>
        <w:widowControl w:val="0"/>
        <w:numPr>
          <w:ilvl w:val="3"/>
          <w:numId w:val="65"/>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O Contratante executará a garantia na forma prevista na legislação que rege a matéria:</w:t>
      </w:r>
    </w:p>
    <w:p w:rsidR="00125DAA" w:rsidRPr="001F0F10" w:rsidRDefault="00D714EC" w:rsidP="003E17D5">
      <w:pPr>
        <w:pStyle w:val="Nvel1-SemNum"/>
        <w:keepNext w:val="0"/>
        <w:keepLines w:val="0"/>
        <w:widowControl w:val="0"/>
        <w:numPr>
          <w:ilvl w:val="4"/>
          <w:numId w:val="65"/>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sz w:val="24"/>
          <w:szCs w:val="24"/>
        </w:rPr>
        <w:t>O emitente da garantia ofertada pelo Contratado deverá ser notificado pelo Contratante quanto ao início de processo administrativo para apuração de descumprimento de cláusulas contratuais.</w:t>
      </w:r>
    </w:p>
    <w:p w:rsidR="00D714EC" w:rsidRPr="001F0F10" w:rsidRDefault="00956915" w:rsidP="003E17D5">
      <w:pPr>
        <w:pStyle w:val="Nvel1-SemNum"/>
        <w:keepNext w:val="0"/>
        <w:keepLines w:val="0"/>
        <w:widowControl w:val="0"/>
        <w:numPr>
          <w:ilvl w:val="4"/>
          <w:numId w:val="65"/>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sz w:val="24"/>
          <w:szCs w:val="24"/>
        </w:rPr>
        <w:t>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art. 20 da Circular Susep n° 662, de 11 de abril de 2022.</w:t>
      </w:r>
    </w:p>
    <w:p w:rsidR="008505F4" w:rsidRPr="001F0F10" w:rsidRDefault="008505F4" w:rsidP="00EA3B78">
      <w:pPr>
        <w:pStyle w:val="PargrafodaLista"/>
        <w:widowControl w:val="0"/>
        <w:pBdr>
          <w:top w:val="single" w:sz="4" w:space="1" w:color="auto"/>
          <w:left w:val="single" w:sz="4" w:space="4" w:color="auto"/>
          <w:bottom w:val="single" w:sz="4" w:space="1" w:color="auto"/>
          <w:right w:val="single" w:sz="4" w:space="4" w:color="auto"/>
        </w:pBdr>
        <w:shd w:val="clear" w:color="auto" w:fill="D9D9D9"/>
        <w:tabs>
          <w:tab w:val="left" w:pos="993"/>
        </w:tabs>
        <w:spacing w:before="120" w:after="120"/>
        <w:ind w:left="0"/>
        <w:contextualSpacing w:val="0"/>
        <w:jc w:val="both"/>
        <w:rPr>
          <w:rFonts w:ascii="Times New Roman" w:hAnsi="Times New Roman" w:cs="Times New Roman"/>
          <w:iCs/>
        </w:rPr>
      </w:pPr>
      <w:bookmarkStart w:id="9" w:name="_Hlk121133273"/>
      <w:r w:rsidRPr="001F0F10">
        <w:rPr>
          <w:rFonts w:ascii="Times New Roman" w:hAnsi="Times New Roman" w:cs="Times New Roman"/>
          <w:b/>
          <w:bCs/>
          <w:iCs/>
        </w:rPr>
        <w:t>Nota Explicativa</w:t>
      </w:r>
      <w:r w:rsidRPr="001F0F10">
        <w:rPr>
          <w:rFonts w:ascii="Times New Roman" w:hAnsi="Times New Roman" w:cs="Times New Roman"/>
          <w:iCs/>
        </w:rPr>
        <w:t>:</w:t>
      </w:r>
    </w:p>
    <w:p w:rsidR="008505F4" w:rsidRPr="001F0F10" w:rsidRDefault="008505F4" w:rsidP="00EA3B78">
      <w:pPr>
        <w:pStyle w:val="PargrafodaLista"/>
        <w:widowControl w:val="0"/>
        <w:pBdr>
          <w:top w:val="single" w:sz="4" w:space="1" w:color="auto"/>
          <w:left w:val="single" w:sz="4" w:space="4" w:color="auto"/>
          <w:bottom w:val="single" w:sz="4" w:space="1" w:color="auto"/>
          <w:right w:val="single" w:sz="4" w:space="4" w:color="auto"/>
        </w:pBdr>
        <w:shd w:val="clear" w:color="auto" w:fill="D9D9D9"/>
        <w:tabs>
          <w:tab w:val="left" w:pos="993"/>
        </w:tabs>
        <w:spacing w:before="120" w:after="120"/>
        <w:ind w:left="0"/>
        <w:contextualSpacing w:val="0"/>
        <w:jc w:val="both"/>
        <w:rPr>
          <w:rFonts w:ascii="Times New Roman" w:hAnsi="Times New Roman" w:cs="Times New Roman"/>
        </w:rPr>
      </w:pPr>
      <w:r w:rsidRPr="001F0F10">
        <w:rPr>
          <w:rFonts w:ascii="Times New Roman" w:hAnsi="Times New Roman" w:cs="Times New Roman"/>
        </w:rPr>
        <w:lastRenderedPageBreak/>
        <w:t>Caso haja necessidade de acionamento da garantia, recomenda-se promover a notificação do Contratado e da seguradora ou da entidade bancária dentro do prazo de vigência da garantia, sem prejuízo da cobrança dentro do prazo prescricional.</w:t>
      </w:r>
    </w:p>
    <w:bookmarkEnd w:id="9"/>
    <w:p w:rsidR="00956915" w:rsidRPr="001F0F10" w:rsidRDefault="003D59AB" w:rsidP="003E17D5">
      <w:pPr>
        <w:pStyle w:val="Nvel1-SemNum"/>
        <w:keepNext w:val="0"/>
        <w:keepLines w:val="0"/>
        <w:widowControl w:val="0"/>
        <w:numPr>
          <w:ilvl w:val="3"/>
          <w:numId w:val="65"/>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Será considerada extinta a garantia com a devolução da apólice, carta fiança ou autorização para o levantamento de importâncias depositadas em dinheiro a título de garantia, acompanhada de declaração do Contratante, mediante termo circunstanciado, de que o Contratado cumpriu todas as cláusulas do contrato.</w:t>
      </w:r>
    </w:p>
    <w:p w:rsidR="003D59AB" w:rsidRPr="001F0F10" w:rsidRDefault="0094525C" w:rsidP="003E17D5">
      <w:pPr>
        <w:pStyle w:val="Nvel1-SemNum"/>
        <w:keepNext w:val="0"/>
        <w:keepLines w:val="0"/>
        <w:widowControl w:val="0"/>
        <w:numPr>
          <w:ilvl w:val="3"/>
          <w:numId w:val="65"/>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O garantidor não é parte para figurar em processo administrativo instaurado pelo Contratante com o objetivo de apurar prejuízos e/ou aplicar sanções ao Contratado.</w:t>
      </w:r>
    </w:p>
    <w:p w:rsidR="0094525C" w:rsidRPr="001F0F10" w:rsidRDefault="00B1600A" w:rsidP="003E17D5">
      <w:pPr>
        <w:pStyle w:val="Nvel1-SemNum"/>
        <w:keepNext w:val="0"/>
        <w:keepLines w:val="0"/>
        <w:widowControl w:val="0"/>
        <w:numPr>
          <w:ilvl w:val="3"/>
          <w:numId w:val="65"/>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O Contratado autoriza o Contratante a reter, a qualquer tempo, a garantia, na forma prevista neste Termo de Referência.</w:t>
      </w:r>
    </w:p>
    <w:p w:rsidR="00B324CE" w:rsidRPr="001F0F10" w:rsidRDefault="00B324CE" w:rsidP="003E17D5">
      <w:pPr>
        <w:pStyle w:val="Nvel1-SemNum"/>
        <w:keepNext w:val="0"/>
        <w:keepLines w:val="0"/>
        <w:widowControl w:val="0"/>
        <w:numPr>
          <w:ilvl w:val="2"/>
          <w:numId w:val="65"/>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Transição Contratual</w:t>
      </w:r>
      <w:r w:rsidR="007B74EB" w:rsidRPr="001F0F10">
        <w:rPr>
          <w:rFonts w:ascii="Times New Roman" w:hAnsi="Times New Roman" w:cs="Times New Roman"/>
          <w:b w:val="0"/>
          <w:bCs w:val="0"/>
          <w:iCs/>
          <w:sz w:val="24"/>
          <w:szCs w:val="24"/>
        </w:rPr>
        <w:t>:</w:t>
      </w:r>
    </w:p>
    <w:p w:rsidR="007D0928" w:rsidRPr="001F0F10" w:rsidRDefault="6D3D62AD" w:rsidP="003E17D5">
      <w:pPr>
        <w:pStyle w:val="Nvel1-SemNum"/>
        <w:keepNext w:val="0"/>
        <w:keepLines w:val="0"/>
        <w:widowControl w:val="0"/>
        <w:numPr>
          <w:ilvl w:val="3"/>
          <w:numId w:val="65"/>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sz w:val="24"/>
          <w:szCs w:val="24"/>
        </w:rPr>
        <w:t>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rsidR="004E4E1A" w:rsidRPr="001F0F10" w:rsidRDefault="00843DB0" w:rsidP="003E17D5">
      <w:pPr>
        <w:pStyle w:val="Nvel1-SemNum"/>
        <w:keepNext w:val="0"/>
        <w:keepLines w:val="0"/>
        <w:widowControl w:val="0"/>
        <w:numPr>
          <w:ilvl w:val="3"/>
          <w:numId w:val="65"/>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 xml:space="preserve"> (...)</w:t>
      </w:r>
    </w:p>
    <w:p w:rsidR="00843DB0" w:rsidRPr="001F0F10" w:rsidRDefault="00843DB0" w:rsidP="00EA3B78">
      <w:pPr>
        <w:pStyle w:val="Citao"/>
        <w:widowControl w:val="0"/>
        <w:shd w:val="clear" w:color="auto" w:fill="D9D9D9"/>
        <w:tabs>
          <w:tab w:val="left" w:pos="993"/>
        </w:tabs>
        <w:spacing w:after="120"/>
        <w:rPr>
          <w:rFonts w:ascii="Times New Roman" w:hAnsi="Times New Roman" w:cs="Times New Roman"/>
          <w:b/>
          <w:bCs/>
          <w:i w:val="0"/>
          <w:sz w:val="24"/>
        </w:rPr>
      </w:pPr>
      <w:r w:rsidRPr="001F0F10">
        <w:rPr>
          <w:rFonts w:ascii="Times New Roman" w:hAnsi="Times New Roman" w:cs="Times New Roman"/>
          <w:b/>
          <w:bCs/>
          <w:i w:val="0"/>
          <w:sz w:val="24"/>
        </w:rPr>
        <w:t xml:space="preserve">Nota Explicativa: </w:t>
      </w:r>
    </w:p>
    <w:p w:rsidR="00843DB0" w:rsidRPr="001F0F10" w:rsidRDefault="00843DB0" w:rsidP="00EA3B78">
      <w:pPr>
        <w:pStyle w:val="Citao"/>
        <w:widowControl w:val="0"/>
        <w:shd w:val="clear" w:color="auto" w:fill="D9D9D9"/>
        <w:tabs>
          <w:tab w:val="left" w:pos="993"/>
        </w:tabs>
        <w:spacing w:after="120"/>
        <w:rPr>
          <w:rFonts w:ascii="Times New Roman" w:hAnsi="Times New Roman" w:cs="Times New Roman"/>
          <w:i w:val="0"/>
          <w:sz w:val="24"/>
        </w:rPr>
      </w:pPr>
      <w:r w:rsidRPr="001F0F10">
        <w:rPr>
          <w:rFonts w:ascii="Times New Roman" w:hAnsi="Times New Roman" w:cs="Times New Roman"/>
          <w:i w:val="0"/>
          <w:sz w:val="24"/>
        </w:rPr>
        <w:t>Ins</w:t>
      </w:r>
      <w:r w:rsidR="00B92C78" w:rsidRPr="001F0F10">
        <w:rPr>
          <w:rFonts w:ascii="Times New Roman" w:hAnsi="Times New Roman" w:cs="Times New Roman"/>
          <w:i w:val="0"/>
          <w:sz w:val="24"/>
        </w:rPr>
        <w:t>erir</w:t>
      </w:r>
      <w:r w:rsidRPr="001F0F10">
        <w:rPr>
          <w:rFonts w:ascii="Times New Roman" w:hAnsi="Times New Roman" w:cs="Times New Roman"/>
          <w:i w:val="0"/>
          <w:sz w:val="24"/>
        </w:rPr>
        <w:t>, se for o caso, outros requisitos necessários para o atendimento da demanda que gerou necessidade da contratação.</w:t>
      </w:r>
    </w:p>
    <w:p w:rsidR="000275B9" w:rsidRPr="001F0F10" w:rsidRDefault="009B31CF" w:rsidP="003E17D5">
      <w:pPr>
        <w:pStyle w:val="Nvel1-SemNum"/>
        <w:keepNext w:val="0"/>
        <w:keepLines w:val="0"/>
        <w:widowControl w:val="0"/>
        <w:numPr>
          <w:ilvl w:val="2"/>
          <w:numId w:val="65"/>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Vistoria</w:t>
      </w:r>
      <w:r w:rsidR="00A269A3" w:rsidRPr="001F0F10">
        <w:rPr>
          <w:rFonts w:ascii="Times New Roman" w:hAnsi="Times New Roman" w:cs="Times New Roman"/>
          <w:b w:val="0"/>
          <w:bCs w:val="0"/>
          <w:iCs/>
          <w:sz w:val="24"/>
          <w:szCs w:val="24"/>
        </w:rPr>
        <w:t>:</w:t>
      </w:r>
    </w:p>
    <w:p w:rsidR="00386B3B" w:rsidRPr="001F0F10" w:rsidRDefault="6D3D62AD" w:rsidP="003E17D5">
      <w:pPr>
        <w:pStyle w:val="Nvel1-SemNum"/>
        <w:keepNext w:val="0"/>
        <w:keepLines w:val="0"/>
        <w:widowControl w:val="0"/>
        <w:numPr>
          <w:ilvl w:val="3"/>
          <w:numId w:val="65"/>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sz w:val="24"/>
          <w:szCs w:val="24"/>
        </w:rPr>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w:t>
      </w:r>
      <w:r w:rsidR="00A949E6" w:rsidRPr="001F0F10">
        <w:rPr>
          <w:rFonts w:ascii="Times New Roman" w:hAnsi="Times New Roman" w:cs="Times New Roman"/>
          <w:b w:val="0"/>
          <w:bCs w:val="0"/>
          <w:sz w:val="24"/>
          <w:szCs w:val="24"/>
        </w:rPr>
        <w:t>(...)</w:t>
      </w:r>
      <w:r w:rsidRPr="001F0F10">
        <w:rPr>
          <w:rFonts w:ascii="Times New Roman" w:hAnsi="Times New Roman" w:cs="Times New Roman"/>
          <w:b w:val="0"/>
          <w:bCs w:val="0"/>
          <w:sz w:val="24"/>
          <w:szCs w:val="24"/>
        </w:rPr>
        <w:t xml:space="preserve"> horas às </w:t>
      </w:r>
      <w:r w:rsidR="00A949E6" w:rsidRPr="001F0F10">
        <w:rPr>
          <w:rFonts w:ascii="Times New Roman" w:hAnsi="Times New Roman" w:cs="Times New Roman"/>
          <w:b w:val="0"/>
          <w:bCs w:val="0"/>
          <w:sz w:val="24"/>
          <w:szCs w:val="24"/>
        </w:rPr>
        <w:t>(...)</w:t>
      </w:r>
      <w:r w:rsidRPr="001F0F10">
        <w:rPr>
          <w:rFonts w:ascii="Times New Roman" w:hAnsi="Times New Roman" w:cs="Times New Roman"/>
          <w:b w:val="0"/>
          <w:bCs w:val="0"/>
          <w:sz w:val="24"/>
          <w:szCs w:val="24"/>
        </w:rPr>
        <w:t xml:space="preserve"> horas. </w:t>
      </w:r>
    </w:p>
    <w:p w:rsidR="00C30CFD" w:rsidRPr="001F0F10" w:rsidRDefault="6D3D62AD" w:rsidP="003E17D5">
      <w:pPr>
        <w:pStyle w:val="Nvel1-SemNum"/>
        <w:keepNext w:val="0"/>
        <w:keepLines w:val="0"/>
        <w:widowControl w:val="0"/>
        <w:numPr>
          <w:ilvl w:val="3"/>
          <w:numId w:val="65"/>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sz w:val="24"/>
          <w:szCs w:val="24"/>
        </w:rPr>
        <w:t>Serão disponibilizados data e horário diferentes aos interessados em realizar a vistoria prévia. </w:t>
      </w:r>
    </w:p>
    <w:p w:rsidR="00B33462" w:rsidRPr="001F0F10" w:rsidRDefault="6D3D62AD" w:rsidP="003E17D5">
      <w:pPr>
        <w:pStyle w:val="Nvel1-SemNum"/>
        <w:keepNext w:val="0"/>
        <w:keepLines w:val="0"/>
        <w:widowControl w:val="0"/>
        <w:numPr>
          <w:ilvl w:val="3"/>
          <w:numId w:val="65"/>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sz w:val="24"/>
          <w:szCs w:val="24"/>
          <w:lang w:eastAsia="en-US"/>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rsidR="00BD14F7" w:rsidRPr="001F0F10" w:rsidRDefault="001122AC" w:rsidP="003E17D5">
      <w:pPr>
        <w:pStyle w:val="Nvel1-SemNum"/>
        <w:keepNext w:val="0"/>
        <w:keepLines w:val="0"/>
        <w:widowControl w:val="0"/>
        <w:numPr>
          <w:ilvl w:val="4"/>
          <w:numId w:val="65"/>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sz w:val="24"/>
          <w:szCs w:val="24"/>
        </w:rPr>
        <w:t>(...incluir outras instruções sobre vistoria...);</w:t>
      </w:r>
    </w:p>
    <w:p w:rsidR="001122AC" w:rsidRPr="001F0F10" w:rsidRDefault="001122AC" w:rsidP="003E17D5">
      <w:pPr>
        <w:pStyle w:val="Nvel1-SemNum"/>
        <w:keepNext w:val="0"/>
        <w:keepLines w:val="0"/>
        <w:widowControl w:val="0"/>
        <w:numPr>
          <w:ilvl w:val="4"/>
          <w:numId w:val="65"/>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sz w:val="24"/>
          <w:szCs w:val="24"/>
        </w:rPr>
        <w:t>(...incluir outras instruções sobre vistoria...)</w:t>
      </w:r>
      <w:r w:rsidR="00A269A3" w:rsidRPr="001F0F10">
        <w:rPr>
          <w:rFonts w:ascii="Times New Roman" w:hAnsi="Times New Roman" w:cs="Times New Roman"/>
          <w:b w:val="0"/>
          <w:bCs w:val="0"/>
          <w:sz w:val="24"/>
          <w:szCs w:val="24"/>
        </w:rPr>
        <w:t>;</w:t>
      </w:r>
    </w:p>
    <w:p w:rsidR="001122AC" w:rsidRPr="001F0F10" w:rsidRDefault="009D7860" w:rsidP="003E17D5">
      <w:pPr>
        <w:pStyle w:val="Nvel1-SemNum"/>
        <w:keepNext w:val="0"/>
        <w:keepLines w:val="0"/>
        <w:widowControl w:val="0"/>
        <w:numPr>
          <w:ilvl w:val="3"/>
          <w:numId w:val="65"/>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sz w:val="24"/>
          <w:szCs w:val="24"/>
        </w:rPr>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rsidR="009B2F5C" w:rsidRPr="001F0F10" w:rsidRDefault="009B2F5C" w:rsidP="00EA3B78">
      <w:pPr>
        <w:pStyle w:val="Citao"/>
        <w:widowControl w:val="0"/>
        <w:pBdr>
          <w:bottom w:val="single" w:sz="4" w:space="0" w:color="1F497D"/>
        </w:pBdr>
        <w:shd w:val="clear" w:color="auto" w:fill="D9D9D9"/>
        <w:spacing w:after="120"/>
        <w:rPr>
          <w:rFonts w:ascii="Times New Roman" w:hAnsi="Times New Roman" w:cs="Times New Roman"/>
          <w:i w:val="0"/>
          <w:sz w:val="24"/>
        </w:rPr>
      </w:pPr>
      <w:r w:rsidRPr="001F0F10">
        <w:rPr>
          <w:rFonts w:ascii="Times New Roman" w:hAnsi="Times New Roman" w:cs="Times New Roman"/>
          <w:b/>
          <w:i w:val="0"/>
          <w:sz w:val="24"/>
        </w:rPr>
        <w:lastRenderedPageBreak/>
        <w:t>Notas Explicativas</w:t>
      </w:r>
      <w:r w:rsidRPr="001F0F10">
        <w:rPr>
          <w:rFonts w:ascii="Times New Roman" w:hAnsi="Times New Roman" w:cs="Times New Roman"/>
          <w:i w:val="0"/>
          <w:sz w:val="24"/>
        </w:rPr>
        <w:t xml:space="preserve">: </w:t>
      </w:r>
    </w:p>
    <w:p w:rsidR="009B2F5C" w:rsidRPr="001F0F10" w:rsidRDefault="009B2F5C" w:rsidP="00EA3B78">
      <w:pPr>
        <w:pStyle w:val="Citao"/>
        <w:widowControl w:val="0"/>
        <w:pBdr>
          <w:bottom w:val="single" w:sz="4" w:space="0" w:color="1F497D"/>
        </w:pBdr>
        <w:shd w:val="clear" w:color="auto" w:fill="D9D9D9"/>
        <w:spacing w:after="120"/>
        <w:rPr>
          <w:rFonts w:ascii="Times New Roman" w:hAnsi="Times New Roman" w:cs="Times New Roman"/>
          <w:i w:val="0"/>
          <w:sz w:val="24"/>
        </w:rPr>
      </w:pPr>
      <w:r w:rsidRPr="001F0F10">
        <w:rPr>
          <w:rFonts w:ascii="Times New Roman" w:hAnsi="Times New Roman" w:cs="Times New Roman"/>
          <w:i w:val="0"/>
          <w:sz w:val="24"/>
        </w:rPr>
        <w:t>O art. 63, § 2º, da Lei nº 14.133, de 2021, assegura ao licitante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(art. 63, §3º, da Lei nº 14.133, de 2021).</w:t>
      </w:r>
    </w:p>
    <w:p w:rsidR="009B2F5C" w:rsidRPr="001F0F10" w:rsidRDefault="009B2F5C" w:rsidP="00EA3B78">
      <w:pPr>
        <w:pStyle w:val="Citao"/>
        <w:widowControl w:val="0"/>
        <w:pBdr>
          <w:bottom w:val="single" w:sz="4" w:space="0" w:color="1F497D"/>
        </w:pBdr>
        <w:shd w:val="clear" w:color="auto" w:fill="D9D9D9"/>
        <w:spacing w:after="120"/>
        <w:rPr>
          <w:rFonts w:ascii="Times New Roman" w:hAnsi="Times New Roman" w:cs="Times New Roman"/>
          <w:i w:val="0"/>
          <w:sz w:val="24"/>
        </w:rPr>
      </w:pPr>
      <w:r w:rsidRPr="001F0F10">
        <w:rPr>
          <w:rFonts w:ascii="Times New Roman" w:hAnsi="Times New Roman" w:cs="Times New Roman"/>
          <w:i w:val="0"/>
          <w:sz w:val="24"/>
        </w:rPr>
        <w:t>A previsão de vistoria deve ser adotada de forma motivada nos autos do respectivo procedimento administrativo, já que aumenta os custos transacionais dos interessados, devendo, sempre que possível, ser substituída pela apresentação de fotografias, plantas, desenhos técnicos e congêneres relativos ao local de execução do serviço.</w:t>
      </w:r>
    </w:p>
    <w:p w:rsidR="009B2F5C" w:rsidRPr="001F0F10" w:rsidRDefault="009B2F5C" w:rsidP="00EA3B78">
      <w:pPr>
        <w:pStyle w:val="Citao"/>
        <w:widowControl w:val="0"/>
        <w:pBdr>
          <w:bottom w:val="single" w:sz="4" w:space="0" w:color="1F497D"/>
        </w:pBdr>
        <w:shd w:val="clear" w:color="auto" w:fill="D9D9D9"/>
        <w:spacing w:after="120"/>
        <w:rPr>
          <w:rFonts w:ascii="Times New Roman" w:hAnsi="Times New Roman" w:cs="Times New Roman"/>
          <w:i w:val="0"/>
          <w:sz w:val="24"/>
        </w:rPr>
      </w:pPr>
      <w:r w:rsidRPr="001F0F10">
        <w:rPr>
          <w:rFonts w:ascii="Times New Roman" w:hAnsi="Times New Roman" w:cs="Times New Roman"/>
          <w:i w:val="0"/>
          <w:sz w:val="24"/>
        </w:rPr>
        <w:t>Nesse contexto, uma vez facultada a realização da vistoria prévia neste Termo de Referência, os interessados terão três opções para cumprir o requisito de habilitação correspondente, conforme §§2º e 3º do art. 63, da Lei nº 14.133, de 2021, a saber:</w:t>
      </w:r>
    </w:p>
    <w:p w:rsidR="009B2F5C" w:rsidRPr="001F0F10" w:rsidRDefault="009B2F5C" w:rsidP="00EA3B78">
      <w:pPr>
        <w:pStyle w:val="Citao"/>
        <w:widowControl w:val="0"/>
        <w:pBdr>
          <w:bottom w:val="single" w:sz="4" w:space="0" w:color="1F497D"/>
        </w:pBdr>
        <w:shd w:val="clear" w:color="auto" w:fill="D9D9D9"/>
        <w:spacing w:after="120"/>
        <w:rPr>
          <w:rFonts w:ascii="Times New Roman" w:hAnsi="Times New Roman" w:cs="Times New Roman"/>
          <w:i w:val="0"/>
          <w:sz w:val="24"/>
        </w:rPr>
      </w:pPr>
      <w:r w:rsidRPr="001F0F10">
        <w:rPr>
          <w:rFonts w:ascii="Times New Roman" w:hAnsi="Times New Roman" w:cs="Times New Roman"/>
          <w:i w:val="0"/>
          <w:sz w:val="24"/>
        </w:rPr>
        <w:t xml:space="preserve">a) realizar a vistoria e atestar que conhece o local e as condições da realização da obra ou serviço; </w:t>
      </w:r>
    </w:p>
    <w:p w:rsidR="009B2F5C" w:rsidRPr="001F0F10" w:rsidRDefault="009B2F5C" w:rsidP="00EA3B78">
      <w:pPr>
        <w:pStyle w:val="Citao"/>
        <w:widowControl w:val="0"/>
        <w:pBdr>
          <w:bottom w:val="single" w:sz="4" w:space="0" w:color="1F497D"/>
        </w:pBdr>
        <w:shd w:val="clear" w:color="auto" w:fill="D9D9D9"/>
        <w:spacing w:after="120"/>
        <w:rPr>
          <w:rFonts w:ascii="Times New Roman" w:hAnsi="Times New Roman" w:cs="Times New Roman"/>
          <w:i w:val="0"/>
          <w:sz w:val="24"/>
        </w:rPr>
      </w:pPr>
      <w:r w:rsidRPr="001F0F10">
        <w:rPr>
          <w:rFonts w:ascii="Times New Roman" w:hAnsi="Times New Roman" w:cs="Times New Roman"/>
          <w:i w:val="0"/>
          <w:sz w:val="24"/>
        </w:rPr>
        <w:t xml:space="preserve">b) atestar que conhece o local e as condições da realização da obra ou serviço; </w:t>
      </w:r>
    </w:p>
    <w:p w:rsidR="009B2F5C" w:rsidRPr="001F0F10" w:rsidRDefault="009B2F5C" w:rsidP="00EA3B78">
      <w:pPr>
        <w:pStyle w:val="Citao"/>
        <w:widowControl w:val="0"/>
        <w:pBdr>
          <w:bottom w:val="single" w:sz="4" w:space="0" w:color="1F497D"/>
        </w:pBdr>
        <w:shd w:val="clear" w:color="auto" w:fill="D9D9D9"/>
        <w:spacing w:after="120"/>
        <w:rPr>
          <w:rFonts w:ascii="Times New Roman" w:hAnsi="Times New Roman" w:cs="Times New Roman"/>
          <w:i w:val="0"/>
          <w:sz w:val="24"/>
        </w:rPr>
      </w:pPr>
      <w:r w:rsidRPr="001F0F10">
        <w:rPr>
          <w:rFonts w:ascii="Times New Roman" w:hAnsi="Times New Roman" w:cs="Times New Roman"/>
          <w:i w:val="0"/>
          <w:sz w:val="24"/>
        </w:rPr>
        <w:t xml:space="preserve">c) declarar formalmente, por meio do respectivo responsável técnico, que possui conhecimento pleno das condições e peculiaridades da contratação. </w:t>
      </w:r>
    </w:p>
    <w:p w:rsidR="009B2F5C" w:rsidRPr="001F0F10" w:rsidRDefault="009B2F5C" w:rsidP="00EA3B78">
      <w:pPr>
        <w:pStyle w:val="Citao"/>
        <w:widowControl w:val="0"/>
        <w:pBdr>
          <w:bottom w:val="single" w:sz="4" w:space="0" w:color="1F497D"/>
        </w:pBdr>
        <w:shd w:val="clear" w:color="auto" w:fill="D9D9D9"/>
        <w:spacing w:after="120"/>
        <w:rPr>
          <w:rFonts w:ascii="Times New Roman" w:hAnsi="Times New Roman" w:cs="Times New Roman"/>
          <w:i w:val="0"/>
          <w:sz w:val="24"/>
        </w:rPr>
      </w:pPr>
      <w:r w:rsidRPr="001F0F10">
        <w:rPr>
          <w:rFonts w:ascii="Times New Roman" w:hAnsi="Times New Roman" w:cs="Times New Roman"/>
          <w:i w:val="0"/>
          <w:sz w:val="24"/>
        </w:rPr>
        <w:t>A hipótese “a” dispensa maiores comentários, a não ser o de que é o próprio licitante que atesta conhecer o local e as condições, e não a Administração que tem o ônus de emitir o atestado de vistoria, como se passa no âmbito da Lei nº 8.666, de 1993.</w:t>
      </w:r>
    </w:p>
    <w:p w:rsidR="009B2F5C" w:rsidRPr="001F0F10" w:rsidRDefault="009B2F5C" w:rsidP="00EA3B78">
      <w:pPr>
        <w:pStyle w:val="Citao"/>
        <w:widowControl w:val="0"/>
        <w:pBdr>
          <w:bottom w:val="single" w:sz="4" w:space="0" w:color="1F497D"/>
        </w:pBdr>
        <w:shd w:val="clear" w:color="auto" w:fill="D9D9D9"/>
        <w:spacing w:after="120"/>
        <w:rPr>
          <w:rFonts w:ascii="Times New Roman" w:hAnsi="Times New Roman" w:cs="Times New Roman"/>
          <w:i w:val="0"/>
          <w:sz w:val="24"/>
        </w:rPr>
      </w:pPr>
      <w:r w:rsidRPr="001F0F10">
        <w:rPr>
          <w:rFonts w:ascii="Times New Roman" w:hAnsi="Times New Roman" w:cs="Times New Roman"/>
          <w:i w:val="0"/>
          <w:sz w:val="24"/>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rsidR="009B2F5C" w:rsidRPr="001F0F10" w:rsidRDefault="009B2F5C" w:rsidP="00EA3B78">
      <w:pPr>
        <w:pStyle w:val="Citao"/>
        <w:widowControl w:val="0"/>
        <w:pBdr>
          <w:bottom w:val="single" w:sz="4" w:space="0" w:color="1F497D"/>
        </w:pBdr>
        <w:shd w:val="clear" w:color="auto" w:fill="D9D9D9"/>
        <w:spacing w:after="120"/>
        <w:rPr>
          <w:rFonts w:ascii="Times New Roman" w:hAnsi="Times New Roman" w:cs="Times New Roman"/>
          <w:i w:val="0"/>
          <w:sz w:val="24"/>
        </w:rPr>
      </w:pPr>
      <w:r w:rsidRPr="001F0F10">
        <w:rPr>
          <w:rFonts w:ascii="Times New Roman" w:hAnsi="Times New Roman" w:cs="Times New Roman"/>
          <w:i w:val="0"/>
          <w:sz w:val="24"/>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rsidR="009B2F5C" w:rsidRPr="001F0F10" w:rsidRDefault="009B2F5C" w:rsidP="00EA3B78">
      <w:pPr>
        <w:pStyle w:val="Citao"/>
        <w:widowControl w:val="0"/>
        <w:pBdr>
          <w:bottom w:val="single" w:sz="4" w:space="0" w:color="1F497D"/>
        </w:pBdr>
        <w:shd w:val="clear" w:color="auto" w:fill="D9D9D9"/>
        <w:spacing w:after="120"/>
        <w:rPr>
          <w:rFonts w:ascii="Times New Roman" w:hAnsi="Times New Roman" w:cs="Times New Roman"/>
          <w:i w:val="0"/>
          <w:sz w:val="24"/>
          <w:lang w:eastAsia="pt-BR"/>
        </w:rPr>
      </w:pPr>
      <w:r w:rsidRPr="001F0F10">
        <w:rPr>
          <w:rFonts w:ascii="Times New Roman" w:hAnsi="Times New Roman" w:cs="Times New Roman"/>
          <w:i w:val="0"/>
          <w:sz w:val="24"/>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w:t>
      </w:r>
      <w:r w:rsidRPr="001F0F10">
        <w:rPr>
          <w:rFonts w:ascii="Times New Roman" w:hAnsi="Times New Roman" w:cs="Times New Roman"/>
          <w:i w:val="0"/>
          <w:sz w:val="24"/>
        </w:rPr>
        <w:lastRenderedPageBreak/>
        <w:t xml:space="preserve">pessoa por ele indicada, que possua condições técnicas de se responsabilizar pela execução dos serviços a serem contratados. </w:t>
      </w:r>
    </w:p>
    <w:p w:rsidR="00E61A65" w:rsidRPr="001F0F10" w:rsidRDefault="00FF2673" w:rsidP="00EA3B78">
      <w:pPr>
        <w:pStyle w:val="Nivel01"/>
        <w:keepNext w:val="0"/>
        <w:keepLines w:val="0"/>
        <w:widowControl w:val="0"/>
        <w:numPr>
          <w:ilvl w:val="0"/>
          <w:numId w:val="38"/>
        </w:numPr>
        <w:spacing w:before="120" w:after="120"/>
        <w:ind w:left="0" w:firstLine="0"/>
        <w:outlineLvl w:val="9"/>
        <w:rPr>
          <w:rFonts w:ascii="Times New Roman" w:hAnsi="Times New Roman" w:cs="Times New Roman"/>
          <w:iCs/>
          <w:sz w:val="24"/>
          <w:szCs w:val="24"/>
        </w:rPr>
      </w:pPr>
      <w:r w:rsidRPr="001F0F10">
        <w:rPr>
          <w:rFonts w:ascii="Times New Roman" w:hAnsi="Times New Roman" w:cs="Times New Roman"/>
          <w:iCs/>
          <w:sz w:val="24"/>
          <w:szCs w:val="24"/>
        </w:rPr>
        <w:t>MODELO DE EXECUÇÃO DO OBJETO</w:t>
      </w:r>
    </w:p>
    <w:p w:rsidR="00E61A65" w:rsidRPr="001F0F10" w:rsidRDefault="00E61A65" w:rsidP="00EA3B78">
      <w:pPr>
        <w:pStyle w:val="Citao"/>
        <w:widowControl w:val="0"/>
        <w:shd w:val="clear" w:color="auto" w:fill="D9D9D9"/>
        <w:spacing w:after="120"/>
        <w:rPr>
          <w:rFonts w:ascii="Times New Roman" w:hAnsi="Times New Roman" w:cs="Times New Roman"/>
          <w:b/>
          <w:bCs/>
          <w:i w:val="0"/>
          <w:sz w:val="24"/>
        </w:rPr>
      </w:pPr>
      <w:r w:rsidRPr="001F0F10">
        <w:rPr>
          <w:rFonts w:ascii="Times New Roman" w:hAnsi="Times New Roman" w:cs="Times New Roman"/>
          <w:b/>
          <w:bCs/>
          <w:i w:val="0"/>
          <w:sz w:val="24"/>
        </w:rPr>
        <w:t xml:space="preserve">Nota Explicativa: </w:t>
      </w:r>
    </w:p>
    <w:p w:rsidR="00E61A65" w:rsidRPr="001F0F10" w:rsidRDefault="00E61A65" w:rsidP="00EA3B78">
      <w:pPr>
        <w:pStyle w:val="Citao"/>
        <w:widowControl w:val="0"/>
        <w:shd w:val="clear" w:color="auto" w:fill="D9D9D9"/>
        <w:spacing w:after="120"/>
        <w:rPr>
          <w:rFonts w:ascii="Times New Roman" w:hAnsi="Times New Roman" w:cs="Times New Roman"/>
          <w:i w:val="0"/>
          <w:sz w:val="24"/>
        </w:rPr>
      </w:pPr>
      <w:r w:rsidRPr="001F0F10">
        <w:rPr>
          <w:rFonts w:ascii="Times New Roman" w:hAnsi="Times New Roman" w:cs="Times New Roman"/>
          <w:i w:val="0"/>
          <w:sz w:val="24"/>
        </w:rPr>
        <w:t>Este item deve ser adaptado de acordo com as necessidades específicas do órgão ou entidade, apresentando-se, este modelo, de forma meramente exemplificativa.</w:t>
      </w:r>
    </w:p>
    <w:p w:rsidR="00C24B43" w:rsidRPr="001F0F10" w:rsidRDefault="00F25BC3" w:rsidP="00EA3B78">
      <w:pPr>
        <w:pStyle w:val="Nvel1-SemNum"/>
        <w:keepNext w:val="0"/>
        <w:keepLines w:val="0"/>
        <w:widowControl w:val="0"/>
        <w:numPr>
          <w:ilvl w:val="1"/>
          <w:numId w:val="16"/>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 xml:space="preserve">Condições de </w:t>
      </w:r>
      <w:r w:rsidR="00F955AD" w:rsidRPr="001F0F10">
        <w:rPr>
          <w:rFonts w:ascii="Times New Roman" w:hAnsi="Times New Roman" w:cs="Times New Roman"/>
          <w:b w:val="0"/>
          <w:bCs w:val="0"/>
          <w:iCs/>
          <w:sz w:val="24"/>
          <w:szCs w:val="24"/>
        </w:rPr>
        <w:t>execução</w:t>
      </w:r>
      <w:r w:rsidR="002E76CB" w:rsidRPr="001F0F10">
        <w:rPr>
          <w:rFonts w:ascii="Times New Roman" w:hAnsi="Times New Roman" w:cs="Times New Roman"/>
          <w:b w:val="0"/>
          <w:bCs w:val="0"/>
          <w:iCs/>
          <w:sz w:val="24"/>
          <w:szCs w:val="24"/>
        </w:rPr>
        <w:t>:</w:t>
      </w:r>
    </w:p>
    <w:p w:rsidR="00094862" w:rsidRPr="001F0F10" w:rsidRDefault="00BF2DC8" w:rsidP="00EA3B78">
      <w:pPr>
        <w:pStyle w:val="Nvel1-SemNum"/>
        <w:keepNext w:val="0"/>
        <w:keepLines w:val="0"/>
        <w:widowControl w:val="0"/>
        <w:numPr>
          <w:ilvl w:val="1"/>
          <w:numId w:val="17"/>
        </w:numPr>
        <w:tabs>
          <w:tab w:val="left" w:pos="993"/>
        </w:tabs>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O prazo de execução dos serviços será de (...indicar o período de tempo previsto...), contado do efetivo recebimento da Ordem de Execução</w:t>
      </w:r>
      <w:r w:rsidR="000A0991" w:rsidRPr="001F0F10">
        <w:rPr>
          <w:rFonts w:ascii="Times New Roman" w:hAnsi="Times New Roman" w:cs="Times New Roman"/>
          <w:b w:val="0"/>
          <w:bCs w:val="0"/>
          <w:iCs/>
          <w:sz w:val="24"/>
          <w:szCs w:val="24"/>
        </w:rPr>
        <w:t>, na forma que se segue:</w:t>
      </w:r>
    </w:p>
    <w:p w:rsidR="000A0991" w:rsidRPr="001F0F10" w:rsidRDefault="000A0991" w:rsidP="00EA3B78">
      <w:pPr>
        <w:pStyle w:val="Citao"/>
        <w:widowControl w:val="0"/>
        <w:shd w:val="clear" w:color="auto" w:fill="D9D9D9"/>
        <w:spacing w:after="120"/>
        <w:rPr>
          <w:rFonts w:ascii="Times New Roman" w:hAnsi="Times New Roman" w:cs="Times New Roman"/>
          <w:b/>
          <w:bCs/>
          <w:i w:val="0"/>
          <w:sz w:val="24"/>
        </w:rPr>
      </w:pPr>
      <w:r w:rsidRPr="001F0F10">
        <w:rPr>
          <w:rFonts w:ascii="Times New Roman" w:hAnsi="Times New Roman" w:cs="Times New Roman"/>
          <w:b/>
          <w:bCs/>
          <w:i w:val="0"/>
          <w:sz w:val="24"/>
        </w:rPr>
        <w:t xml:space="preserve">Nota Explicativa: </w:t>
      </w:r>
    </w:p>
    <w:p w:rsidR="000A0991" w:rsidRPr="001F0F10" w:rsidRDefault="000A0991" w:rsidP="00EA3B78">
      <w:pPr>
        <w:pStyle w:val="Citao"/>
        <w:widowControl w:val="0"/>
        <w:shd w:val="clear" w:color="auto" w:fill="D9D9D9"/>
        <w:spacing w:after="120"/>
        <w:rPr>
          <w:rFonts w:ascii="Times New Roman" w:hAnsi="Times New Roman" w:cs="Times New Roman"/>
          <w:i w:val="0"/>
          <w:sz w:val="24"/>
        </w:rPr>
      </w:pPr>
      <w:r w:rsidRPr="001F0F10">
        <w:rPr>
          <w:rFonts w:ascii="Times New Roman" w:hAnsi="Times New Roman" w:cs="Times New Roman"/>
          <w:i w:val="0"/>
          <w:sz w:val="24"/>
        </w:rPr>
        <w:t>Esse subitem é voltado especialmente para contratos de escopo ou contratos não contínuos a termo.</w:t>
      </w:r>
    </w:p>
    <w:p w:rsidR="000A0991" w:rsidRPr="001F0F10" w:rsidRDefault="000A0991" w:rsidP="00EA3B78">
      <w:pPr>
        <w:pStyle w:val="Nvel1-SemNum"/>
        <w:keepNext w:val="0"/>
        <w:keepLines w:val="0"/>
        <w:widowControl w:val="0"/>
        <w:tabs>
          <w:tab w:val="left" w:pos="993"/>
        </w:tabs>
        <w:spacing w:before="120" w:after="120"/>
        <w:outlineLvl w:val="9"/>
        <w:rPr>
          <w:rFonts w:ascii="Times New Roman" w:hAnsi="Times New Roman" w:cs="Times New Roman"/>
          <w:bCs w:val="0"/>
          <w:i/>
          <w:iCs/>
          <w:sz w:val="24"/>
          <w:szCs w:val="24"/>
          <w:u w:val="single"/>
        </w:rPr>
      </w:pPr>
      <w:r w:rsidRPr="001F0F10">
        <w:rPr>
          <w:rFonts w:ascii="Times New Roman" w:hAnsi="Times New Roman" w:cs="Times New Roman"/>
          <w:bCs w:val="0"/>
          <w:i/>
          <w:iCs/>
          <w:sz w:val="24"/>
          <w:szCs w:val="24"/>
          <w:u w:val="single"/>
        </w:rPr>
        <w:t>OU</w:t>
      </w:r>
    </w:p>
    <w:p w:rsidR="000A0991" w:rsidRPr="001F0F10" w:rsidRDefault="000A0991" w:rsidP="003E17D5">
      <w:pPr>
        <w:pStyle w:val="Nvel1-SemNum"/>
        <w:keepNext w:val="0"/>
        <w:keepLines w:val="0"/>
        <w:widowControl w:val="0"/>
        <w:numPr>
          <w:ilvl w:val="2"/>
          <w:numId w:val="80"/>
        </w:numPr>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O prazo de execução dos serviços será contado do efetivo recebimento da Ordem de Execução até a expiração do prazo de vigência contratual, na forma que se segue:</w:t>
      </w:r>
    </w:p>
    <w:p w:rsidR="003E0CD0" w:rsidRPr="001F0F10" w:rsidRDefault="003E0CD0" w:rsidP="00EA3B78">
      <w:pPr>
        <w:pStyle w:val="Citao"/>
        <w:widowControl w:val="0"/>
        <w:shd w:val="clear" w:color="auto" w:fill="D9D9D9"/>
        <w:spacing w:after="120"/>
        <w:rPr>
          <w:rFonts w:ascii="Times New Roman" w:hAnsi="Times New Roman" w:cs="Times New Roman"/>
          <w:b/>
          <w:bCs/>
          <w:i w:val="0"/>
          <w:sz w:val="24"/>
        </w:rPr>
      </w:pPr>
      <w:r w:rsidRPr="001F0F10">
        <w:rPr>
          <w:rFonts w:ascii="Times New Roman" w:hAnsi="Times New Roman" w:cs="Times New Roman"/>
          <w:b/>
          <w:bCs/>
          <w:i w:val="0"/>
          <w:sz w:val="24"/>
        </w:rPr>
        <w:t xml:space="preserve">Nota Explicativa: </w:t>
      </w:r>
    </w:p>
    <w:p w:rsidR="003E0CD0" w:rsidRPr="001F0F10" w:rsidRDefault="003E0CD0" w:rsidP="00EA3B78">
      <w:pPr>
        <w:pStyle w:val="Citao"/>
        <w:widowControl w:val="0"/>
        <w:shd w:val="clear" w:color="auto" w:fill="D9D9D9"/>
        <w:spacing w:after="120"/>
        <w:rPr>
          <w:rFonts w:ascii="Times New Roman" w:hAnsi="Times New Roman" w:cs="Times New Roman"/>
          <w:i w:val="0"/>
          <w:sz w:val="24"/>
        </w:rPr>
      </w:pPr>
      <w:r w:rsidRPr="001F0F10">
        <w:rPr>
          <w:rFonts w:ascii="Times New Roman" w:hAnsi="Times New Roman" w:cs="Times New Roman"/>
          <w:i w:val="0"/>
          <w:sz w:val="24"/>
        </w:rPr>
        <w:t>Esse subitem é voltado especialmente para contratos de serviço contínuo.</w:t>
      </w:r>
    </w:p>
    <w:p w:rsidR="00A51295" w:rsidRPr="001F0F10" w:rsidRDefault="003E0CD0" w:rsidP="003E17D5">
      <w:pPr>
        <w:pStyle w:val="Nvel1-SemNum"/>
        <w:keepNext w:val="0"/>
        <w:keepLines w:val="0"/>
        <w:widowControl w:val="0"/>
        <w:numPr>
          <w:ilvl w:val="3"/>
          <w:numId w:val="80"/>
        </w:numPr>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 xml:space="preserve">Os serviços serão prestados no(s) seguinte(s) endereço(s): </w:t>
      </w:r>
    </w:p>
    <w:p w:rsidR="00A51295" w:rsidRPr="001F0F10" w:rsidRDefault="003E0CD0" w:rsidP="003E17D5">
      <w:pPr>
        <w:pStyle w:val="Nvel1-SemNum"/>
        <w:keepNext w:val="0"/>
        <w:keepLines w:val="0"/>
        <w:widowControl w:val="0"/>
        <w:numPr>
          <w:ilvl w:val="3"/>
          <w:numId w:val="81"/>
        </w:numPr>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w:t>
      </w:r>
    </w:p>
    <w:p w:rsidR="003E0CD0" w:rsidRPr="001F0F10" w:rsidRDefault="003E0CD0" w:rsidP="003E17D5">
      <w:pPr>
        <w:pStyle w:val="Nvel1-SemNum"/>
        <w:keepNext w:val="0"/>
        <w:keepLines w:val="0"/>
        <w:widowControl w:val="0"/>
        <w:numPr>
          <w:ilvl w:val="3"/>
          <w:numId w:val="82"/>
        </w:numPr>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w:t>
      </w:r>
    </w:p>
    <w:p w:rsidR="00B3368C" w:rsidRPr="001F0F10" w:rsidRDefault="00EF688C" w:rsidP="003E17D5">
      <w:pPr>
        <w:pStyle w:val="Nvel1-SemNum"/>
        <w:keepNext w:val="0"/>
        <w:keepLines w:val="0"/>
        <w:widowControl w:val="0"/>
        <w:numPr>
          <w:ilvl w:val="3"/>
          <w:numId w:val="83"/>
        </w:numPr>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sz w:val="24"/>
          <w:szCs w:val="24"/>
        </w:rPr>
        <w:t>A execução contratual observará as rotinas (...abaixo/em anexo...):</w:t>
      </w:r>
    </w:p>
    <w:p w:rsidR="00EF688C" w:rsidRPr="001F0F10" w:rsidRDefault="00EF688C" w:rsidP="003E17D5">
      <w:pPr>
        <w:pStyle w:val="Nvel1-SemNum"/>
        <w:keepNext w:val="0"/>
        <w:keepLines w:val="0"/>
        <w:widowControl w:val="0"/>
        <w:numPr>
          <w:ilvl w:val="4"/>
          <w:numId w:val="83"/>
        </w:numPr>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sz w:val="24"/>
          <w:szCs w:val="24"/>
        </w:rPr>
        <w:t>(...);</w:t>
      </w:r>
    </w:p>
    <w:p w:rsidR="00EF688C" w:rsidRPr="001F0F10" w:rsidRDefault="00EF688C" w:rsidP="003E17D5">
      <w:pPr>
        <w:pStyle w:val="Nvel1-SemNum"/>
        <w:keepNext w:val="0"/>
        <w:keepLines w:val="0"/>
        <w:widowControl w:val="0"/>
        <w:numPr>
          <w:ilvl w:val="4"/>
          <w:numId w:val="83"/>
        </w:numPr>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sz w:val="24"/>
          <w:szCs w:val="24"/>
        </w:rPr>
        <w:t>(...);</w:t>
      </w:r>
    </w:p>
    <w:p w:rsidR="00B146A5" w:rsidRPr="001F0F10" w:rsidRDefault="00B146A5" w:rsidP="00EA3B78">
      <w:pPr>
        <w:pStyle w:val="Citao"/>
        <w:widowControl w:val="0"/>
        <w:shd w:val="clear" w:color="auto" w:fill="D9D9D9"/>
        <w:tabs>
          <w:tab w:val="left" w:pos="567"/>
        </w:tabs>
        <w:spacing w:after="120"/>
        <w:rPr>
          <w:rFonts w:ascii="Times New Roman" w:hAnsi="Times New Roman" w:cs="Times New Roman"/>
          <w:b/>
          <w:i w:val="0"/>
          <w:color w:val="auto"/>
          <w:sz w:val="24"/>
        </w:rPr>
      </w:pPr>
      <w:r w:rsidRPr="001F0F10">
        <w:rPr>
          <w:rFonts w:ascii="Times New Roman" w:hAnsi="Times New Roman" w:cs="Times New Roman"/>
          <w:b/>
          <w:i w:val="0"/>
          <w:color w:val="auto"/>
          <w:sz w:val="24"/>
        </w:rPr>
        <w:t xml:space="preserve">Notas Explicativas: </w:t>
      </w:r>
    </w:p>
    <w:p w:rsidR="00B146A5" w:rsidRPr="001F0F10" w:rsidRDefault="00B146A5" w:rsidP="00EA3B78">
      <w:pPr>
        <w:pStyle w:val="Citao"/>
        <w:widowControl w:val="0"/>
        <w:shd w:val="clear" w:color="auto" w:fill="D9D9D9"/>
        <w:tabs>
          <w:tab w:val="left" w:pos="567"/>
        </w:tabs>
        <w:spacing w:after="120"/>
        <w:rPr>
          <w:rFonts w:ascii="Times New Roman" w:hAnsi="Times New Roman" w:cs="Times New Roman"/>
          <w:i w:val="0"/>
          <w:sz w:val="24"/>
        </w:rPr>
      </w:pPr>
      <w:r w:rsidRPr="001F0F10">
        <w:rPr>
          <w:rFonts w:ascii="Times New Roman" w:hAnsi="Times New Roman" w:cs="Times New Roman"/>
          <w:bCs/>
          <w:i w:val="0"/>
          <w:color w:val="auto"/>
          <w:sz w:val="24"/>
        </w:rPr>
        <w:t>Havendo a necessidade de especificar as rotinas de trabalho, recomenda-se trazê-las em item específico acima, sem prejuízo da possibilidade de incluir um anexo com caderno de encargos, especificações técnicas ou documento análogo em que a forma de trabalho esperada do contratado (para além do já previsto neste instrumento) conste de forma mais detalhada.</w:t>
      </w:r>
    </w:p>
    <w:p w:rsidR="00B146A5" w:rsidRPr="001F0F10" w:rsidRDefault="00B146A5" w:rsidP="00EA3B78">
      <w:pPr>
        <w:pStyle w:val="Citao"/>
        <w:widowControl w:val="0"/>
        <w:shd w:val="clear" w:color="auto" w:fill="D9D9D9"/>
        <w:tabs>
          <w:tab w:val="left" w:pos="567"/>
        </w:tabs>
        <w:spacing w:after="120"/>
        <w:rPr>
          <w:rFonts w:ascii="Times New Roman" w:hAnsi="Times New Roman" w:cs="Times New Roman"/>
          <w:bCs/>
          <w:i w:val="0"/>
          <w:color w:val="auto"/>
          <w:sz w:val="24"/>
        </w:rPr>
      </w:pPr>
      <w:r w:rsidRPr="001F0F10">
        <w:rPr>
          <w:rFonts w:ascii="Times New Roman" w:hAnsi="Times New Roman" w:cs="Times New Roman"/>
          <w:i w:val="0"/>
          <w:sz w:val="24"/>
        </w:rPr>
        <w:t>Recomenda-se que seja inserida data de início e data de fim de cada etapa para que fique clara a ocorrência de eventuais atrasos</w:t>
      </w:r>
      <w:r w:rsidR="003E0CD0" w:rsidRPr="001F0F10">
        <w:rPr>
          <w:rFonts w:ascii="Times New Roman" w:hAnsi="Times New Roman" w:cs="Times New Roman"/>
          <w:i w:val="0"/>
          <w:sz w:val="24"/>
        </w:rPr>
        <w:t>.</w:t>
      </w:r>
    </w:p>
    <w:p w:rsidR="006A3F89" w:rsidRPr="001F0F10" w:rsidRDefault="00F955AD" w:rsidP="00EA3B78">
      <w:pPr>
        <w:pStyle w:val="Nvel1-SemNum"/>
        <w:keepNext w:val="0"/>
        <w:keepLines w:val="0"/>
        <w:widowControl w:val="0"/>
        <w:numPr>
          <w:ilvl w:val="0"/>
          <w:numId w:val="42"/>
        </w:numPr>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Materiais a serem disponibilizados</w:t>
      </w:r>
      <w:r w:rsidR="003E0CD0" w:rsidRPr="001F0F10">
        <w:rPr>
          <w:rFonts w:ascii="Times New Roman" w:hAnsi="Times New Roman" w:cs="Times New Roman"/>
          <w:b w:val="0"/>
          <w:bCs w:val="0"/>
          <w:iCs/>
          <w:sz w:val="24"/>
          <w:szCs w:val="24"/>
        </w:rPr>
        <w:t>:</w:t>
      </w:r>
    </w:p>
    <w:p w:rsidR="007150A3" w:rsidRPr="001F0F10" w:rsidRDefault="00FF2673" w:rsidP="00EA3B78">
      <w:pPr>
        <w:pStyle w:val="Nvel2-Red"/>
        <w:widowControl w:val="0"/>
        <w:numPr>
          <w:ilvl w:val="0"/>
          <w:numId w:val="18"/>
        </w:numPr>
        <w:spacing w:line="240" w:lineRule="auto"/>
        <w:ind w:left="0" w:firstLine="0"/>
        <w:rPr>
          <w:rFonts w:ascii="Times New Roman" w:hAnsi="Times New Roman" w:cs="Times New Roman"/>
          <w:i w:val="0"/>
          <w:sz w:val="24"/>
          <w:szCs w:val="24"/>
        </w:rPr>
      </w:pPr>
      <w:r w:rsidRPr="001F0F10">
        <w:rPr>
          <w:rFonts w:ascii="Times New Roman" w:hAnsi="Times New Roman" w:cs="Times New Roman"/>
          <w:i w:val="0"/>
          <w:sz w:val="24"/>
          <w:szCs w:val="24"/>
        </w:rPr>
        <w:t xml:space="preserve">Para a perfeita execução dos serviços, a Contratada deverá disponibilizar os </w:t>
      </w:r>
      <w:r w:rsidRPr="001F0F10">
        <w:rPr>
          <w:rFonts w:ascii="Times New Roman" w:hAnsi="Times New Roman" w:cs="Times New Roman"/>
          <w:i w:val="0"/>
          <w:sz w:val="24"/>
          <w:szCs w:val="24"/>
        </w:rPr>
        <w:lastRenderedPageBreak/>
        <w:t>materiais, equipamentos, ferramentas e utensílios necessários, nas quantidades estimadas e qualidades a seguir estabelecidas, promovendo sua substituição quando necessário:</w:t>
      </w:r>
    </w:p>
    <w:p w:rsidR="007150A3" w:rsidRPr="001F0F10" w:rsidRDefault="00E130A6" w:rsidP="003E17D5">
      <w:pPr>
        <w:pStyle w:val="Nvel2-Red"/>
        <w:widowControl w:val="0"/>
        <w:numPr>
          <w:ilvl w:val="3"/>
          <w:numId w:val="66"/>
        </w:numPr>
        <w:spacing w:line="240" w:lineRule="auto"/>
        <w:ind w:left="0" w:firstLine="0"/>
        <w:rPr>
          <w:rFonts w:ascii="Times New Roman" w:hAnsi="Times New Roman" w:cs="Times New Roman"/>
          <w:i w:val="0"/>
          <w:sz w:val="24"/>
          <w:szCs w:val="24"/>
        </w:rPr>
      </w:pPr>
      <w:r w:rsidRPr="001F0F10">
        <w:rPr>
          <w:rFonts w:ascii="Times New Roman" w:hAnsi="Times New Roman" w:cs="Times New Roman"/>
          <w:i w:val="0"/>
          <w:sz w:val="24"/>
          <w:szCs w:val="24"/>
        </w:rPr>
        <w:t>(...);</w:t>
      </w:r>
    </w:p>
    <w:p w:rsidR="00E130A6" w:rsidRPr="001F0F10" w:rsidRDefault="00E130A6" w:rsidP="003E17D5">
      <w:pPr>
        <w:pStyle w:val="Nvel2-Red"/>
        <w:widowControl w:val="0"/>
        <w:numPr>
          <w:ilvl w:val="3"/>
          <w:numId w:val="66"/>
        </w:numPr>
        <w:spacing w:line="240" w:lineRule="auto"/>
        <w:ind w:left="0" w:firstLine="0"/>
        <w:rPr>
          <w:rFonts w:ascii="Times New Roman" w:hAnsi="Times New Roman" w:cs="Times New Roman"/>
          <w:i w:val="0"/>
          <w:sz w:val="24"/>
          <w:szCs w:val="24"/>
        </w:rPr>
      </w:pPr>
      <w:r w:rsidRPr="001F0F10">
        <w:rPr>
          <w:rFonts w:ascii="Times New Roman" w:hAnsi="Times New Roman" w:cs="Times New Roman"/>
          <w:i w:val="0"/>
          <w:sz w:val="24"/>
          <w:szCs w:val="24"/>
        </w:rPr>
        <w:t>(...);</w:t>
      </w:r>
    </w:p>
    <w:p w:rsidR="00C63F14" w:rsidRPr="001F0F10" w:rsidRDefault="00C63F14" w:rsidP="00EA3B78">
      <w:pPr>
        <w:pStyle w:val="Citao"/>
        <w:widowControl w:val="0"/>
        <w:shd w:val="clear" w:color="auto" w:fill="D9D9D9"/>
        <w:tabs>
          <w:tab w:val="left" w:pos="567"/>
        </w:tabs>
        <w:spacing w:after="120"/>
        <w:rPr>
          <w:rFonts w:ascii="Times New Roman" w:hAnsi="Times New Roman" w:cs="Times New Roman"/>
          <w:i w:val="0"/>
          <w:sz w:val="24"/>
        </w:rPr>
      </w:pPr>
      <w:r w:rsidRPr="001F0F10">
        <w:rPr>
          <w:rFonts w:ascii="Times New Roman" w:hAnsi="Times New Roman" w:cs="Times New Roman"/>
          <w:b/>
          <w:i w:val="0"/>
          <w:sz w:val="24"/>
        </w:rPr>
        <w:t>Nota Explicativa:</w:t>
      </w:r>
    </w:p>
    <w:p w:rsidR="00C63F14" w:rsidRPr="001F0F10" w:rsidRDefault="00C63F14" w:rsidP="00EA3B78">
      <w:pPr>
        <w:pStyle w:val="Citao"/>
        <w:widowControl w:val="0"/>
        <w:shd w:val="clear" w:color="auto" w:fill="D9D9D9"/>
        <w:tabs>
          <w:tab w:val="left" w:pos="567"/>
        </w:tabs>
        <w:spacing w:after="120"/>
        <w:rPr>
          <w:rFonts w:ascii="Times New Roman" w:hAnsi="Times New Roman" w:cs="Times New Roman"/>
          <w:i w:val="0"/>
          <w:sz w:val="24"/>
        </w:rPr>
      </w:pPr>
      <w:r w:rsidRPr="001F0F10">
        <w:rPr>
          <w:rFonts w:ascii="Times New Roman" w:hAnsi="Times New Roman" w:cs="Times New Roman"/>
          <w:i w:val="0"/>
          <w:sz w:val="24"/>
        </w:rPr>
        <w:t>Este item só deverá constar no Termo de Referência caso os serviços englobem também a disponibilização de material de consumo ou de uso duradouro em favor da Administração, devendo, nesse caso, ser fixada a previsão da estimativa de consumo e de padrões mínimos de qualidade. O CATMAT disponibiliza especificações técnicas de materiais com menor impacto ambiental (CATMAT Sustentável).</w:t>
      </w:r>
    </w:p>
    <w:p w:rsidR="000449D4" w:rsidRPr="001F0F10" w:rsidRDefault="00EA2C9A" w:rsidP="00EA3B78">
      <w:pPr>
        <w:pStyle w:val="Nvel1-SemNum"/>
        <w:keepNext w:val="0"/>
        <w:keepLines w:val="0"/>
        <w:widowControl w:val="0"/>
        <w:numPr>
          <w:ilvl w:val="0"/>
          <w:numId w:val="42"/>
        </w:numPr>
        <w:spacing w:before="120" w:after="120"/>
        <w:ind w:left="0" w:firstLine="0"/>
        <w:outlineLvl w:val="9"/>
        <w:rPr>
          <w:rFonts w:ascii="Times New Roman" w:hAnsi="Times New Roman" w:cs="Times New Roman"/>
          <w:b w:val="0"/>
          <w:bCs w:val="0"/>
          <w:iCs/>
          <w:sz w:val="24"/>
          <w:szCs w:val="24"/>
        </w:rPr>
      </w:pPr>
      <w:r w:rsidRPr="001F0F10">
        <w:rPr>
          <w:rFonts w:ascii="Times New Roman" w:hAnsi="Times New Roman" w:cs="Times New Roman"/>
          <w:b w:val="0"/>
          <w:bCs w:val="0"/>
          <w:iCs/>
          <w:sz w:val="24"/>
          <w:szCs w:val="24"/>
        </w:rPr>
        <w:t>Informações relevantes para o dimensionamento da proposta</w:t>
      </w:r>
      <w:r w:rsidR="00472D3F" w:rsidRPr="001F0F10">
        <w:rPr>
          <w:rFonts w:ascii="Times New Roman" w:hAnsi="Times New Roman" w:cs="Times New Roman"/>
          <w:b w:val="0"/>
          <w:bCs w:val="0"/>
          <w:iCs/>
          <w:sz w:val="24"/>
          <w:szCs w:val="24"/>
        </w:rPr>
        <w:t>:</w:t>
      </w:r>
    </w:p>
    <w:p w:rsidR="00FF2673" w:rsidRPr="001F0F10" w:rsidRDefault="00FF2673" w:rsidP="00EA3B78">
      <w:pPr>
        <w:pStyle w:val="Nvel2-Red"/>
        <w:widowControl w:val="0"/>
        <w:numPr>
          <w:ilvl w:val="0"/>
          <w:numId w:val="18"/>
        </w:numPr>
        <w:spacing w:line="240" w:lineRule="auto"/>
        <w:ind w:left="0" w:firstLine="0"/>
        <w:rPr>
          <w:rFonts w:ascii="Times New Roman" w:hAnsi="Times New Roman" w:cs="Times New Roman"/>
          <w:i w:val="0"/>
          <w:sz w:val="24"/>
          <w:szCs w:val="24"/>
        </w:rPr>
      </w:pPr>
      <w:r w:rsidRPr="001F0F10">
        <w:rPr>
          <w:rFonts w:ascii="Times New Roman" w:hAnsi="Times New Roman" w:cs="Times New Roman"/>
          <w:i w:val="0"/>
          <w:sz w:val="24"/>
          <w:szCs w:val="24"/>
        </w:rPr>
        <w:t>A demanda do órgão tem como base as seguintes características:</w:t>
      </w:r>
    </w:p>
    <w:p w:rsidR="00C63F14" w:rsidRPr="001F0F10" w:rsidRDefault="00C63F14" w:rsidP="00EA3B78">
      <w:pPr>
        <w:pStyle w:val="Nvel2-Red"/>
        <w:widowControl w:val="0"/>
        <w:spacing w:line="240" w:lineRule="auto"/>
        <w:rPr>
          <w:rFonts w:ascii="Times New Roman" w:hAnsi="Times New Roman" w:cs="Times New Roman"/>
          <w:i w:val="0"/>
          <w:sz w:val="24"/>
          <w:szCs w:val="24"/>
        </w:rPr>
      </w:pPr>
      <w:r w:rsidRPr="001F0F10">
        <w:rPr>
          <w:rFonts w:ascii="Times New Roman" w:hAnsi="Times New Roman" w:cs="Times New Roman"/>
          <w:i w:val="0"/>
          <w:color w:val="auto"/>
          <w:sz w:val="24"/>
          <w:szCs w:val="24"/>
        </w:rPr>
        <w:t xml:space="preserve">5.3.1.1. </w:t>
      </w:r>
      <w:r w:rsidR="00B57A3F" w:rsidRPr="001F0F10">
        <w:rPr>
          <w:rFonts w:ascii="Times New Roman" w:hAnsi="Times New Roman" w:cs="Times New Roman"/>
          <w:i w:val="0"/>
          <w:sz w:val="24"/>
          <w:szCs w:val="24"/>
        </w:rPr>
        <w:t>(...);</w:t>
      </w:r>
    </w:p>
    <w:p w:rsidR="00B57A3F" w:rsidRPr="001F0F10" w:rsidRDefault="00B57A3F" w:rsidP="00EA3B78">
      <w:pPr>
        <w:pStyle w:val="Nvel2-Red"/>
        <w:widowControl w:val="0"/>
        <w:spacing w:line="240" w:lineRule="auto"/>
        <w:rPr>
          <w:rFonts w:ascii="Times New Roman" w:hAnsi="Times New Roman" w:cs="Times New Roman"/>
          <w:i w:val="0"/>
          <w:sz w:val="24"/>
          <w:szCs w:val="24"/>
        </w:rPr>
      </w:pPr>
      <w:r w:rsidRPr="001F0F10">
        <w:rPr>
          <w:rFonts w:ascii="Times New Roman" w:hAnsi="Times New Roman" w:cs="Times New Roman"/>
          <w:i w:val="0"/>
          <w:color w:val="auto"/>
          <w:sz w:val="24"/>
          <w:szCs w:val="24"/>
        </w:rPr>
        <w:t>5.3.1.2</w:t>
      </w:r>
      <w:r w:rsidRPr="001F0F10">
        <w:rPr>
          <w:rFonts w:ascii="Times New Roman" w:hAnsi="Times New Roman" w:cs="Times New Roman"/>
          <w:i w:val="0"/>
          <w:sz w:val="24"/>
          <w:szCs w:val="24"/>
        </w:rPr>
        <w:t>. (...);</w:t>
      </w:r>
    </w:p>
    <w:p w:rsidR="008439BD" w:rsidRPr="001F0F10" w:rsidRDefault="008439BD" w:rsidP="00EA3B78">
      <w:pPr>
        <w:pStyle w:val="Citao"/>
        <w:widowControl w:val="0"/>
        <w:pBdr>
          <w:left w:val="single" w:sz="4" w:space="1" w:color="1F497D"/>
        </w:pBdr>
        <w:shd w:val="clear" w:color="auto" w:fill="D9D9D9"/>
        <w:tabs>
          <w:tab w:val="left" w:pos="567"/>
        </w:tabs>
        <w:spacing w:after="120"/>
        <w:rPr>
          <w:rFonts w:ascii="Times New Roman" w:hAnsi="Times New Roman" w:cs="Times New Roman"/>
          <w:b/>
          <w:bCs/>
          <w:i w:val="0"/>
          <w:sz w:val="24"/>
        </w:rPr>
      </w:pPr>
      <w:r w:rsidRPr="001F0F10">
        <w:rPr>
          <w:rFonts w:ascii="Times New Roman" w:hAnsi="Times New Roman" w:cs="Times New Roman"/>
          <w:b/>
          <w:bCs/>
          <w:i w:val="0"/>
          <w:sz w:val="24"/>
        </w:rPr>
        <w:t xml:space="preserve">Nota Explicativa: </w:t>
      </w:r>
    </w:p>
    <w:p w:rsidR="008439BD" w:rsidRPr="001F0F10" w:rsidRDefault="008439BD" w:rsidP="00EA3B78">
      <w:pPr>
        <w:pStyle w:val="Citao"/>
        <w:widowControl w:val="0"/>
        <w:pBdr>
          <w:left w:val="single" w:sz="4" w:space="1" w:color="1F497D"/>
        </w:pBdr>
        <w:shd w:val="clear" w:color="auto" w:fill="D9D9D9"/>
        <w:tabs>
          <w:tab w:val="left" w:pos="567"/>
        </w:tabs>
        <w:spacing w:after="120"/>
        <w:rPr>
          <w:rFonts w:ascii="Times New Roman" w:hAnsi="Times New Roman" w:cs="Times New Roman"/>
          <w:i w:val="0"/>
          <w:sz w:val="24"/>
        </w:rPr>
      </w:pPr>
      <w:r w:rsidRPr="001F0F10">
        <w:rPr>
          <w:rFonts w:ascii="Times New Roman" w:hAnsi="Times New Roman" w:cs="Times New Roman"/>
          <w:i w:val="0"/>
          <w:sz w:val="24"/>
        </w:rPr>
        <w:t>Vale lembrar que sem o conhecimento preciso das particularidades e das necessidades do órgão, o contratado terá dificuldade para dimensionar perfeitamente sua proposta, o que poderá acarretar sérios problemas futuros na execução contratual.</w:t>
      </w:r>
    </w:p>
    <w:p w:rsidR="00320AAB" w:rsidRPr="001F0F10" w:rsidRDefault="000726F7" w:rsidP="00EA3B78">
      <w:pPr>
        <w:pStyle w:val="Nvel1-SemNum"/>
        <w:keepNext w:val="0"/>
        <w:keepLines w:val="0"/>
        <w:widowControl w:val="0"/>
        <w:numPr>
          <w:ilvl w:val="0"/>
          <w:numId w:val="42"/>
        </w:numPr>
        <w:spacing w:before="120" w:after="120"/>
        <w:ind w:left="0" w:firstLine="0"/>
        <w:outlineLvl w:val="9"/>
        <w:rPr>
          <w:rFonts w:ascii="Times New Roman" w:hAnsi="Times New Roman" w:cs="Times New Roman"/>
          <w:iCs/>
          <w:sz w:val="24"/>
          <w:szCs w:val="24"/>
        </w:rPr>
      </w:pPr>
      <w:r w:rsidRPr="001F0F10">
        <w:rPr>
          <w:rFonts w:ascii="Times New Roman" w:hAnsi="Times New Roman" w:cs="Times New Roman"/>
          <w:b w:val="0"/>
          <w:bCs w:val="0"/>
          <w:iCs/>
          <w:sz w:val="24"/>
          <w:szCs w:val="24"/>
        </w:rPr>
        <w:t>Especificação da garantia do serviço</w:t>
      </w:r>
      <w:r w:rsidR="00472D3F" w:rsidRPr="001F0F10">
        <w:rPr>
          <w:rFonts w:ascii="Times New Roman" w:hAnsi="Times New Roman" w:cs="Times New Roman"/>
          <w:b w:val="0"/>
          <w:bCs w:val="0"/>
          <w:iCs/>
          <w:sz w:val="24"/>
          <w:szCs w:val="24"/>
        </w:rPr>
        <w:t>:</w:t>
      </w:r>
    </w:p>
    <w:p w:rsidR="000726F7" w:rsidRPr="001F0F10" w:rsidRDefault="000726F7" w:rsidP="00EA3B78">
      <w:pPr>
        <w:pStyle w:val="Nvel2-Red"/>
        <w:widowControl w:val="0"/>
        <w:numPr>
          <w:ilvl w:val="0"/>
          <w:numId w:val="18"/>
        </w:numPr>
        <w:spacing w:line="240" w:lineRule="auto"/>
        <w:ind w:left="0" w:firstLine="0"/>
        <w:rPr>
          <w:rFonts w:ascii="Times New Roman" w:hAnsi="Times New Roman" w:cs="Times New Roman"/>
          <w:i w:val="0"/>
          <w:sz w:val="24"/>
          <w:szCs w:val="24"/>
        </w:rPr>
      </w:pPr>
      <w:r w:rsidRPr="001F0F10">
        <w:rPr>
          <w:rFonts w:ascii="Times New Roman" w:hAnsi="Times New Roman" w:cs="Times New Roman"/>
          <w:i w:val="0"/>
          <w:sz w:val="24"/>
          <w:szCs w:val="24"/>
        </w:rPr>
        <w:t xml:space="preserve">O prazo de garantia contratual dos serviços é aquele estabelecido </w:t>
      </w:r>
      <w:hyperlink r:id="rId13" w:history="1">
        <w:r w:rsidRPr="001F0F10">
          <w:rPr>
            <w:rStyle w:val="Hyperlink"/>
            <w:rFonts w:ascii="Times New Roman" w:hAnsi="Times New Roman" w:cs="Times New Roman"/>
            <w:i w:val="0"/>
            <w:color w:val="FF0000"/>
            <w:sz w:val="24"/>
            <w:szCs w:val="24"/>
            <w:u w:val="none"/>
          </w:rPr>
          <w:t>na Lei nº 8.078, de 11 de setembro de 1990</w:t>
        </w:r>
      </w:hyperlink>
      <w:r w:rsidRPr="001F0F10">
        <w:rPr>
          <w:rFonts w:ascii="Times New Roman" w:hAnsi="Times New Roman" w:cs="Times New Roman"/>
          <w:i w:val="0"/>
          <w:sz w:val="24"/>
          <w:szCs w:val="24"/>
        </w:rPr>
        <w:t xml:space="preserve"> (Código de Defesa do Consumidor).</w:t>
      </w:r>
    </w:p>
    <w:p w:rsidR="000726F7" w:rsidRPr="001F0F10" w:rsidRDefault="000726F7" w:rsidP="00EA3B78">
      <w:pPr>
        <w:pStyle w:val="ou"/>
        <w:widowControl w:val="0"/>
        <w:spacing w:before="120" w:after="120" w:line="240" w:lineRule="auto"/>
        <w:jc w:val="both"/>
        <w:rPr>
          <w:rFonts w:ascii="Times New Roman" w:hAnsi="Times New Roman" w:cs="Times New Roman"/>
        </w:rPr>
      </w:pPr>
      <w:r w:rsidRPr="001F0F10">
        <w:rPr>
          <w:rFonts w:ascii="Times New Roman" w:hAnsi="Times New Roman" w:cs="Times New Roman"/>
        </w:rPr>
        <w:t xml:space="preserve">OU </w:t>
      </w:r>
    </w:p>
    <w:p w:rsidR="00635644" w:rsidRPr="001F0F10" w:rsidRDefault="004A61F3" w:rsidP="003E17D5">
      <w:pPr>
        <w:pStyle w:val="Nvel2-Red"/>
        <w:widowControl w:val="0"/>
        <w:numPr>
          <w:ilvl w:val="0"/>
          <w:numId w:val="67"/>
        </w:numPr>
        <w:spacing w:line="240" w:lineRule="auto"/>
        <w:ind w:left="0" w:firstLine="0"/>
        <w:rPr>
          <w:rFonts w:ascii="Times New Roman" w:hAnsi="Times New Roman" w:cs="Times New Roman"/>
          <w:i w:val="0"/>
          <w:sz w:val="24"/>
          <w:szCs w:val="24"/>
        </w:rPr>
      </w:pPr>
      <w:r w:rsidRPr="001F0F10">
        <w:rPr>
          <w:rFonts w:ascii="Times New Roman" w:hAnsi="Times New Roman" w:cs="Times New Roman"/>
          <w:i w:val="0"/>
          <w:sz w:val="24"/>
          <w:szCs w:val="24"/>
        </w:rPr>
        <w:t>O prazo de garantia contratual dos serviços, complementar à garantia legal, será de, no mínimo (...) (...por extenso...) meses, contado a partir do primeiro dia útil subsequente à data do recebimento definitivo do objeto</w:t>
      </w:r>
      <w:r w:rsidR="000726F7" w:rsidRPr="001F0F10">
        <w:rPr>
          <w:rFonts w:ascii="Times New Roman" w:hAnsi="Times New Roman" w:cs="Times New Roman"/>
          <w:i w:val="0"/>
          <w:sz w:val="24"/>
          <w:szCs w:val="24"/>
        </w:rPr>
        <w:t>.</w:t>
      </w:r>
    </w:p>
    <w:p w:rsidR="00680198" w:rsidRPr="001F0F10" w:rsidRDefault="00680198" w:rsidP="00EA3B78">
      <w:pPr>
        <w:pStyle w:val="Citao"/>
        <w:widowControl w:val="0"/>
        <w:pBdr>
          <w:left w:val="single" w:sz="4" w:space="1" w:color="1F497D"/>
        </w:pBdr>
        <w:shd w:val="clear" w:color="auto" w:fill="D9D9D9"/>
        <w:spacing w:after="120"/>
        <w:rPr>
          <w:rFonts w:ascii="Times New Roman" w:hAnsi="Times New Roman" w:cs="Times New Roman"/>
          <w:b/>
          <w:bCs/>
          <w:i w:val="0"/>
          <w:sz w:val="24"/>
        </w:rPr>
      </w:pPr>
      <w:r w:rsidRPr="001F0F10">
        <w:rPr>
          <w:rFonts w:ascii="Times New Roman" w:hAnsi="Times New Roman" w:cs="Times New Roman"/>
          <w:b/>
          <w:bCs/>
          <w:i w:val="0"/>
          <w:sz w:val="24"/>
        </w:rPr>
        <w:t xml:space="preserve">Nota Explicativa: </w:t>
      </w:r>
    </w:p>
    <w:p w:rsidR="00680198" w:rsidRPr="001F0F10" w:rsidRDefault="00472D3F" w:rsidP="00EA3B78">
      <w:pPr>
        <w:pStyle w:val="Citao"/>
        <w:widowControl w:val="0"/>
        <w:pBdr>
          <w:left w:val="single" w:sz="4" w:space="1" w:color="1F497D"/>
        </w:pBdr>
        <w:shd w:val="clear" w:color="auto" w:fill="D9D9D9"/>
        <w:spacing w:after="120"/>
        <w:rPr>
          <w:rFonts w:ascii="Times New Roman" w:hAnsi="Times New Roman" w:cs="Times New Roman"/>
          <w:i w:val="0"/>
          <w:sz w:val="24"/>
        </w:rPr>
      </w:pPr>
      <w:r w:rsidRPr="001F0F10">
        <w:rPr>
          <w:rFonts w:ascii="Times New Roman" w:hAnsi="Times New Roman" w:cs="Times New Roman"/>
          <w:i w:val="0"/>
          <w:sz w:val="24"/>
        </w:rPr>
        <w:t>Fica a critério da Administração exigir, ou não, a garantia contratual do serviço ou bens empregados em sua execução, de forma complementar à garantia legal, o que pode ser feito mediante a devida fundamentação quanto a sua exigência e ao seu prazo no respectivo processo administrativo</w:t>
      </w:r>
      <w:r w:rsidR="00680198" w:rsidRPr="001F0F10">
        <w:rPr>
          <w:rFonts w:ascii="Times New Roman" w:hAnsi="Times New Roman" w:cs="Times New Roman"/>
          <w:i w:val="0"/>
          <w:sz w:val="24"/>
        </w:rPr>
        <w:t>.</w:t>
      </w:r>
    </w:p>
    <w:p w:rsidR="006C099E" w:rsidRPr="001F0F10" w:rsidRDefault="006C099E" w:rsidP="00EA3B78">
      <w:pPr>
        <w:pStyle w:val="Nivel01"/>
        <w:keepNext w:val="0"/>
        <w:keepLines w:val="0"/>
        <w:widowControl w:val="0"/>
        <w:numPr>
          <w:ilvl w:val="0"/>
          <w:numId w:val="21"/>
        </w:numPr>
        <w:spacing w:before="120" w:after="120"/>
        <w:ind w:left="0" w:firstLine="0"/>
        <w:outlineLvl w:val="9"/>
        <w:rPr>
          <w:rFonts w:ascii="Times New Roman" w:hAnsi="Times New Roman" w:cs="Times New Roman"/>
          <w:iCs/>
          <w:sz w:val="24"/>
          <w:szCs w:val="24"/>
        </w:rPr>
      </w:pPr>
      <w:r w:rsidRPr="001F0F10">
        <w:rPr>
          <w:rFonts w:ascii="Times New Roman" w:hAnsi="Times New Roman" w:cs="Times New Roman"/>
          <w:iCs/>
          <w:sz w:val="24"/>
          <w:szCs w:val="24"/>
        </w:rPr>
        <w:t>MODELO DE GESTÃO DO CONTRATO</w:t>
      </w:r>
    </w:p>
    <w:p w:rsidR="003554AB" w:rsidRPr="001F0F10" w:rsidRDefault="006C099E" w:rsidP="00EA3B78">
      <w:pPr>
        <w:pStyle w:val="Nivel2"/>
        <w:widowControl w:val="0"/>
        <w:numPr>
          <w:ilvl w:val="1"/>
          <w:numId w:val="19"/>
        </w:numPr>
        <w:spacing w:line="240" w:lineRule="auto"/>
        <w:ind w:left="0" w:firstLine="0"/>
        <w:rPr>
          <w:rFonts w:ascii="Times New Roman" w:hAnsi="Times New Roman" w:cs="Times New Roman"/>
          <w:iCs/>
          <w:sz w:val="24"/>
          <w:szCs w:val="24"/>
        </w:rPr>
      </w:pPr>
      <w:r w:rsidRPr="001F0F10">
        <w:rPr>
          <w:rFonts w:ascii="Times New Roman" w:hAnsi="Times New Roman" w:cs="Times New Roman"/>
          <w:iCs/>
          <w:color w:val="auto"/>
          <w:sz w:val="24"/>
          <w:szCs w:val="24"/>
        </w:rPr>
        <w:t xml:space="preserve">O contrato deverá ser executado fielmente pelas partes, de acordo com as cláusulas avençadas e as normas da </w:t>
      </w:r>
      <w:hyperlink r:id="rId14" w:history="1">
        <w:r w:rsidRPr="001F0F10">
          <w:rPr>
            <w:rStyle w:val="Hyperlink"/>
            <w:rFonts w:ascii="Times New Roman" w:hAnsi="Times New Roman" w:cs="Times New Roman"/>
            <w:iCs/>
            <w:color w:val="auto"/>
            <w:sz w:val="24"/>
            <w:szCs w:val="24"/>
            <w:u w:val="none"/>
          </w:rPr>
          <w:t>Lei nº 14.133, de 2021</w:t>
        </w:r>
      </w:hyperlink>
      <w:r w:rsidRPr="001F0F10">
        <w:rPr>
          <w:rFonts w:ascii="Times New Roman" w:hAnsi="Times New Roman" w:cs="Times New Roman"/>
          <w:iCs/>
          <w:color w:val="auto"/>
          <w:sz w:val="24"/>
          <w:szCs w:val="24"/>
        </w:rPr>
        <w:t>, e cada parte responderá pelas consequências de sua inexecução total ou parcial</w:t>
      </w:r>
      <w:r w:rsidRPr="001F0F10">
        <w:rPr>
          <w:rFonts w:ascii="Times New Roman" w:eastAsia="Arial" w:hAnsi="Times New Roman" w:cs="Times New Roman"/>
          <w:iCs/>
          <w:color w:val="auto"/>
          <w:sz w:val="24"/>
          <w:szCs w:val="24"/>
        </w:rPr>
        <w:t>.</w:t>
      </w:r>
    </w:p>
    <w:p w:rsidR="003554AB" w:rsidRPr="001F0F10" w:rsidRDefault="006C099E" w:rsidP="00EA3B78">
      <w:pPr>
        <w:pStyle w:val="Nivel2"/>
        <w:widowControl w:val="0"/>
        <w:numPr>
          <w:ilvl w:val="1"/>
          <w:numId w:val="19"/>
        </w:numPr>
        <w:spacing w:line="240" w:lineRule="auto"/>
        <w:ind w:left="0" w:firstLine="0"/>
        <w:rPr>
          <w:rFonts w:ascii="Times New Roman" w:hAnsi="Times New Roman" w:cs="Times New Roman"/>
          <w:iCs/>
          <w:sz w:val="24"/>
          <w:szCs w:val="24"/>
        </w:rPr>
      </w:pPr>
      <w:r w:rsidRPr="001F0F10">
        <w:rPr>
          <w:rFonts w:ascii="Times New Roman" w:hAnsi="Times New Roman" w:cs="Times New Roman"/>
          <w:iCs/>
          <w:sz w:val="24"/>
          <w:szCs w:val="24"/>
        </w:rPr>
        <w:lastRenderedPageBreak/>
        <w:t>Em caso de impedimento, ordem de paralisação ou suspensão do contrato, o cronograma de execução será prorrogado automaticamente pelo tempo correspondente, anotadas tais circunstâncias mediante simples apostila.</w:t>
      </w:r>
    </w:p>
    <w:p w:rsidR="003554AB" w:rsidRPr="001F0F10" w:rsidRDefault="006C099E" w:rsidP="00EA3B78">
      <w:pPr>
        <w:pStyle w:val="Nivel2"/>
        <w:widowControl w:val="0"/>
        <w:numPr>
          <w:ilvl w:val="1"/>
          <w:numId w:val="19"/>
        </w:numPr>
        <w:spacing w:line="240" w:lineRule="auto"/>
        <w:ind w:left="0" w:firstLine="0"/>
        <w:rPr>
          <w:rFonts w:ascii="Times New Roman" w:hAnsi="Times New Roman" w:cs="Times New Roman"/>
          <w:iCs/>
          <w:sz w:val="24"/>
          <w:szCs w:val="24"/>
        </w:rPr>
      </w:pPr>
      <w:r w:rsidRPr="001F0F10">
        <w:rPr>
          <w:rFonts w:ascii="Times New Roman" w:hAnsi="Times New Roman" w:cs="Times New Roman"/>
          <w:iCs/>
          <w:sz w:val="24"/>
          <w:szCs w:val="24"/>
        </w:rPr>
        <w:t xml:space="preserve">As comunicações entre o </w:t>
      </w:r>
      <w:r w:rsidR="00A82F53" w:rsidRPr="001F0F10">
        <w:rPr>
          <w:rFonts w:ascii="Times New Roman" w:hAnsi="Times New Roman" w:cs="Times New Roman"/>
          <w:iCs/>
          <w:sz w:val="24"/>
          <w:szCs w:val="24"/>
        </w:rPr>
        <w:t>Contratante</w:t>
      </w:r>
      <w:r w:rsidRPr="001F0F10">
        <w:rPr>
          <w:rFonts w:ascii="Times New Roman" w:hAnsi="Times New Roman" w:cs="Times New Roman"/>
          <w:iCs/>
          <w:sz w:val="24"/>
          <w:szCs w:val="24"/>
        </w:rPr>
        <w:t xml:space="preserve"> ou </w:t>
      </w:r>
      <w:r w:rsidR="00A82F53" w:rsidRPr="001F0F10">
        <w:rPr>
          <w:rFonts w:ascii="Times New Roman" w:hAnsi="Times New Roman" w:cs="Times New Roman"/>
          <w:iCs/>
          <w:sz w:val="24"/>
          <w:szCs w:val="24"/>
        </w:rPr>
        <w:t>Contratado</w:t>
      </w:r>
      <w:r w:rsidRPr="001F0F10">
        <w:rPr>
          <w:rFonts w:ascii="Times New Roman" w:hAnsi="Times New Roman" w:cs="Times New Roman"/>
          <w:iCs/>
          <w:sz w:val="24"/>
          <w:szCs w:val="24"/>
        </w:rPr>
        <w:t xml:space="preserve"> devem ser realizadas por escrito sempre que o ato exigir tal formalidade, admitindo-se o uso de mensagem eletrônica para esse fim.</w:t>
      </w:r>
    </w:p>
    <w:p w:rsidR="003554AB" w:rsidRPr="001F0F10" w:rsidRDefault="006C099E" w:rsidP="00EA3B78">
      <w:pPr>
        <w:pStyle w:val="Nivel2"/>
        <w:widowControl w:val="0"/>
        <w:numPr>
          <w:ilvl w:val="1"/>
          <w:numId w:val="19"/>
        </w:numPr>
        <w:spacing w:line="240" w:lineRule="auto"/>
        <w:ind w:left="0" w:firstLine="0"/>
        <w:rPr>
          <w:rFonts w:ascii="Times New Roman" w:hAnsi="Times New Roman" w:cs="Times New Roman"/>
          <w:iCs/>
          <w:sz w:val="24"/>
          <w:szCs w:val="24"/>
        </w:rPr>
      </w:pPr>
      <w:r w:rsidRPr="001F0F10">
        <w:rPr>
          <w:rFonts w:ascii="Times New Roman" w:hAnsi="Times New Roman" w:cs="Times New Roman"/>
          <w:iCs/>
          <w:sz w:val="24"/>
          <w:szCs w:val="24"/>
        </w:rPr>
        <w:t xml:space="preserve">O </w:t>
      </w:r>
      <w:r w:rsidR="00A82F53" w:rsidRPr="001F0F10">
        <w:rPr>
          <w:rFonts w:ascii="Times New Roman" w:hAnsi="Times New Roman" w:cs="Times New Roman"/>
          <w:iCs/>
          <w:sz w:val="24"/>
          <w:szCs w:val="24"/>
        </w:rPr>
        <w:t>Contratante</w:t>
      </w:r>
      <w:r w:rsidRPr="001F0F10">
        <w:rPr>
          <w:rFonts w:ascii="Times New Roman" w:hAnsi="Times New Roman" w:cs="Times New Roman"/>
          <w:iCs/>
          <w:sz w:val="24"/>
          <w:szCs w:val="24"/>
        </w:rPr>
        <w:t xml:space="preserve"> poderá convocar representante da empresa para adoção de providências que devam ser cumpridas de imediato.</w:t>
      </w:r>
    </w:p>
    <w:p w:rsidR="003554AB" w:rsidRPr="001F0F10" w:rsidRDefault="006C099E" w:rsidP="00EA3B78">
      <w:pPr>
        <w:pStyle w:val="Nivel2"/>
        <w:widowControl w:val="0"/>
        <w:numPr>
          <w:ilvl w:val="1"/>
          <w:numId w:val="19"/>
        </w:numPr>
        <w:spacing w:line="240" w:lineRule="auto"/>
        <w:ind w:left="0" w:firstLine="0"/>
        <w:rPr>
          <w:rFonts w:ascii="Times New Roman" w:hAnsi="Times New Roman" w:cs="Times New Roman"/>
          <w:iCs/>
          <w:color w:val="FF0000"/>
          <w:sz w:val="24"/>
          <w:szCs w:val="24"/>
        </w:rPr>
      </w:pPr>
      <w:r w:rsidRPr="001F0F10">
        <w:rPr>
          <w:rFonts w:ascii="Times New Roman" w:hAnsi="Times New Roman" w:cs="Times New Roman"/>
          <w:color w:val="FF0000"/>
          <w:sz w:val="24"/>
          <w:szCs w:val="24"/>
        </w:rPr>
        <w:t xml:space="preserve">Após a assinatura do contrato ou instrumento equivalente, o </w:t>
      </w:r>
      <w:r w:rsidR="00A82F53" w:rsidRPr="001F0F10">
        <w:rPr>
          <w:rFonts w:ascii="Times New Roman" w:hAnsi="Times New Roman" w:cs="Times New Roman"/>
          <w:color w:val="FF0000"/>
          <w:sz w:val="24"/>
          <w:szCs w:val="24"/>
        </w:rPr>
        <w:t>Contratante</w:t>
      </w:r>
      <w:r w:rsidRPr="001F0F10">
        <w:rPr>
          <w:rFonts w:ascii="Times New Roman" w:hAnsi="Times New Roman" w:cs="Times New Roman"/>
          <w:color w:val="FF0000"/>
          <w:sz w:val="24"/>
          <w:szCs w:val="24"/>
        </w:rPr>
        <w:t xml:space="preserv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C925DE" w:rsidRPr="001F0F10" w:rsidRDefault="006C099E" w:rsidP="00EA3B78">
      <w:pPr>
        <w:pStyle w:val="Nivel2"/>
        <w:widowControl w:val="0"/>
        <w:numPr>
          <w:ilvl w:val="1"/>
          <w:numId w:val="19"/>
        </w:numPr>
        <w:spacing w:line="240" w:lineRule="auto"/>
        <w:ind w:left="0" w:firstLine="0"/>
        <w:rPr>
          <w:rFonts w:ascii="Times New Roman" w:hAnsi="Times New Roman" w:cs="Times New Roman"/>
          <w:iCs/>
          <w:color w:val="FF0000"/>
          <w:sz w:val="24"/>
          <w:szCs w:val="24"/>
        </w:rPr>
      </w:pPr>
      <w:r w:rsidRPr="001F0F10">
        <w:rPr>
          <w:rFonts w:ascii="Times New Roman" w:hAnsi="Times New Roman" w:cs="Times New Roman"/>
          <w:iCs/>
          <w:sz w:val="24"/>
          <w:szCs w:val="24"/>
        </w:rPr>
        <w:t>A execução do contrato deverá ser acompanhada e fiscalizada pelo(s) fiscal(is) do contrato, ou pelos respectivos substitutos</w:t>
      </w:r>
      <w:r w:rsidRPr="001F0F10">
        <w:rPr>
          <w:rFonts w:ascii="Times New Roman" w:hAnsi="Times New Roman" w:cs="Times New Roman"/>
          <w:iCs/>
          <w:color w:val="auto"/>
          <w:sz w:val="24"/>
          <w:szCs w:val="24"/>
        </w:rPr>
        <w:t>.</w:t>
      </w:r>
    </w:p>
    <w:p w:rsidR="00F20699" w:rsidRPr="001F0F10" w:rsidRDefault="006C099E" w:rsidP="00EA3B78">
      <w:pPr>
        <w:pStyle w:val="Nivel2"/>
        <w:widowControl w:val="0"/>
        <w:numPr>
          <w:ilvl w:val="0"/>
          <w:numId w:val="20"/>
        </w:numPr>
        <w:spacing w:line="240" w:lineRule="auto"/>
        <w:ind w:left="0" w:firstLine="0"/>
        <w:rPr>
          <w:rFonts w:ascii="Times New Roman" w:eastAsia="Arial" w:hAnsi="Times New Roman" w:cs="Times New Roman"/>
          <w:iCs/>
          <w:color w:val="auto"/>
          <w:sz w:val="24"/>
          <w:szCs w:val="24"/>
        </w:rPr>
      </w:pPr>
      <w:r w:rsidRPr="001F0F10">
        <w:rPr>
          <w:rFonts w:ascii="Times New Roman" w:hAnsi="Times New Roman" w:cs="Times New Roman"/>
          <w:iCs/>
          <w:sz w:val="24"/>
          <w:szCs w:val="24"/>
        </w:rPr>
        <w:t>O fiscal técnico do contrato acompanhará a execução do contrato, para que sejam cumpridas todas as condições estabelecidas no contrato, de modo a assegurar os melhores resultados para a Administraç</w:t>
      </w:r>
      <w:r w:rsidRPr="001F0F10">
        <w:rPr>
          <w:rFonts w:ascii="Times New Roman" w:hAnsi="Times New Roman" w:cs="Times New Roman"/>
          <w:iCs/>
          <w:color w:val="auto"/>
          <w:sz w:val="24"/>
          <w:szCs w:val="24"/>
        </w:rPr>
        <w:t>ão.</w:t>
      </w:r>
    </w:p>
    <w:p w:rsidR="00D2245D" w:rsidRPr="001F0F10" w:rsidRDefault="006C099E" w:rsidP="00EA3B78">
      <w:pPr>
        <w:pStyle w:val="Nivel2"/>
        <w:widowControl w:val="0"/>
        <w:numPr>
          <w:ilvl w:val="0"/>
          <w:numId w:val="20"/>
        </w:numPr>
        <w:spacing w:line="240" w:lineRule="auto"/>
        <w:ind w:left="0" w:firstLine="0"/>
        <w:rPr>
          <w:rStyle w:val="Hyperlink"/>
          <w:rFonts w:ascii="Times New Roman" w:eastAsia="Arial" w:hAnsi="Times New Roman" w:cs="Times New Roman"/>
          <w:iCs/>
          <w:color w:val="auto"/>
          <w:sz w:val="24"/>
          <w:szCs w:val="24"/>
          <w:u w:val="none"/>
        </w:rPr>
      </w:pPr>
      <w:r w:rsidRPr="001F0F10">
        <w:rPr>
          <w:rFonts w:ascii="Times New Roman" w:hAnsi="Times New Roman" w:cs="Times New Roman"/>
          <w:iCs/>
          <w:color w:val="auto"/>
          <w:sz w:val="24"/>
          <w:szCs w:val="24"/>
        </w:rPr>
        <w:t xml:space="preserve">O fiscal técnico do contrato anotará no histórico de gerenciamento do contrato todas as ocorrências relacionadas à execução do contrato, com a descrição do que for necessário para a regularização das faltas ou dos defeitos observados. </w:t>
      </w:r>
    </w:p>
    <w:p w:rsidR="00D2245D" w:rsidRPr="001F0F10" w:rsidRDefault="006C099E" w:rsidP="00EA3B78">
      <w:pPr>
        <w:pStyle w:val="Nivel2"/>
        <w:widowControl w:val="0"/>
        <w:numPr>
          <w:ilvl w:val="0"/>
          <w:numId w:val="22"/>
        </w:numPr>
        <w:spacing w:line="240" w:lineRule="auto"/>
        <w:ind w:left="0" w:firstLine="0"/>
        <w:rPr>
          <w:rFonts w:ascii="Times New Roman" w:eastAsia="Arial" w:hAnsi="Times New Roman" w:cs="Times New Roman"/>
          <w:iCs/>
          <w:color w:val="auto"/>
          <w:sz w:val="24"/>
          <w:szCs w:val="24"/>
        </w:rPr>
      </w:pPr>
      <w:r w:rsidRPr="001F0F10">
        <w:rPr>
          <w:rFonts w:ascii="Times New Roman" w:hAnsi="Times New Roman" w:cs="Times New Roman"/>
          <w:iCs/>
          <w:color w:val="auto"/>
          <w:sz w:val="24"/>
          <w:szCs w:val="24"/>
        </w:rPr>
        <w:t xml:space="preserve">Identificada qualquer inexatidão ou irregularidade, o fiscal técnico do contrato emitirá notificações para a correção da execução do contrato, determinando prazo para a correção. </w:t>
      </w:r>
    </w:p>
    <w:p w:rsidR="00D2245D" w:rsidRPr="001F0F10" w:rsidRDefault="006C099E" w:rsidP="00EA3B78">
      <w:pPr>
        <w:pStyle w:val="Nivel2"/>
        <w:widowControl w:val="0"/>
        <w:numPr>
          <w:ilvl w:val="0"/>
          <w:numId w:val="23"/>
        </w:numPr>
        <w:spacing w:line="240" w:lineRule="auto"/>
        <w:ind w:left="0" w:firstLine="0"/>
        <w:rPr>
          <w:rFonts w:ascii="Times New Roman" w:eastAsia="Arial" w:hAnsi="Times New Roman" w:cs="Times New Roman"/>
          <w:iCs/>
          <w:color w:val="auto"/>
          <w:sz w:val="24"/>
          <w:szCs w:val="24"/>
        </w:rPr>
      </w:pPr>
      <w:r w:rsidRPr="001F0F10">
        <w:rPr>
          <w:rFonts w:ascii="Times New Roman" w:hAnsi="Times New Roman" w:cs="Times New Roman"/>
          <w:iCs/>
          <w:color w:val="auto"/>
          <w:sz w:val="24"/>
          <w:szCs w:val="24"/>
        </w:rPr>
        <w:t xml:space="preserve">O fiscal técnico do contrato informará ao gestor do contato, em tempo hábil, a situação que demandar decisão ou adoção de medidas que ultrapassem sua competência, para que adote as medidas necessárias e saneadoras, se for o caso. </w:t>
      </w:r>
    </w:p>
    <w:p w:rsidR="00D2245D" w:rsidRPr="001F0F10" w:rsidRDefault="006C099E" w:rsidP="00EA3B78">
      <w:pPr>
        <w:pStyle w:val="Nivel2"/>
        <w:widowControl w:val="0"/>
        <w:numPr>
          <w:ilvl w:val="0"/>
          <w:numId w:val="24"/>
        </w:numPr>
        <w:spacing w:line="240" w:lineRule="auto"/>
        <w:ind w:left="0" w:firstLine="0"/>
        <w:rPr>
          <w:rFonts w:ascii="Times New Roman" w:eastAsia="Arial" w:hAnsi="Times New Roman" w:cs="Times New Roman"/>
          <w:iCs/>
          <w:color w:val="auto"/>
          <w:sz w:val="24"/>
          <w:szCs w:val="24"/>
        </w:rPr>
      </w:pPr>
      <w:r w:rsidRPr="001F0F10">
        <w:rPr>
          <w:rFonts w:ascii="Times New Roman" w:hAnsi="Times New Roman" w:cs="Times New Roman"/>
          <w:iCs/>
          <w:color w:val="auto"/>
          <w:sz w:val="24"/>
          <w:szCs w:val="24"/>
        </w:rPr>
        <w:t>No caso de ocorrências que possam inviabilizar a execução do contrato nas datas aprazadas, o fiscal técnico do contrato comunicará o fato imediatamente ao gestor do contrato.</w:t>
      </w:r>
    </w:p>
    <w:p w:rsidR="00ED76A6" w:rsidRPr="001F0F10" w:rsidRDefault="37898F80" w:rsidP="00EA3B78">
      <w:pPr>
        <w:pStyle w:val="Nivel2"/>
        <w:widowControl w:val="0"/>
        <w:numPr>
          <w:ilvl w:val="0"/>
          <w:numId w:val="25"/>
        </w:numPr>
        <w:spacing w:line="240" w:lineRule="auto"/>
        <w:ind w:left="0" w:firstLine="0"/>
        <w:rPr>
          <w:rFonts w:ascii="Times New Roman" w:eastAsia="Arial" w:hAnsi="Times New Roman" w:cs="Times New Roman"/>
          <w:iCs/>
          <w:color w:val="auto"/>
          <w:sz w:val="24"/>
          <w:szCs w:val="24"/>
        </w:rPr>
      </w:pPr>
      <w:r w:rsidRPr="001F0F10">
        <w:rPr>
          <w:rFonts w:ascii="Times New Roman" w:hAnsi="Times New Roman" w:cs="Times New Roman"/>
          <w:iCs/>
          <w:color w:val="auto"/>
          <w:sz w:val="24"/>
          <w:szCs w:val="24"/>
        </w:rPr>
        <w:t>O fiscal técnico do contrato comunicar</w:t>
      </w:r>
      <w:r w:rsidR="44F906A0" w:rsidRPr="001F0F10">
        <w:rPr>
          <w:rFonts w:ascii="Times New Roman" w:hAnsi="Times New Roman" w:cs="Times New Roman"/>
          <w:iCs/>
          <w:color w:val="auto"/>
          <w:sz w:val="24"/>
          <w:szCs w:val="24"/>
        </w:rPr>
        <w:t>á</w:t>
      </w:r>
      <w:r w:rsidRPr="001F0F10">
        <w:rPr>
          <w:rFonts w:ascii="Times New Roman" w:hAnsi="Times New Roman" w:cs="Times New Roman"/>
          <w:iCs/>
          <w:color w:val="auto"/>
          <w:sz w:val="24"/>
          <w:szCs w:val="24"/>
        </w:rPr>
        <w:t xml:space="preserve"> ao gestor do contrato, em tempo hábil, o término do contrato sob sua responsabilidade, com vistas à tempestiva </w:t>
      </w:r>
      <w:r w:rsidRPr="001F0F10">
        <w:rPr>
          <w:rFonts w:ascii="Times New Roman" w:eastAsia="Times New Roman" w:hAnsi="Times New Roman" w:cs="Times New Roman"/>
          <w:iCs/>
          <w:color w:val="auto"/>
          <w:sz w:val="24"/>
          <w:szCs w:val="24"/>
        </w:rPr>
        <w:t xml:space="preserve">renovação </w:t>
      </w:r>
      <w:r w:rsidRPr="001F0F10">
        <w:rPr>
          <w:rFonts w:ascii="Times New Roman" w:hAnsi="Times New Roman" w:cs="Times New Roman"/>
          <w:iCs/>
          <w:color w:val="auto"/>
          <w:sz w:val="24"/>
          <w:szCs w:val="24"/>
        </w:rPr>
        <w:t>ou à prorrogação contratual.</w:t>
      </w:r>
    </w:p>
    <w:p w:rsidR="008746A0" w:rsidRPr="001F0F10" w:rsidRDefault="006C099E" w:rsidP="00EA3B78">
      <w:pPr>
        <w:pStyle w:val="Nivel2"/>
        <w:widowControl w:val="0"/>
        <w:numPr>
          <w:ilvl w:val="0"/>
          <w:numId w:val="26"/>
        </w:numPr>
        <w:spacing w:line="240" w:lineRule="auto"/>
        <w:ind w:left="0" w:firstLine="0"/>
        <w:rPr>
          <w:rFonts w:ascii="Times New Roman" w:eastAsia="Arial" w:hAnsi="Times New Roman" w:cs="Times New Roman"/>
          <w:iCs/>
          <w:color w:val="auto"/>
          <w:sz w:val="24"/>
          <w:szCs w:val="24"/>
        </w:rPr>
      </w:pPr>
      <w:r w:rsidRPr="001F0F10">
        <w:rPr>
          <w:rFonts w:ascii="Times New Roman" w:hAnsi="Times New Roman" w:cs="Times New Roman"/>
          <w:iCs/>
          <w:color w:val="auto"/>
          <w:sz w:val="24"/>
          <w:szCs w:val="24"/>
        </w:rPr>
        <w:t>O gestor do contrato acompanhará os registros realizados pelos fiscais do contrato, de todas as ocorrências relacionadas à execução do contrato e as medidas adotadas, informando, se for o caso, à autoridade superior àquelas que ultrapassarem a sua competência.</w:t>
      </w:r>
    </w:p>
    <w:p w:rsidR="00184D87" w:rsidRPr="001F0F10" w:rsidRDefault="006C099E" w:rsidP="00EA3B78">
      <w:pPr>
        <w:pStyle w:val="Nivel2"/>
        <w:widowControl w:val="0"/>
        <w:numPr>
          <w:ilvl w:val="0"/>
          <w:numId w:val="27"/>
        </w:numPr>
        <w:spacing w:line="240" w:lineRule="auto"/>
        <w:ind w:left="0" w:firstLine="0"/>
        <w:rPr>
          <w:rFonts w:ascii="Times New Roman" w:eastAsia="Arial" w:hAnsi="Times New Roman" w:cs="Times New Roman"/>
          <w:iCs/>
          <w:color w:val="auto"/>
          <w:sz w:val="24"/>
          <w:szCs w:val="24"/>
        </w:rPr>
      </w:pPr>
      <w:r w:rsidRPr="001F0F10">
        <w:rPr>
          <w:rFonts w:ascii="Times New Roman" w:hAnsi="Times New Roman" w:cs="Times New Roman"/>
          <w:iCs/>
          <w:sz w:val="24"/>
          <w:szCs w:val="24"/>
        </w:rPr>
        <w:t xml:space="preserve">O fiscal administrativo do contrato verificará a manutenção das condições de </w:t>
      </w:r>
      <w:r w:rsidRPr="001F0F10">
        <w:rPr>
          <w:rFonts w:ascii="Times New Roman" w:hAnsi="Times New Roman" w:cs="Times New Roman"/>
          <w:iCs/>
          <w:sz w:val="24"/>
          <w:szCs w:val="24"/>
        </w:rPr>
        <w:lastRenderedPageBreak/>
        <w:t xml:space="preserve">habilitação da </w:t>
      </w:r>
      <w:r w:rsidR="004F025D" w:rsidRPr="001F0F10">
        <w:rPr>
          <w:rFonts w:ascii="Times New Roman" w:hAnsi="Times New Roman" w:cs="Times New Roman"/>
          <w:iCs/>
          <w:sz w:val="24"/>
          <w:szCs w:val="24"/>
        </w:rPr>
        <w:t>C</w:t>
      </w:r>
      <w:r w:rsidRPr="001F0F10">
        <w:rPr>
          <w:rFonts w:ascii="Times New Roman" w:hAnsi="Times New Roman" w:cs="Times New Roman"/>
          <w:iCs/>
          <w:sz w:val="24"/>
          <w:szCs w:val="24"/>
        </w:rPr>
        <w:t>ontratada, acompanhará o empenho, o pagamento, as garantias, as glosas e a formalização de apostilamento e termos aditivos, solicitando quaisquer documentos comprobatórios pertinentes, caso necessário</w:t>
      </w:r>
      <w:r w:rsidRPr="001F0F10">
        <w:rPr>
          <w:rFonts w:ascii="Times New Roman" w:hAnsi="Times New Roman" w:cs="Times New Roman"/>
          <w:iCs/>
          <w:color w:val="auto"/>
          <w:sz w:val="24"/>
          <w:szCs w:val="24"/>
        </w:rPr>
        <w:t>.</w:t>
      </w:r>
    </w:p>
    <w:p w:rsidR="00022C67" w:rsidRPr="001F0F10" w:rsidRDefault="006C099E" w:rsidP="00EA3B78">
      <w:pPr>
        <w:pStyle w:val="Nivel2"/>
        <w:widowControl w:val="0"/>
        <w:numPr>
          <w:ilvl w:val="0"/>
          <w:numId w:val="28"/>
        </w:numPr>
        <w:spacing w:line="240" w:lineRule="auto"/>
        <w:ind w:left="0" w:firstLine="0"/>
        <w:rPr>
          <w:rFonts w:ascii="Times New Roman" w:eastAsia="Arial" w:hAnsi="Times New Roman" w:cs="Times New Roman"/>
          <w:iCs/>
          <w:color w:val="auto"/>
          <w:sz w:val="24"/>
          <w:szCs w:val="24"/>
        </w:rPr>
      </w:pPr>
      <w:r w:rsidRPr="001F0F10">
        <w:rPr>
          <w:rFonts w:ascii="Times New Roman" w:hAnsi="Times New Roman" w:cs="Times New Roman"/>
          <w:iCs/>
          <w:sz w:val="24"/>
          <w:szCs w:val="24"/>
        </w:rPr>
        <w:t>Caso ocorra descumprimento das obrigações contratuais, o fiscal administrativo do contrato atuará tempestivamente na solução do problema, reportando ao gestor do contrato para que tome as providências cabíveis, quando ultrapassar a sua competência</w:t>
      </w:r>
      <w:r w:rsidR="004F025D" w:rsidRPr="001F0F10">
        <w:rPr>
          <w:rFonts w:ascii="Times New Roman" w:hAnsi="Times New Roman" w:cs="Times New Roman"/>
          <w:iCs/>
          <w:sz w:val="24"/>
          <w:szCs w:val="24"/>
        </w:rPr>
        <w:t>.</w:t>
      </w:r>
    </w:p>
    <w:p w:rsidR="00F6502D" w:rsidRPr="001F0F10" w:rsidRDefault="006C099E" w:rsidP="00EA3B78">
      <w:pPr>
        <w:pStyle w:val="Nivel2"/>
        <w:widowControl w:val="0"/>
        <w:numPr>
          <w:ilvl w:val="0"/>
          <w:numId w:val="29"/>
        </w:numPr>
        <w:spacing w:line="240" w:lineRule="auto"/>
        <w:ind w:left="0" w:firstLine="0"/>
        <w:rPr>
          <w:rFonts w:ascii="Times New Roman" w:eastAsia="Arial" w:hAnsi="Times New Roman" w:cs="Times New Roman"/>
          <w:iCs/>
          <w:color w:val="auto"/>
          <w:sz w:val="24"/>
          <w:szCs w:val="24"/>
        </w:rPr>
      </w:pPr>
      <w:r w:rsidRPr="001F0F10">
        <w:rPr>
          <w:rFonts w:ascii="Times New Roman" w:hAnsi="Times New Roman" w:cs="Times New Roman"/>
          <w:iCs/>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rsidR="00F6502D" w:rsidRPr="001F0F10" w:rsidRDefault="0015105D" w:rsidP="00EA3B78">
      <w:pPr>
        <w:pStyle w:val="Nivel2"/>
        <w:widowControl w:val="0"/>
        <w:numPr>
          <w:ilvl w:val="2"/>
          <w:numId w:val="30"/>
        </w:numPr>
        <w:spacing w:line="240" w:lineRule="auto"/>
        <w:ind w:left="0" w:firstLine="0"/>
        <w:rPr>
          <w:rFonts w:ascii="Times New Roman" w:eastAsia="Arial" w:hAnsi="Times New Roman" w:cs="Times New Roman"/>
          <w:iCs/>
          <w:color w:val="auto"/>
          <w:sz w:val="24"/>
          <w:szCs w:val="24"/>
        </w:rPr>
      </w:pPr>
      <w:r w:rsidRPr="001F0F10">
        <w:rPr>
          <w:rFonts w:ascii="Times New Roman" w:hAnsi="Times New Roman" w:cs="Times New Roman"/>
          <w:iCs/>
          <w:sz w:val="24"/>
          <w:szCs w:val="24"/>
        </w:rPr>
        <w:t>O gestor do contrato acompanhará a manutenção das condições de habilitação da contratada, para fins de empenho de despesa e pagamento, e anotará os problemas que obstem o fluxo normal da liquidação e do pagamento da despesa no relatório de riscos eventuais.</w:t>
      </w:r>
    </w:p>
    <w:p w:rsidR="00F6502D" w:rsidRPr="001F0F10" w:rsidRDefault="006C099E" w:rsidP="00EA3B78">
      <w:pPr>
        <w:pStyle w:val="Nivel2"/>
        <w:widowControl w:val="0"/>
        <w:numPr>
          <w:ilvl w:val="2"/>
          <w:numId w:val="31"/>
        </w:numPr>
        <w:spacing w:line="240" w:lineRule="auto"/>
        <w:ind w:left="0" w:firstLine="0"/>
        <w:rPr>
          <w:rFonts w:ascii="Times New Roman" w:eastAsia="Arial" w:hAnsi="Times New Roman" w:cs="Times New Roman"/>
          <w:iCs/>
          <w:color w:val="auto"/>
          <w:sz w:val="24"/>
          <w:szCs w:val="24"/>
        </w:rPr>
      </w:pPr>
      <w:r w:rsidRPr="001F0F10">
        <w:rPr>
          <w:rFonts w:ascii="Times New Roman" w:hAnsi="Times New Roman" w:cs="Times New Roman"/>
          <w:iCs/>
          <w:color w:val="auto"/>
          <w:sz w:val="24"/>
          <w:szCs w:val="24"/>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w:t>
      </w:r>
    </w:p>
    <w:p w:rsidR="006C099E" w:rsidRPr="001F0F10" w:rsidRDefault="006C099E" w:rsidP="00EA3B78">
      <w:pPr>
        <w:pStyle w:val="Nivel2"/>
        <w:widowControl w:val="0"/>
        <w:numPr>
          <w:ilvl w:val="2"/>
          <w:numId w:val="32"/>
        </w:numPr>
        <w:spacing w:line="240" w:lineRule="auto"/>
        <w:ind w:left="0" w:firstLine="0"/>
        <w:rPr>
          <w:rFonts w:ascii="Times New Roman" w:eastAsia="Arial" w:hAnsi="Times New Roman" w:cs="Times New Roman"/>
          <w:iCs/>
          <w:color w:val="auto"/>
          <w:sz w:val="24"/>
          <w:szCs w:val="24"/>
        </w:rPr>
      </w:pPr>
      <w:r w:rsidRPr="001F0F10">
        <w:rPr>
          <w:rFonts w:ascii="Times New Roman" w:hAnsi="Times New Roman" w:cs="Times New Roman"/>
          <w:iCs/>
          <w:color w:val="auto"/>
          <w:sz w:val="24"/>
          <w:szCs w:val="24"/>
        </w:rPr>
        <w:t xml:space="preserve">O gestor do contrato tomará providências para a formalização de processo administrativo de responsabilização para fins de aplicação de sanções, a ser conduzido pela comissão de que trata o </w:t>
      </w:r>
      <w:hyperlink r:id="rId15" w:anchor="art158" w:history="1">
        <w:r w:rsidRPr="001F0F10">
          <w:rPr>
            <w:rStyle w:val="Hyperlink"/>
            <w:rFonts w:ascii="Times New Roman" w:hAnsi="Times New Roman" w:cs="Times New Roman"/>
            <w:iCs/>
            <w:color w:val="auto"/>
            <w:sz w:val="24"/>
            <w:szCs w:val="24"/>
            <w:u w:val="none"/>
          </w:rPr>
          <w:t>art. 158 da Lei nº 14.133, de 2021</w:t>
        </w:r>
      </w:hyperlink>
      <w:r w:rsidRPr="001F0F10">
        <w:rPr>
          <w:rFonts w:ascii="Times New Roman" w:hAnsi="Times New Roman" w:cs="Times New Roman"/>
          <w:iCs/>
          <w:color w:val="auto"/>
          <w:sz w:val="24"/>
          <w:szCs w:val="24"/>
        </w:rPr>
        <w:t>, ou pelo agente ou pelo setor com competência para tal, conforme o caso.</w:t>
      </w:r>
    </w:p>
    <w:p w:rsidR="006C099E" w:rsidRPr="001F0F10" w:rsidRDefault="006C099E" w:rsidP="00EA3B78">
      <w:pPr>
        <w:pStyle w:val="Nivel2"/>
        <w:widowControl w:val="0"/>
        <w:numPr>
          <w:ilvl w:val="0"/>
          <w:numId w:val="29"/>
        </w:numPr>
        <w:spacing w:line="240" w:lineRule="auto"/>
        <w:ind w:left="0" w:firstLine="0"/>
        <w:rPr>
          <w:rFonts w:ascii="Times New Roman" w:hAnsi="Times New Roman" w:cs="Times New Roman"/>
          <w:iCs/>
          <w:color w:val="auto"/>
          <w:sz w:val="24"/>
          <w:szCs w:val="24"/>
        </w:rPr>
      </w:pPr>
      <w:r w:rsidRPr="001F0F10">
        <w:rPr>
          <w:rFonts w:ascii="Times New Roman" w:hAnsi="Times New Roman" w:cs="Times New Roman"/>
          <w:iCs/>
          <w:sz w:val="24"/>
          <w:szCs w:val="24"/>
        </w:rPr>
        <w:t>O fiscal administrativo do contrato comunicará ao gestor do contrato, em tempo hábil, o término do contrato sob sua responsabilidade, com vistas à tempestiva renovação ou prorrogação contratual.</w:t>
      </w:r>
    </w:p>
    <w:p w:rsidR="006C099E" w:rsidRPr="001F0F10" w:rsidRDefault="006C099E" w:rsidP="00EA3B78">
      <w:pPr>
        <w:pStyle w:val="Nivel2"/>
        <w:widowControl w:val="0"/>
        <w:numPr>
          <w:ilvl w:val="0"/>
          <w:numId w:val="29"/>
        </w:numPr>
        <w:spacing w:line="240" w:lineRule="auto"/>
        <w:ind w:left="0" w:firstLine="0"/>
        <w:rPr>
          <w:rFonts w:ascii="Times New Roman" w:hAnsi="Times New Roman" w:cs="Times New Roman"/>
          <w:iCs/>
          <w:color w:val="auto"/>
          <w:sz w:val="24"/>
          <w:szCs w:val="24"/>
        </w:rPr>
      </w:pPr>
      <w:r w:rsidRPr="001F0F10">
        <w:rPr>
          <w:rFonts w:ascii="Times New Roman" w:hAnsi="Times New Roman" w:cs="Times New Roman"/>
          <w:iCs/>
          <w:color w:val="auto"/>
          <w:sz w:val="24"/>
          <w:szCs w:val="24"/>
        </w:rPr>
        <w:t>O gestor do contrato deverá elaborar relató</w:t>
      </w:r>
      <w:r w:rsidRPr="001F0F10">
        <w:rPr>
          <w:rFonts w:ascii="Times New Roman" w:eastAsia="Arial" w:hAnsi="Times New Roman" w:cs="Times New Roman"/>
          <w:iCs/>
          <w:color w:val="auto"/>
          <w:sz w:val="24"/>
          <w:szCs w:val="24"/>
        </w:rPr>
        <w:t>rio final com informações sobre a consecução dos objetivos que tenham justificado a contratação e eventuais condutas a serem adotadas para o aprimoramento das atividades da Administração.</w:t>
      </w:r>
    </w:p>
    <w:p w:rsidR="006C099E" w:rsidRPr="001F0F10" w:rsidRDefault="006C099E" w:rsidP="00EA3B78">
      <w:pPr>
        <w:pStyle w:val="Nivel2"/>
        <w:widowControl w:val="0"/>
        <w:numPr>
          <w:ilvl w:val="0"/>
          <w:numId w:val="29"/>
        </w:numPr>
        <w:spacing w:line="240" w:lineRule="auto"/>
        <w:ind w:left="0" w:firstLine="0"/>
        <w:rPr>
          <w:rFonts w:ascii="Times New Roman" w:hAnsi="Times New Roman" w:cs="Times New Roman"/>
          <w:iCs/>
          <w:color w:val="auto"/>
          <w:sz w:val="24"/>
          <w:szCs w:val="24"/>
        </w:rPr>
      </w:pPr>
      <w:r w:rsidRPr="001F0F10">
        <w:rPr>
          <w:rFonts w:ascii="Times New Roman" w:hAnsi="Times New Roman" w:cs="Times New Roman"/>
          <w:iCs/>
          <w:sz w:val="24"/>
          <w:szCs w:val="24"/>
        </w:rPr>
        <w:t>O gestor do contrato deverá enviar a documentação pertinente ao setor de contratos para a formalização dos procedimentos de liquidação e pagamento, no valor dimensionado pela fiscalização e gestão nos termos do contrato.</w:t>
      </w:r>
    </w:p>
    <w:p w:rsidR="006C099E" w:rsidRPr="001F0F10" w:rsidRDefault="006C099E" w:rsidP="00EA3B78">
      <w:pPr>
        <w:pStyle w:val="Nivel2"/>
        <w:widowControl w:val="0"/>
        <w:numPr>
          <w:ilvl w:val="0"/>
          <w:numId w:val="29"/>
        </w:numPr>
        <w:spacing w:line="240" w:lineRule="auto"/>
        <w:ind w:left="0" w:firstLine="0"/>
        <w:rPr>
          <w:rFonts w:ascii="Times New Roman" w:hAnsi="Times New Roman" w:cs="Times New Roman"/>
          <w:iCs/>
          <w:color w:val="FF0000"/>
          <w:sz w:val="24"/>
          <w:szCs w:val="24"/>
        </w:rPr>
      </w:pPr>
      <w:r w:rsidRPr="001F0F10">
        <w:rPr>
          <w:rFonts w:ascii="Times New Roman" w:hAnsi="Times New Roman" w:cs="Times New Roman"/>
          <w:color w:val="FF0000"/>
          <w:sz w:val="24"/>
          <w:szCs w:val="24"/>
        </w:rPr>
        <w:t xml:space="preserve">O </w:t>
      </w:r>
      <w:r w:rsidR="002A6E64" w:rsidRPr="001F0F10">
        <w:rPr>
          <w:rFonts w:ascii="Times New Roman" w:hAnsi="Times New Roman" w:cs="Times New Roman"/>
          <w:color w:val="FF0000"/>
          <w:sz w:val="24"/>
          <w:szCs w:val="24"/>
        </w:rPr>
        <w:t>C</w:t>
      </w:r>
      <w:r w:rsidRPr="001F0F10">
        <w:rPr>
          <w:rFonts w:ascii="Times New Roman" w:hAnsi="Times New Roman" w:cs="Times New Roman"/>
          <w:color w:val="FF0000"/>
          <w:sz w:val="24"/>
          <w:szCs w:val="24"/>
        </w:rPr>
        <w:t>ontratado deverá manter preposto aceito pela Administração no local do serviço para representá-lo na execução do contrato.</w:t>
      </w:r>
    </w:p>
    <w:p w:rsidR="001A7D47" w:rsidRPr="001F0F10" w:rsidRDefault="006C099E" w:rsidP="00EA3B78">
      <w:pPr>
        <w:pStyle w:val="Nivel2"/>
        <w:widowControl w:val="0"/>
        <w:numPr>
          <w:ilvl w:val="0"/>
          <w:numId w:val="33"/>
        </w:numPr>
        <w:spacing w:line="240" w:lineRule="auto"/>
        <w:ind w:left="0" w:firstLine="0"/>
        <w:rPr>
          <w:rFonts w:ascii="Times New Roman" w:hAnsi="Times New Roman" w:cs="Times New Roman"/>
          <w:iCs/>
          <w:color w:val="FF0000"/>
          <w:sz w:val="24"/>
          <w:szCs w:val="24"/>
        </w:rPr>
      </w:pPr>
      <w:r w:rsidRPr="001F0F10">
        <w:rPr>
          <w:rFonts w:ascii="Times New Roman" w:hAnsi="Times New Roman" w:cs="Times New Roman"/>
          <w:color w:val="FF0000"/>
          <w:sz w:val="24"/>
          <w:szCs w:val="24"/>
        </w:rPr>
        <w:t>A indicação ou a manutenção do preposto da empresa poderá ser recusada pelo órgão ou entidade, desde que devidamente justificada, devendo a empresa designar outro para o exercício da atividade.</w:t>
      </w:r>
    </w:p>
    <w:p w:rsidR="001A7D47" w:rsidRPr="001F0F10" w:rsidRDefault="001A7D47" w:rsidP="00EA3B78">
      <w:pPr>
        <w:pStyle w:val="Citao"/>
        <w:widowControl w:val="0"/>
        <w:shd w:val="clear" w:color="auto" w:fill="D9D9D9"/>
        <w:spacing w:after="120"/>
        <w:rPr>
          <w:rFonts w:ascii="Times New Roman" w:hAnsi="Times New Roman" w:cs="Times New Roman"/>
          <w:b/>
          <w:bCs/>
          <w:i w:val="0"/>
          <w:sz w:val="24"/>
        </w:rPr>
      </w:pPr>
      <w:r w:rsidRPr="001F0F10">
        <w:rPr>
          <w:rFonts w:ascii="Times New Roman" w:hAnsi="Times New Roman" w:cs="Times New Roman"/>
          <w:b/>
          <w:bCs/>
          <w:i w:val="0"/>
          <w:sz w:val="24"/>
        </w:rPr>
        <w:lastRenderedPageBreak/>
        <w:t xml:space="preserve">Nota Explicativa: </w:t>
      </w:r>
    </w:p>
    <w:p w:rsidR="001A7D47" w:rsidRPr="001F0F10" w:rsidRDefault="001A7D47" w:rsidP="00EA3B78">
      <w:pPr>
        <w:pStyle w:val="Citao"/>
        <w:widowControl w:val="0"/>
        <w:shd w:val="clear" w:color="auto" w:fill="D9D9D9"/>
        <w:spacing w:after="120"/>
        <w:rPr>
          <w:rFonts w:ascii="Times New Roman" w:hAnsi="Times New Roman" w:cs="Times New Roman"/>
          <w:i w:val="0"/>
          <w:sz w:val="24"/>
        </w:rPr>
      </w:pPr>
      <w:r w:rsidRPr="001F0F10">
        <w:rPr>
          <w:rFonts w:ascii="Times New Roman" w:hAnsi="Times New Roman" w:cs="Times New Roman"/>
          <w:i w:val="0"/>
          <w:sz w:val="24"/>
        </w:rPr>
        <w:t>Caso entenda conveniente, a Administração poderá exigir a manutenção do preposto da empresa no local da execução do objeto, bem como pode ser estabelecido sistema de escala semanal ou mensal.</w:t>
      </w:r>
    </w:p>
    <w:p w:rsidR="00343EBD" w:rsidRPr="001F0F10" w:rsidRDefault="006C099E" w:rsidP="00EA3B78">
      <w:pPr>
        <w:pStyle w:val="Nvel2-Red"/>
        <w:widowControl w:val="0"/>
        <w:numPr>
          <w:ilvl w:val="2"/>
          <w:numId w:val="34"/>
        </w:numPr>
        <w:spacing w:line="240" w:lineRule="auto"/>
        <w:ind w:left="0" w:firstLine="0"/>
        <w:rPr>
          <w:rFonts w:ascii="Times New Roman" w:hAnsi="Times New Roman" w:cs="Times New Roman"/>
          <w:i w:val="0"/>
          <w:sz w:val="24"/>
          <w:szCs w:val="24"/>
        </w:rPr>
      </w:pPr>
      <w:r w:rsidRPr="001F0F10">
        <w:rPr>
          <w:rFonts w:ascii="Times New Roman" w:hAnsi="Times New Roman" w:cs="Times New Roman"/>
          <w:i w:val="0"/>
          <w:sz w:val="24"/>
          <w:szCs w:val="24"/>
        </w:rPr>
        <w:t>Além do disposto acima, a fiscalização contratual obedecerá às seguintes rotinas:</w:t>
      </w:r>
    </w:p>
    <w:p w:rsidR="006C099E" w:rsidRPr="001F0F10" w:rsidRDefault="006C099E" w:rsidP="00EA3B78">
      <w:pPr>
        <w:pStyle w:val="Nvel3-R"/>
        <w:widowControl w:val="0"/>
        <w:numPr>
          <w:ilvl w:val="0"/>
          <w:numId w:val="35"/>
        </w:numPr>
        <w:spacing w:line="240" w:lineRule="auto"/>
        <w:rPr>
          <w:rFonts w:ascii="Times New Roman" w:hAnsi="Times New Roman" w:cs="Times New Roman"/>
          <w:i w:val="0"/>
          <w:sz w:val="24"/>
          <w:szCs w:val="24"/>
        </w:rPr>
      </w:pPr>
      <w:r w:rsidRPr="001F0F10">
        <w:rPr>
          <w:rFonts w:ascii="Times New Roman" w:hAnsi="Times New Roman" w:cs="Times New Roman"/>
          <w:i w:val="0"/>
          <w:sz w:val="24"/>
          <w:szCs w:val="24"/>
        </w:rPr>
        <w:t>(...)</w:t>
      </w:r>
      <w:r w:rsidR="001250FC" w:rsidRPr="001F0F10">
        <w:rPr>
          <w:rFonts w:ascii="Times New Roman" w:hAnsi="Times New Roman" w:cs="Times New Roman"/>
          <w:i w:val="0"/>
          <w:sz w:val="24"/>
          <w:szCs w:val="24"/>
        </w:rPr>
        <w:t>;</w:t>
      </w:r>
    </w:p>
    <w:p w:rsidR="006C099E" w:rsidRPr="001F0F10" w:rsidRDefault="006C099E" w:rsidP="00EA3B78">
      <w:pPr>
        <w:pStyle w:val="Nvel3-R"/>
        <w:widowControl w:val="0"/>
        <w:numPr>
          <w:ilvl w:val="0"/>
          <w:numId w:val="36"/>
        </w:numPr>
        <w:spacing w:line="240" w:lineRule="auto"/>
        <w:rPr>
          <w:rFonts w:ascii="Times New Roman" w:hAnsi="Times New Roman" w:cs="Times New Roman"/>
          <w:i w:val="0"/>
          <w:sz w:val="24"/>
          <w:szCs w:val="24"/>
        </w:rPr>
      </w:pPr>
      <w:r w:rsidRPr="001F0F10">
        <w:rPr>
          <w:rFonts w:ascii="Times New Roman" w:hAnsi="Times New Roman" w:cs="Times New Roman"/>
          <w:i w:val="0"/>
          <w:sz w:val="24"/>
          <w:szCs w:val="24"/>
        </w:rPr>
        <w:t>(...)</w:t>
      </w:r>
      <w:r w:rsidR="001250FC" w:rsidRPr="001F0F10">
        <w:rPr>
          <w:rFonts w:ascii="Times New Roman" w:hAnsi="Times New Roman" w:cs="Times New Roman"/>
          <w:i w:val="0"/>
          <w:sz w:val="24"/>
          <w:szCs w:val="24"/>
        </w:rPr>
        <w:t>;</w:t>
      </w:r>
    </w:p>
    <w:p w:rsidR="00F4420D" w:rsidRPr="001F0F10" w:rsidRDefault="00F4420D" w:rsidP="00EA3B78">
      <w:pPr>
        <w:pStyle w:val="Citao"/>
        <w:widowControl w:val="0"/>
        <w:shd w:val="clear" w:color="auto" w:fill="D9D9D9"/>
        <w:spacing w:after="120"/>
        <w:rPr>
          <w:rFonts w:ascii="Times New Roman" w:hAnsi="Times New Roman" w:cs="Times New Roman"/>
          <w:i w:val="0"/>
          <w:color w:val="auto"/>
          <w:sz w:val="24"/>
        </w:rPr>
      </w:pPr>
      <w:r w:rsidRPr="001F0F10">
        <w:rPr>
          <w:rFonts w:ascii="Times New Roman" w:hAnsi="Times New Roman" w:cs="Times New Roman"/>
          <w:b/>
          <w:bCs/>
          <w:i w:val="0"/>
          <w:color w:val="auto"/>
          <w:sz w:val="24"/>
        </w:rPr>
        <w:t>Nota Explicativa:</w:t>
      </w:r>
    </w:p>
    <w:p w:rsidR="00F4420D" w:rsidRPr="001F0F10" w:rsidRDefault="00F4420D" w:rsidP="00EA3B78">
      <w:pPr>
        <w:pStyle w:val="Citao"/>
        <w:widowControl w:val="0"/>
        <w:shd w:val="clear" w:color="auto" w:fill="D9D9D9"/>
        <w:spacing w:after="120"/>
        <w:rPr>
          <w:rFonts w:ascii="Times New Roman" w:hAnsi="Times New Roman" w:cs="Times New Roman"/>
          <w:i w:val="0"/>
          <w:color w:val="auto"/>
          <w:sz w:val="24"/>
        </w:rPr>
      </w:pPr>
      <w:r w:rsidRPr="001F0F10">
        <w:rPr>
          <w:rFonts w:ascii="Times New Roman" w:hAnsi="Times New Roman" w:cs="Times New Roman"/>
          <w:i w:val="0"/>
          <w:color w:val="auto"/>
          <w:sz w:val="24"/>
        </w:rPr>
        <w:t>Inserir nestes subitens, se for o caso, para inclusão de rotinas de fiscalização específicas para atender às peculiaridades do objeto contratado.</w:t>
      </w:r>
    </w:p>
    <w:p w:rsidR="00157DC1" w:rsidRPr="001F0F10" w:rsidRDefault="00796AD2" w:rsidP="00EA3B78">
      <w:pPr>
        <w:pStyle w:val="Nivel01"/>
        <w:keepNext w:val="0"/>
        <w:keepLines w:val="0"/>
        <w:widowControl w:val="0"/>
        <w:numPr>
          <w:ilvl w:val="0"/>
          <w:numId w:val="37"/>
        </w:numPr>
        <w:spacing w:before="120" w:after="120"/>
        <w:ind w:left="0" w:firstLine="0"/>
        <w:outlineLvl w:val="9"/>
        <w:rPr>
          <w:rFonts w:ascii="Times New Roman" w:hAnsi="Times New Roman" w:cs="Times New Roman"/>
          <w:iCs/>
          <w:sz w:val="24"/>
          <w:szCs w:val="24"/>
        </w:rPr>
      </w:pPr>
      <w:r w:rsidRPr="001F0F10">
        <w:rPr>
          <w:rFonts w:ascii="Times New Roman" w:hAnsi="Times New Roman" w:cs="Times New Roman"/>
          <w:iCs/>
          <w:sz w:val="24"/>
          <w:szCs w:val="24"/>
        </w:rPr>
        <w:t xml:space="preserve">CRITÉRIOS DE MEDIÇÃO </w:t>
      </w:r>
      <w:r w:rsidR="00F25E3D" w:rsidRPr="001F0F10">
        <w:rPr>
          <w:rFonts w:ascii="Times New Roman" w:hAnsi="Times New Roman" w:cs="Times New Roman"/>
          <w:iCs/>
          <w:sz w:val="24"/>
          <w:szCs w:val="24"/>
        </w:rPr>
        <w:t>E PAGA</w:t>
      </w:r>
      <w:r w:rsidRPr="001F0F10">
        <w:rPr>
          <w:rFonts w:ascii="Times New Roman" w:hAnsi="Times New Roman" w:cs="Times New Roman"/>
          <w:iCs/>
          <w:sz w:val="24"/>
          <w:szCs w:val="24"/>
        </w:rPr>
        <w:t>MENTO</w:t>
      </w:r>
    </w:p>
    <w:p w:rsidR="00157DC1" w:rsidRPr="001F0F10" w:rsidRDefault="00157DC1" w:rsidP="00EA3B78">
      <w:pPr>
        <w:pStyle w:val="Citao"/>
        <w:widowControl w:val="0"/>
        <w:shd w:val="clear" w:color="auto" w:fill="D9D9D9"/>
        <w:spacing w:after="120"/>
        <w:rPr>
          <w:rFonts w:ascii="Times New Roman" w:hAnsi="Times New Roman" w:cs="Times New Roman"/>
          <w:b/>
          <w:bCs/>
          <w:i w:val="0"/>
          <w:sz w:val="24"/>
        </w:rPr>
      </w:pPr>
      <w:r w:rsidRPr="001F0F10">
        <w:rPr>
          <w:rFonts w:ascii="Times New Roman" w:hAnsi="Times New Roman" w:cs="Times New Roman"/>
          <w:b/>
          <w:bCs/>
          <w:i w:val="0"/>
          <w:sz w:val="24"/>
        </w:rPr>
        <w:t xml:space="preserve">Nota Explicativa: </w:t>
      </w:r>
    </w:p>
    <w:p w:rsidR="00157DC1" w:rsidRPr="001F0F10" w:rsidRDefault="00157DC1" w:rsidP="00EA3B78">
      <w:pPr>
        <w:pStyle w:val="Citao"/>
        <w:widowControl w:val="0"/>
        <w:shd w:val="clear" w:color="auto" w:fill="D9D9D9"/>
        <w:spacing w:after="120"/>
        <w:rPr>
          <w:rFonts w:ascii="Times New Roman" w:hAnsi="Times New Roman" w:cs="Times New Roman"/>
          <w:i w:val="0"/>
          <w:sz w:val="24"/>
        </w:rPr>
      </w:pPr>
      <w:r w:rsidRPr="001F0F10">
        <w:rPr>
          <w:rFonts w:ascii="Times New Roman" w:hAnsi="Times New Roman" w:cs="Times New Roman"/>
          <w:i w:val="0"/>
          <w:sz w:val="24"/>
        </w:rPr>
        <w:t>Nos contratos de obras e serviços de engenharia, sempre que compatível com o regime de execução, a medição será mensal (art. 92, §5º, da Lei nº 14.133</w:t>
      </w:r>
      <w:r w:rsidR="00E151B0" w:rsidRPr="001F0F10">
        <w:rPr>
          <w:rFonts w:ascii="Times New Roman" w:hAnsi="Times New Roman" w:cs="Times New Roman"/>
          <w:i w:val="0"/>
          <w:sz w:val="24"/>
        </w:rPr>
        <w:t>, de 20</w:t>
      </w:r>
      <w:r w:rsidRPr="001F0F10">
        <w:rPr>
          <w:rFonts w:ascii="Times New Roman" w:hAnsi="Times New Roman" w:cs="Times New Roman"/>
          <w:i w:val="0"/>
          <w:sz w:val="24"/>
        </w:rPr>
        <w:t>21)</w:t>
      </w:r>
      <w:r w:rsidR="00B36CAE" w:rsidRPr="001F0F10">
        <w:rPr>
          <w:rFonts w:ascii="Times New Roman" w:hAnsi="Times New Roman" w:cs="Times New Roman"/>
          <w:i w:val="0"/>
          <w:sz w:val="24"/>
        </w:rPr>
        <w:t>.</w:t>
      </w:r>
    </w:p>
    <w:p w:rsidR="00747982" w:rsidRPr="001F0F10" w:rsidRDefault="00747982" w:rsidP="00EA3B78">
      <w:pPr>
        <w:pStyle w:val="Nivel2"/>
        <w:widowControl w:val="0"/>
        <w:numPr>
          <w:ilvl w:val="0"/>
          <w:numId w:val="39"/>
        </w:numPr>
        <w:tabs>
          <w:tab w:val="left" w:pos="851"/>
        </w:tabs>
        <w:spacing w:line="240" w:lineRule="auto"/>
        <w:ind w:left="0" w:firstLine="0"/>
        <w:rPr>
          <w:rFonts w:ascii="Times New Roman" w:hAnsi="Times New Roman" w:cs="Times New Roman"/>
          <w:iCs/>
          <w:color w:val="auto"/>
          <w:sz w:val="24"/>
          <w:szCs w:val="24"/>
        </w:rPr>
      </w:pPr>
      <w:r w:rsidRPr="001F0F10">
        <w:rPr>
          <w:rFonts w:ascii="Times New Roman" w:hAnsi="Times New Roman" w:cs="Times New Roman"/>
          <w:iCs/>
          <w:color w:val="auto"/>
          <w:sz w:val="24"/>
          <w:szCs w:val="24"/>
        </w:rPr>
        <w:t>Avaliação da execução:</w:t>
      </w:r>
    </w:p>
    <w:p w:rsidR="001E6CC9" w:rsidRPr="001F0F10" w:rsidRDefault="004E12DA" w:rsidP="00EA3B78">
      <w:pPr>
        <w:pStyle w:val="Nivel2"/>
        <w:widowControl w:val="0"/>
        <w:numPr>
          <w:ilvl w:val="2"/>
          <w:numId w:val="37"/>
        </w:numPr>
        <w:tabs>
          <w:tab w:val="left" w:pos="851"/>
        </w:tabs>
        <w:spacing w:line="240" w:lineRule="auto"/>
        <w:ind w:left="0" w:firstLine="0"/>
        <w:rPr>
          <w:rFonts w:ascii="Times New Roman" w:hAnsi="Times New Roman" w:cs="Times New Roman"/>
          <w:iCs/>
          <w:color w:val="auto"/>
          <w:sz w:val="24"/>
          <w:szCs w:val="24"/>
        </w:rPr>
      </w:pPr>
      <w:r w:rsidRPr="001F0F10">
        <w:rPr>
          <w:rFonts w:ascii="Times New Roman" w:hAnsi="Times New Roman" w:cs="Times New Roman"/>
          <w:color w:val="auto"/>
          <w:sz w:val="24"/>
          <w:szCs w:val="24"/>
        </w:rPr>
        <w:t xml:space="preserve">A avaliação da execução do objeto utilizará o </w:t>
      </w:r>
      <w:r w:rsidRPr="001F0F10">
        <w:rPr>
          <w:rFonts w:ascii="Times New Roman" w:hAnsi="Times New Roman" w:cs="Times New Roman"/>
          <w:color w:val="FF0000"/>
          <w:sz w:val="24"/>
          <w:szCs w:val="24"/>
        </w:rPr>
        <w:t>(...o Instrumento de Medição de Resultado – IMR, em anexo/o disposto neste item/indicar outro instrumento substituto para aferição da qualidade da prestação dos serviços..</w:t>
      </w:r>
      <w:r w:rsidR="001E6CC9" w:rsidRPr="001F0F10">
        <w:rPr>
          <w:rFonts w:ascii="Times New Roman" w:hAnsi="Times New Roman" w:cs="Times New Roman"/>
          <w:iCs/>
          <w:color w:val="FF0000"/>
          <w:sz w:val="24"/>
          <w:szCs w:val="24"/>
        </w:rPr>
        <w:t>.</w:t>
      </w:r>
      <w:r w:rsidRPr="001F0F10">
        <w:rPr>
          <w:rFonts w:ascii="Times New Roman" w:hAnsi="Times New Roman" w:cs="Times New Roman"/>
          <w:iCs/>
          <w:color w:val="FF0000"/>
          <w:sz w:val="24"/>
          <w:szCs w:val="24"/>
        </w:rPr>
        <w:t>)</w:t>
      </w:r>
      <w:r w:rsidRPr="001F0F10">
        <w:rPr>
          <w:rFonts w:ascii="Times New Roman" w:hAnsi="Times New Roman" w:cs="Times New Roman"/>
          <w:iCs/>
          <w:color w:val="auto"/>
          <w:sz w:val="24"/>
          <w:szCs w:val="24"/>
        </w:rPr>
        <w:t>.</w:t>
      </w:r>
    </w:p>
    <w:p w:rsidR="005C08D2" w:rsidRPr="001F0F10" w:rsidRDefault="001E6CC9" w:rsidP="00EA3B78">
      <w:pPr>
        <w:pStyle w:val="Nivel2"/>
        <w:widowControl w:val="0"/>
        <w:numPr>
          <w:ilvl w:val="2"/>
          <w:numId w:val="37"/>
        </w:numPr>
        <w:tabs>
          <w:tab w:val="left" w:pos="851"/>
        </w:tabs>
        <w:spacing w:line="240" w:lineRule="auto"/>
        <w:ind w:left="0" w:firstLine="0"/>
        <w:rPr>
          <w:rFonts w:ascii="Times New Roman" w:hAnsi="Times New Roman" w:cs="Times New Roman"/>
          <w:iCs/>
          <w:color w:val="auto"/>
          <w:sz w:val="24"/>
          <w:szCs w:val="24"/>
        </w:rPr>
      </w:pPr>
      <w:r w:rsidRPr="001F0F10">
        <w:rPr>
          <w:rFonts w:ascii="Times New Roman" w:hAnsi="Times New Roman" w:cs="Times New Roman"/>
          <w:iCs/>
          <w:color w:val="auto"/>
          <w:sz w:val="24"/>
          <w:szCs w:val="24"/>
        </w:rPr>
        <w:t>Será indicada a retenção ou glosa no pagamento, proporcional à irregularidade verificada, sem prejuízo das sanções cabíveis, caso se constate que a Contratada:</w:t>
      </w:r>
    </w:p>
    <w:p w:rsidR="001E6CC9" w:rsidRPr="001F0F10" w:rsidRDefault="001E6CC9" w:rsidP="00EA3B78">
      <w:pPr>
        <w:pStyle w:val="Nivel2"/>
        <w:widowControl w:val="0"/>
        <w:numPr>
          <w:ilvl w:val="3"/>
          <w:numId w:val="37"/>
        </w:numPr>
        <w:tabs>
          <w:tab w:val="left" w:pos="851"/>
        </w:tabs>
        <w:spacing w:line="240" w:lineRule="auto"/>
        <w:ind w:left="0" w:firstLine="0"/>
        <w:rPr>
          <w:rFonts w:ascii="Times New Roman" w:hAnsi="Times New Roman" w:cs="Times New Roman"/>
          <w:iCs/>
          <w:color w:val="auto"/>
          <w:sz w:val="24"/>
          <w:szCs w:val="24"/>
        </w:rPr>
      </w:pPr>
      <w:r w:rsidRPr="001F0F10">
        <w:rPr>
          <w:rFonts w:ascii="Times New Roman" w:hAnsi="Times New Roman" w:cs="Times New Roman"/>
          <w:iCs/>
          <w:color w:val="auto"/>
          <w:sz w:val="24"/>
          <w:szCs w:val="24"/>
        </w:rPr>
        <w:t>não produzir os resultados acordados</w:t>
      </w:r>
      <w:r w:rsidR="009F3DA0" w:rsidRPr="001F0F10">
        <w:rPr>
          <w:rFonts w:ascii="Times New Roman" w:hAnsi="Times New Roman" w:cs="Times New Roman"/>
          <w:iCs/>
          <w:color w:val="auto"/>
          <w:sz w:val="24"/>
          <w:szCs w:val="24"/>
        </w:rPr>
        <w:t>;</w:t>
      </w:r>
    </w:p>
    <w:p w:rsidR="001E6CC9" w:rsidRPr="001F0F10" w:rsidRDefault="001E6CC9" w:rsidP="00EA3B78">
      <w:pPr>
        <w:pStyle w:val="Nivel2"/>
        <w:widowControl w:val="0"/>
        <w:numPr>
          <w:ilvl w:val="3"/>
          <w:numId w:val="37"/>
        </w:numPr>
        <w:tabs>
          <w:tab w:val="left" w:pos="851"/>
        </w:tabs>
        <w:spacing w:line="240" w:lineRule="auto"/>
        <w:ind w:left="0" w:firstLine="0"/>
        <w:rPr>
          <w:rFonts w:ascii="Times New Roman" w:hAnsi="Times New Roman" w:cs="Times New Roman"/>
          <w:iCs/>
          <w:color w:val="auto"/>
          <w:sz w:val="24"/>
          <w:szCs w:val="24"/>
        </w:rPr>
      </w:pPr>
      <w:r w:rsidRPr="001F0F10">
        <w:rPr>
          <w:rFonts w:ascii="Times New Roman" w:hAnsi="Times New Roman" w:cs="Times New Roman"/>
          <w:iCs/>
          <w:color w:val="auto"/>
          <w:sz w:val="24"/>
          <w:szCs w:val="24"/>
        </w:rPr>
        <w:t>deixar de executar, ou não executar com a qualidade mínima exigida as atividades contratadas; ou</w:t>
      </w:r>
    </w:p>
    <w:p w:rsidR="00D2605E" w:rsidRPr="001F0F10" w:rsidRDefault="001E6CC9" w:rsidP="00EA3B78">
      <w:pPr>
        <w:pStyle w:val="Nivel2"/>
        <w:widowControl w:val="0"/>
        <w:numPr>
          <w:ilvl w:val="3"/>
          <w:numId w:val="37"/>
        </w:numPr>
        <w:tabs>
          <w:tab w:val="left" w:pos="851"/>
        </w:tabs>
        <w:spacing w:line="240" w:lineRule="auto"/>
        <w:ind w:left="0" w:firstLine="0"/>
        <w:rPr>
          <w:rFonts w:ascii="Times New Roman" w:hAnsi="Times New Roman" w:cs="Times New Roman"/>
          <w:iCs/>
          <w:color w:val="auto"/>
          <w:sz w:val="24"/>
          <w:szCs w:val="24"/>
        </w:rPr>
      </w:pPr>
      <w:r w:rsidRPr="001F0F10">
        <w:rPr>
          <w:rFonts w:ascii="Times New Roman" w:hAnsi="Times New Roman" w:cs="Times New Roman"/>
          <w:iCs/>
          <w:color w:val="auto"/>
          <w:sz w:val="24"/>
          <w:szCs w:val="24"/>
        </w:rPr>
        <w:t>deixar de utilizar materiais e recursos humanos exigidos para a execução do serviço, ou utilizá-los com qualidade ou quantidade inferior à demandada.</w:t>
      </w:r>
    </w:p>
    <w:p w:rsidR="00AD6052" w:rsidRPr="001F0F10" w:rsidRDefault="001E6CC9" w:rsidP="00EA3B78">
      <w:pPr>
        <w:pStyle w:val="Nivel2"/>
        <w:widowControl w:val="0"/>
        <w:numPr>
          <w:ilvl w:val="2"/>
          <w:numId w:val="37"/>
        </w:numPr>
        <w:tabs>
          <w:tab w:val="left" w:pos="851"/>
        </w:tabs>
        <w:spacing w:line="240" w:lineRule="auto"/>
        <w:ind w:left="0" w:firstLine="0"/>
        <w:rPr>
          <w:rFonts w:ascii="Times New Roman" w:hAnsi="Times New Roman" w:cs="Times New Roman"/>
          <w:iCs/>
          <w:color w:val="auto"/>
          <w:sz w:val="24"/>
          <w:szCs w:val="24"/>
        </w:rPr>
      </w:pPr>
      <w:r w:rsidRPr="001F0F10">
        <w:rPr>
          <w:rFonts w:ascii="Times New Roman" w:hAnsi="Times New Roman" w:cs="Times New Roman"/>
          <w:color w:val="FF0000"/>
          <w:sz w:val="24"/>
          <w:szCs w:val="24"/>
        </w:rPr>
        <w:t>A utilização do IMR não impede a aplicação concomitante de outros mecanismos para a avaliação da prestação dos serviços</w:t>
      </w:r>
      <w:r w:rsidRPr="001F0F10">
        <w:rPr>
          <w:rFonts w:ascii="Times New Roman" w:hAnsi="Times New Roman" w:cs="Times New Roman"/>
          <w:color w:val="auto"/>
          <w:sz w:val="24"/>
          <w:szCs w:val="24"/>
        </w:rPr>
        <w:t>.</w:t>
      </w:r>
    </w:p>
    <w:p w:rsidR="00111C1F" w:rsidRPr="001F0F10" w:rsidRDefault="00111C1F" w:rsidP="00EA3B78">
      <w:pPr>
        <w:widowControl w:val="0"/>
        <w:pBdr>
          <w:top w:val="single" w:sz="4" w:space="1" w:color="000080"/>
          <w:left w:val="single" w:sz="4" w:space="4" w:color="000080"/>
          <w:bottom w:val="single" w:sz="4" w:space="0" w:color="000080"/>
          <w:right w:val="single" w:sz="4" w:space="4" w:color="000080"/>
        </w:pBdr>
        <w:shd w:val="clear" w:color="auto" w:fill="D9D9D9"/>
        <w:tabs>
          <w:tab w:val="left" w:pos="851"/>
        </w:tabs>
        <w:spacing w:before="120" w:after="120"/>
        <w:jc w:val="both"/>
        <w:rPr>
          <w:rFonts w:ascii="Times New Roman" w:eastAsia="Calibri" w:hAnsi="Times New Roman" w:cs="Times New Roman"/>
          <w:lang w:eastAsia="zh-CN"/>
        </w:rPr>
      </w:pPr>
      <w:bookmarkStart w:id="10" w:name="_Hlk126939391"/>
      <w:r w:rsidRPr="001F0F10">
        <w:rPr>
          <w:rFonts w:ascii="Times New Roman" w:eastAsia="Calibri" w:hAnsi="Times New Roman" w:cs="Times New Roman"/>
          <w:b/>
          <w:bCs/>
          <w:lang w:eastAsia="zh-CN"/>
        </w:rPr>
        <w:t>Notas Explicativas</w:t>
      </w:r>
      <w:r w:rsidRPr="001F0F10">
        <w:rPr>
          <w:rFonts w:ascii="Times New Roman" w:eastAsia="Calibri" w:hAnsi="Times New Roman" w:cs="Times New Roman"/>
          <w:lang w:eastAsia="zh-CN"/>
        </w:rPr>
        <w:t xml:space="preserve">: </w:t>
      </w:r>
    </w:p>
    <w:p w:rsidR="00111C1F" w:rsidRPr="001F0F10" w:rsidRDefault="00111C1F" w:rsidP="00EA3B78">
      <w:pPr>
        <w:widowControl w:val="0"/>
        <w:pBdr>
          <w:top w:val="single" w:sz="4" w:space="1" w:color="000080"/>
          <w:left w:val="single" w:sz="4" w:space="4" w:color="000080"/>
          <w:bottom w:val="single" w:sz="4" w:space="0" w:color="000080"/>
          <w:right w:val="single" w:sz="4" w:space="4" w:color="000080"/>
        </w:pBdr>
        <w:shd w:val="clear" w:color="auto" w:fill="D9D9D9"/>
        <w:tabs>
          <w:tab w:val="left" w:pos="851"/>
        </w:tabs>
        <w:spacing w:before="120" w:after="120"/>
        <w:jc w:val="both"/>
        <w:rPr>
          <w:rFonts w:ascii="Times New Roman" w:eastAsia="Calibri" w:hAnsi="Times New Roman" w:cs="Times New Roman"/>
          <w:lang w:eastAsia="zh-CN"/>
        </w:rPr>
      </w:pPr>
      <w:r w:rsidRPr="001F0F10">
        <w:rPr>
          <w:rFonts w:ascii="Times New Roman" w:eastAsia="Calibri" w:hAnsi="Times New Roman" w:cs="Times New Roman"/>
          <w:lang w:eastAsia="zh-CN"/>
        </w:rPr>
        <w:t xml:space="preserve">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w:t>
      </w:r>
      <w:r w:rsidRPr="001F0F10">
        <w:rPr>
          <w:rFonts w:ascii="Times New Roman" w:eastAsia="Calibri" w:hAnsi="Times New Roman" w:cs="Times New Roman"/>
          <w:lang w:eastAsia="zh-CN"/>
        </w:rPr>
        <w:lastRenderedPageBreak/>
        <w:t>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rsidR="00111C1F" w:rsidRPr="001F0F10" w:rsidRDefault="00111C1F" w:rsidP="00EA3B78">
      <w:pPr>
        <w:widowControl w:val="0"/>
        <w:pBdr>
          <w:top w:val="single" w:sz="4" w:space="1" w:color="000080"/>
          <w:left w:val="single" w:sz="4" w:space="4" w:color="000080"/>
          <w:bottom w:val="single" w:sz="4" w:space="0" w:color="000080"/>
          <w:right w:val="single" w:sz="4" w:space="4" w:color="000080"/>
        </w:pBdr>
        <w:shd w:val="clear" w:color="auto" w:fill="D9D9D9"/>
        <w:tabs>
          <w:tab w:val="left" w:pos="851"/>
        </w:tabs>
        <w:spacing w:before="120" w:after="120"/>
        <w:jc w:val="both"/>
        <w:rPr>
          <w:rFonts w:ascii="Times New Roman" w:eastAsia="Calibri" w:hAnsi="Times New Roman" w:cs="Times New Roman"/>
          <w:lang w:eastAsia="zh-CN"/>
        </w:rPr>
      </w:pPr>
      <w:r w:rsidRPr="001F0F10">
        <w:rPr>
          <w:rFonts w:ascii="Times New Roman" w:eastAsia="Calibri" w:hAnsi="Times New Roman" w:cs="Times New Roman"/>
          <w:lang w:eastAsia="zh-CN"/>
        </w:rPr>
        <w:t>Caso o órgão não tenha elaborado o IMR, deverá suprimir os trechos que fazem referência a ele.</w:t>
      </w:r>
    </w:p>
    <w:p w:rsidR="003943A0" w:rsidRPr="001F0F10" w:rsidRDefault="00111C1F" w:rsidP="00EA3B78">
      <w:pPr>
        <w:widowControl w:val="0"/>
        <w:pBdr>
          <w:top w:val="single" w:sz="4" w:space="1" w:color="000080"/>
          <w:left w:val="single" w:sz="4" w:space="4" w:color="000080"/>
          <w:bottom w:val="single" w:sz="4" w:space="0" w:color="000080"/>
          <w:right w:val="single" w:sz="4" w:space="4" w:color="000080"/>
        </w:pBdr>
        <w:shd w:val="clear" w:color="auto" w:fill="D9D9D9"/>
        <w:tabs>
          <w:tab w:val="left" w:pos="851"/>
        </w:tabs>
        <w:spacing w:before="120" w:after="120"/>
        <w:jc w:val="both"/>
        <w:rPr>
          <w:rFonts w:ascii="Times New Roman" w:eastAsia="Calibri" w:hAnsi="Times New Roman" w:cs="Times New Roman"/>
          <w:iCs/>
        </w:rPr>
      </w:pPr>
      <w:r w:rsidRPr="001F0F10">
        <w:rPr>
          <w:rFonts w:ascii="Times New Roman" w:eastAsia="Calibri" w:hAnsi="Times New Roman" w:cs="Times New Roman"/>
          <w:iCs/>
        </w:rPr>
        <w:t>Para que seja possível efetuar a glosa, é necessário definir, objetivamente, no IMR ou instrumento equivalente, quais os parâmetros para mensuração do percentual do pagamento devido em razão dos níveis esperados de qualidade da prestação do serviço</w:t>
      </w:r>
      <w:r w:rsidR="003943A0" w:rsidRPr="001F0F10">
        <w:rPr>
          <w:rFonts w:ascii="Times New Roman" w:eastAsia="Calibri" w:hAnsi="Times New Roman" w:cs="Times New Roman"/>
          <w:iCs/>
        </w:rPr>
        <w:t>.</w:t>
      </w:r>
    </w:p>
    <w:p w:rsidR="00111C1F" w:rsidRPr="001F0F10" w:rsidRDefault="003943A0" w:rsidP="00EA3B78">
      <w:pPr>
        <w:widowControl w:val="0"/>
        <w:pBdr>
          <w:top w:val="single" w:sz="4" w:space="1" w:color="000080"/>
          <w:left w:val="single" w:sz="4" w:space="4" w:color="000080"/>
          <w:bottom w:val="single" w:sz="4" w:space="0" w:color="000080"/>
          <w:right w:val="single" w:sz="4" w:space="4" w:color="000080"/>
        </w:pBdr>
        <w:shd w:val="clear" w:color="auto" w:fill="D9D9D9"/>
        <w:tabs>
          <w:tab w:val="left" w:pos="851"/>
        </w:tabs>
        <w:spacing w:before="120" w:after="120"/>
        <w:jc w:val="both"/>
        <w:rPr>
          <w:rFonts w:ascii="Times New Roman" w:eastAsia="Calibri" w:hAnsi="Times New Roman" w:cs="Times New Roman"/>
          <w:lang w:eastAsia="zh-CN"/>
        </w:rPr>
      </w:pPr>
      <w:r w:rsidRPr="001F0F10">
        <w:rPr>
          <w:rFonts w:ascii="Times New Roman" w:hAnsi="Times New Roman" w:cs="Times New Roman"/>
        </w:rPr>
        <w:t>Embora o IMR normalmente preveja apenas descontos do pagamento, o art. 144 da Lei nº 14.133, de 2021, autoriza a remuneração variável vinculada ao desempenho do contratado. Nesta situação, o órgão deverá avaliar a pertinência de se prever tal remuneração com base no mencionado art. 144</w:t>
      </w:r>
      <w:r w:rsidR="00111C1F" w:rsidRPr="001F0F10">
        <w:rPr>
          <w:rFonts w:ascii="Times New Roman" w:eastAsia="Calibri" w:hAnsi="Times New Roman" w:cs="Times New Roman"/>
          <w:iCs/>
        </w:rPr>
        <w:t>.</w:t>
      </w:r>
    </w:p>
    <w:bookmarkEnd w:id="10"/>
    <w:p w:rsidR="00051658" w:rsidRPr="001F0F10" w:rsidRDefault="001E6CC9" w:rsidP="00EA3B78">
      <w:pPr>
        <w:pStyle w:val="Nvel2-Red"/>
        <w:widowControl w:val="0"/>
        <w:numPr>
          <w:ilvl w:val="2"/>
          <w:numId w:val="37"/>
        </w:numPr>
        <w:tabs>
          <w:tab w:val="left" w:pos="851"/>
        </w:tabs>
        <w:spacing w:line="240" w:lineRule="auto"/>
        <w:ind w:left="0" w:firstLine="0"/>
        <w:rPr>
          <w:rFonts w:ascii="Times New Roman" w:hAnsi="Times New Roman" w:cs="Times New Roman"/>
          <w:i w:val="0"/>
          <w:sz w:val="24"/>
          <w:szCs w:val="24"/>
        </w:rPr>
      </w:pPr>
      <w:r w:rsidRPr="001F0F10">
        <w:rPr>
          <w:rFonts w:ascii="Times New Roman" w:hAnsi="Times New Roman" w:cs="Times New Roman"/>
          <w:i w:val="0"/>
          <w:sz w:val="24"/>
          <w:szCs w:val="24"/>
        </w:rPr>
        <w:t>A aferição da execução contratual para fins de pagamento considerará os seguintes critérios:</w:t>
      </w:r>
    </w:p>
    <w:p w:rsidR="00111C1F" w:rsidRPr="001F0F10" w:rsidRDefault="00111C1F" w:rsidP="00EA3B78">
      <w:pPr>
        <w:pStyle w:val="Nvel2-Red"/>
        <w:widowControl w:val="0"/>
        <w:numPr>
          <w:ilvl w:val="3"/>
          <w:numId w:val="37"/>
        </w:numPr>
        <w:tabs>
          <w:tab w:val="left" w:pos="851"/>
        </w:tabs>
        <w:spacing w:line="240" w:lineRule="auto"/>
        <w:ind w:left="0" w:firstLine="0"/>
        <w:rPr>
          <w:rFonts w:ascii="Times New Roman" w:hAnsi="Times New Roman" w:cs="Times New Roman"/>
          <w:i w:val="0"/>
          <w:sz w:val="24"/>
          <w:szCs w:val="24"/>
        </w:rPr>
      </w:pPr>
      <w:r w:rsidRPr="001F0F10">
        <w:rPr>
          <w:rFonts w:ascii="Times New Roman" w:hAnsi="Times New Roman" w:cs="Times New Roman"/>
          <w:i w:val="0"/>
          <w:sz w:val="24"/>
          <w:szCs w:val="24"/>
        </w:rPr>
        <w:t>(...);</w:t>
      </w:r>
    </w:p>
    <w:p w:rsidR="00111C1F" w:rsidRPr="001F0F10" w:rsidRDefault="00111C1F" w:rsidP="00EA3B78">
      <w:pPr>
        <w:pStyle w:val="Nvel2-Red"/>
        <w:widowControl w:val="0"/>
        <w:numPr>
          <w:ilvl w:val="3"/>
          <w:numId w:val="37"/>
        </w:numPr>
        <w:tabs>
          <w:tab w:val="left" w:pos="851"/>
        </w:tabs>
        <w:spacing w:line="240" w:lineRule="auto"/>
        <w:ind w:left="0" w:firstLine="0"/>
        <w:rPr>
          <w:rFonts w:ascii="Times New Roman" w:hAnsi="Times New Roman" w:cs="Times New Roman"/>
          <w:i w:val="0"/>
          <w:sz w:val="24"/>
          <w:szCs w:val="24"/>
        </w:rPr>
      </w:pPr>
      <w:r w:rsidRPr="001F0F10">
        <w:rPr>
          <w:rFonts w:ascii="Times New Roman" w:hAnsi="Times New Roman" w:cs="Times New Roman"/>
          <w:i w:val="0"/>
          <w:sz w:val="24"/>
          <w:szCs w:val="24"/>
        </w:rPr>
        <w:t>(...);</w:t>
      </w:r>
    </w:p>
    <w:p w:rsidR="00236C9D" w:rsidRPr="001F0F10" w:rsidRDefault="00236C9D" w:rsidP="00EA3B78">
      <w:pPr>
        <w:widowControl w:val="0"/>
        <w:pBdr>
          <w:top w:val="single" w:sz="4" w:space="1" w:color="1F497D"/>
          <w:left w:val="single" w:sz="4" w:space="4" w:color="1F497D"/>
          <w:bottom w:val="single" w:sz="4" w:space="0" w:color="1F497D"/>
          <w:right w:val="single" w:sz="4" w:space="4" w:color="1F497D"/>
        </w:pBdr>
        <w:shd w:val="clear" w:color="auto" w:fill="D9D9D9"/>
        <w:tabs>
          <w:tab w:val="left" w:pos="851"/>
        </w:tabs>
        <w:spacing w:before="120" w:after="120"/>
        <w:jc w:val="both"/>
        <w:rPr>
          <w:rFonts w:ascii="Times New Roman" w:eastAsia="Calibri" w:hAnsi="Times New Roman" w:cs="Times New Roman"/>
          <w:iCs/>
        </w:rPr>
      </w:pPr>
      <w:r w:rsidRPr="001F0F10">
        <w:rPr>
          <w:rFonts w:ascii="Times New Roman" w:eastAsia="Calibri" w:hAnsi="Times New Roman" w:cs="Times New Roman"/>
          <w:b/>
          <w:bCs/>
          <w:iCs/>
        </w:rPr>
        <w:t>Nota Explicativa:</w:t>
      </w:r>
    </w:p>
    <w:p w:rsidR="00236C9D" w:rsidRPr="001F0F10" w:rsidRDefault="00236C9D" w:rsidP="00EA3B78">
      <w:pPr>
        <w:widowControl w:val="0"/>
        <w:pBdr>
          <w:top w:val="single" w:sz="4" w:space="1" w:color="1F497D"/>
          <w:left w:val="single" w:sz="4" w:space="4" w:color="1F497D"/>
          <w:bottom w:val="single" w:sz="4" w:space="0" w:color="1F497D"/>
          <w:right w:val="single" w:sz="4" w:space="4" w:color="1F497D"/>
        </w:pBdr>
        <w:shd w:val="clear" w:color="auto" w:fill="D9D9D9"/>
        <w:tabs>
          <w:tab w:val="left" w:pos="851"/>
        </w:tabs>
        <w:spacing w:before="120" w:after="120"/>
        <w:jc w:val="both"/>
        <w:rPr>
          <w:rFonts w:ascii="Times New Roman" w:eastAsia="Calibri" w:hAnsi="Times New Roman" w:cs="Times New Roman"/>
          <w:iCs/>
        </w:rPr>
      </w:pPr>
      <w:r w:rsidRPr="001F0F10">
        <w:rPr>
          <w:rFonts w:ascii="Times New Roman" w:eastAsia="Calibri" w:hAnsi="Times New Roman" w:cs="Times New Roman"/>
          <w:iCs/>
        </w:rPr>
        <w:t xml:space="preserve">No preenchimento do subitem acima, quando for o caso, devem ser vistas as seguintes questões: </w:t>
      </w:r>
    </w:p>
    <w:p w:rsidR="00236C9D" w:rsidRPr="001F0F10" w:rsidRDefault="00236C9D" w:rsidP="00EA3B78">
      <w:pPr>
        <w:widowControl w:val="0"/>
        <w:pBdr>
          <w:top w:val="single" w:sz="4" w:space="1" w:color="1F497D"/>
          <w:left w:val="single" w:sz="4" w:space="4" w:color="1F497D"/>
          <w:bottom w:val="single" w:sz="4" w:space="0" w:color="1F497D"/>
          <w:right w:val="single" w:sz="4" w:space="4" w:color="1F497D"/>
        </w:pBdr>
        <w:shd w:val="clear" w:color="auto" w:fill="D9D9D9"/>
        <w:tabs>
          <w:tab w:val="left" w:pos="851"/>
        </w:tabs>
        <w:spacing w:before="120" w:after="120"/>
        <w:jc w:val="both"/>
        <w:rPr>
          <w:rFonts w:ascii="Times New Roman" w:eastAsia="Calibri" w:hAnsi="Times New Roman" w:cs="Times New Roman"/>
          <w:iCs/>
        </w:rPr>
      </w:pPr>
      <w:r w:rsidRPr="001F0F10">
        <w:rPr>
          <w:rFonts w:ascii="Times New Roman" w:eastAsia="Calibri" w:hAnsi="Times New Roman" w:cs="Times New Roman"/>
          <w:iCs/>
        </w:rPr>
        <w:t>a) unidade de medida para faturamento e mensuração do resultado;</w:t>
      </w:r>
    </w:p>
    <w:p w:rsidR="00236C9D" w:rsidRPr="001F0F10" w:rsidRDefault="00236C9D" w:rsidP="00EA3B78">
      <w:pPr>
        <w:widowControl w:val="0"/>
        <w:pBdr>
          <w:top w:val="single" w:sz="4" w:space="1" w:color="1F497D"/>
          <w:left w:val="single" w:sz="4" w:space="4" w:color="1F497D"/>
          <w:bottom w:val="single" w:sz="4" w:space="0" w:color="1F497D"/>
          <w:right w:val="single" w:sz="4" w:space="4" w:color="1F497D"/>
        </w:pBdr>
        <w:shd w:val="clear" w:color="auto" w:fill="D9D9D9"/>
        <w:tabs>
          <w:tab w:val="left" w:pos="851"/>
        </w:tabs>
        <w:spacing w:before="120" w:after="120"/>
        <w:jc w:val="both"/>
        <w:rPr>
          <w:rFonts w:ascii="Times New Roman" w:eastAsia="Calibri" w:hAnsi="Times New Roman" w:cs="Times New Roman"/>
          <w:iCs/>
        </w:rPr>
      </w:pPr>
      <w:r w:rsidRPr="001F0F10">
        <w:rPr>
          <w:rFonts w:ascii="Times New Roman" w:eastAsia="Calibri" w:hAnsi="Times New Roman" w:cs="Times New Roman"/>
          <w:iCs/>
        </w:rPr>
        <w:t>b) produtividade de referência ou critérios de qualidade para a execução contratual; e</w:t>
      </w:r>
    </w:p>
    <w:p w:rsidR="00236C9D" w:rsidRPr="001F0F10" w:rsidRDefault="00236C9D" w:rsidP="00EA3B78">
      <w:pPr>
        <w:widowControl w:val="0"/>
        <w:pBdr>
          <w:top w:val="single" w:sz="4" w:space="1" w:color="1F497D"/>
          <w:left w:val="single" w:sz="4" w:space="4" w:color="1F497D"/>
          <w:bottom w:val="single" w:sz="4" w:space="0" w:color="1F497D"/>
          <w:right w:val="single" w:sz="4" w:space="4" w:color="1F497D"/>
        </w:pBdr>
        <w:shd w:val="clear" w:color="auto" w:fill="D9D9D9"/>
        <w:tabs>
          <w:tab w:val="left" w:pos="851"/>
        </w:tabs>
        <w:spacing w:before="120" w:after="120"/>
        <w:jc w:val="both"/>
        <w:rPr>
          <w:rFonts w:ascii="Times New Roman" w:eastAsia="Calibri" w:hAnsi="Times New Roman" w:cs="Times New Roman"/>
          <w:iCs/>
        </w:rPr>
      </w:pPr>
      <w:r w:rsidRPr="001F0F10">
        <w:rPr>
          <w:rFonts w:ascii="Times New Roman" w:eastAsia="Calibri" w:hAnsi="Times New Roman" w:cs="Times New Roman"/>
          <w:iCs/>
        </w:rPr>
        <w:t>c) indicadores mínimos de desempenho para aceitação do serviço ou eventual glosa.</w:t>
      </w:r>
    </w:p>
    <w:p w:rsidR="001475F1" w:rsidRPr="001F0F10" w:rsidRDefault="001475F1" w:rsidP="003E17D5">
      <w:pPr>
        <w:pStyle w:val="Nvel1-SemNum"/>
        <w:keepNext w:val="0"/>
        <w:keepLines w:val="0"/>
        <w:widowControl w:val="0"/>
        <w:numPr>
          <w:ilvl w:val="1"/>
          <w:numId w:val="68"/>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1F0F10">
        <w:rPr>
          <w:rFonts w:ascii="Times New Roman" w:hAnsi="Times New Roman" w:cs="Times New Roman"/>
          <w:b w:val="0"/>
          <w:bCs w:val="0"/>
          <w:iCs/>
          <w:color w:val="auto"/>
          <w:sz w:val="24"/>
          <w:szCs w:val="24"/>
          <w:lang w:eastAsia="en-US"/>
        </w:rPr>
        <w:t>Recebimento do objeto</w:t>
      </w:r>
      <w:r w:rsidR="001F09EB" w:rsidRPr="001F0F10">
        <w:rPr>
          <w:rFonts w:ascii="Times New Roman" w:hAnsi="Times New Roman" w:cs="Times New Roman"/>
          <w:b w:val="0"/>
          <w:bCs w:val="0"/>
          <w:iCs/>
          <w:color w:val="auto"/>
          <w:sz w:val="24"/>
          <w:szCs w:val="24"/>
          <w:lang w:eastAsia="en-US"/>
        </w:rPr>
        <w:t>:</w:t>
      </w:r>
    </w:p>
    <w:p w:rsidR="6C19017F" w:rsidRPr="001F0F10" w:rsidRDefault="6C19017F" w:rsidP="003E17D5">
      <w:pPr>
        <w:pStyle w:val="Nvel1-SemNum"/>
        <w:keepNext w:val="0"/>
        <w:keepLines w:val="0"/>
        <w:widowControl w:val="0"/>
        <w:numPr>
          <w:ilvl w:val="2"/>
          <w:numId w:val="68"/>
        </w:numPr>
        <w:tabs>
          <w:tab w:val="left" w:pos="851"/>
        </w:tabs>
        <w:spacing w:before="120" w:after="120"/>
        <w:ind w:left="0" w:firstLine="0"/>
        <w:outlineLvl w:val="9"/>
        <w:rPr>
          <w:rFonts w:ascii="Times New Roman" w:hAnsi="Times New Roman" w:cs="Times New Roman"/>
          <w:iCs/>
          <w:color w:val="auto"/>
          <w:sz w:val="24"/>
          <w:szCs w:val="24"/>
          <w:lang w:eastAsia="en-US"/>
        </w:rPr>
      </w:pPr>
      <w:r w:rsidRPr="001F0F10">
        <w:rPr>
          <w:rFonts w:ascii="Times New Roman" w:hAnsi="Times New Roman" w:cs="Times New Roman"/>
          <w:b w:val="0"/>
          <w:bCs w:val="0"/>
          <w:iCs/>
          <w:color w:val="auto"/>
          <w:sz w:val="24"/>
          <w:szCs w:val="24"/>
        </w:rPr>
        <w:t>Ao final de cada etapa da execução contratual, conforme previsto no Cronograma Físico-Financeiro, o Contratado apresentará a medição prévia dos serviços executados no período, por meio de planilha e memória de cálculo detalhada.</w:t>
      </w:r>
    </w:p>
    <w:p w:rsidR="0077793E" w:rsidRPr="001F0F10" w:rsidRDefault="6C19017F" w:rsidP="003E17D5">
      <w:pPr>
        <w:pStyle w:val="Nvel1-SemNum"/>
        <w:keepNext w:val="0"/>
        <w:keepLines w:val="0"/>
        <w:widowControl w:val="0"/>
        <w:numPr>
          <w:ilvl w:val="3"/>
          <w:numId w:val="68"/>
        </w:numPr>
        <w:tabs>
          <w:tab w:val="left" w:pos="851"/>
        </w:tabs>
        <w:spacing w:before="120" w:after="120"/>
        <w:ind w:left="0" w:firstLine="0"/>
        <w:outlineLvl w:val="9"/>
        <w:rPr>
          <w:rFonts w:ascii="Times New Roman" w:hAnsi="Times New Roman" w:cs="Times New Roman"/>
          <w:iCs/>
          <w:color w:val="auto"/>
          <w:sz w:val="24"/>
          <w:szCs w:val="24"/>
          <w:lang w:eastAsia="en-US"/>
        </w:rPr>
      </w:pPr>
      <w:r w:rsidRPr="001F0F10">
        <w:rPr>
          <w:rFonts w:ascii="Times New Roman" w:hAnsi="Times New Roman" w:cs="Times New Roman"/>
          <w:b w:val="0"/>
          <w:bCs w:val="0"/>
          <w:iCs/>
          <w:color w:val="auto"/>
          <w:sz w:val="24"/>
          <w:szCs w:val="24"/>
        </w:rPr>
        <w:t>Uma etapa será considerada efetivamente concluída quando os serviços previstos para aquela etapa, no Cronograma Físico-Financeiro, estiverem executados em sua totalidade.</w:t>
      </w:r>
    </w:p>
    <w:p w:rsidR="6C19017F" w:rsidRPr="001F0F10" w:rsidRDefault="6C19017F" w:rsidP="003E17D5">
      <w:pPr>
        <w:pStyle w:val="Nvel1-SemNum"/>
        <w:keepNext w:val="0"/>
        <w:keepLines w:val="0"/>
        <w:widowControl w:val="0"/>
        <w:numPr>
          <w:ilvl w:val="3"/>
          <w:numId w:val="68"/>
        </w:numPr>
        <w:tabs>
          <w:tab w:val="left" w:pos="851"/>
        </w:tabs>
        <w:spacing w:before="120" w:after="120"/>
        <w:ind w:left="0" w:firstLine="0"/>
        <w:outlineLvl w:val="9"/>
        <w:rPr>
          <w:rFonts w:ascii="Times New Roman" w:hAnsi="Times New Roman" w:cs="Times New Roman"/>
          <w:iCs/>
          <w:color w:val="auto"/>
          <w:sz w:val="24"/>
          <w:szCs w:val="24"/>
          <w:lang w:eastAsia="en-US"/>
        </w:rPr>
      </w:pPr>
      <w:r w:rsidRPr="001F0F10">
        <w:rPr>
          <w:rFonts w:ascii="Times New Roman" w:hAnsi="Times New Roman" w:cs="Times New Roman"/>
          <w:b w:val="0"/>
          <w:bCs w:val="0"/>
          <w:iCs/>
          <w:color w:val="auto"/>
          <w:sz w:val="24"/>
          <w:szCs w:val="24"/>
        </w:rPr>
        <w:t xml:space="preserve">O </w:t>
      </w:r>
      <w:r w:rsidR="001F09EB" w:rsidRPr="001F0F10">
        <w:rPr>
          <w:rFonts w:ascii="Times New Roman" w:hAnsi="Times New Roman" w:cs="Times New Roman"/>
          <w:b w:val="0"/>
          <w:bCs w:val="0"/>
          <w:iCs/>
          <w:color w:val="auto"/>
          <w:sz w:val="24"/>
          <w:szCs w:val="24"/>
        </w:rPr>
        <w:t>C</w:t>
      </w:r>
      <w:r w:rsidRPr="001F0F10">
        <w:rPr>
          <w:rFonts w:ascii="Times New Roman" w:hAnsi="Times New Roman" w:cs="Times New Roman"/>
          <w:b w:val="0"/>
          <w:bCs w:val="0"/>
          <w:iCs/>
          <w:color w:val="auto"/>
          <w:sz w:val="24"/>
          <w:szCs w:val="24"/>
        </w:rPr>
        <w:t xml:space="preserve">ontratado também apresentará, a cada medição, os documentos comprobatórios da procedência legal dos produtos e subprodutos florestais utilizados </w:t>
      </w:r>
      <w:r w:rsidRPr="001F0F10">
        <w:rPr>
          <w:rFonts w:ascii="Times New Roman" w:hAnsi="Times New Roman" w:cs="Times New Roman"/>
          <w:b w:val="0"/>
          <w:bCs w:val="0"/>
          <w:iCs/>
          <w:color w:val="auto"/>
          <w:sz w:val="24"/>
          <w:szCs w:val="24"/>
        </w:rPr>
        <w:lastRenderedPageBreak/>
        <w:t>naquela etapa da execução contratual, quando for o caso.</w:t>
      </w:r>
    </w:p>
    <w:p w:rsidR="001F09EB" w:rsidRPr="001F0F10" w:rsidRDefault="001F243C" w:rsidP="003E17D5">
      <w:pPr>
        <w:pStyle w:val="Nvel1-SemNum"/>
        <w:keepNext w:val="0"/>
        <w:keepLines w:val="0"/>
        <w:widowControl w:val="0"/>
        <w:numPr>
          <w:ilvl w:val="2"/>
          <w:numId w:val="68"/>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1F0F10">
        <w:rPr>
          <w:rFonts w:ascii="Times New Roman" w:hAnsi="Times New Roman" w:cs="Times New Roman"/>
          <w:b w:val="0"/>
          <w:bCs w:val="0"/>
          <w:iCs/>
          <w:color w:val="auto"/>
          <w:sz w:val="24"/>
          <w:szCs w:val="24"/>
          <w:lang w:eastAsia="en-US"/>
        </w:rPr>
        <w:t xml:space="preserve">Os serviços serão recebidos provisoriamente, no prazo de </w:t>
      </w:r>
      <w:r w:rsidRPr="001F0F10">
        <w:rPr>
          <w:rFonts w:ascii="Times New Roman" w:hAnsi="Times New Roman" w:cs="Times New Roman"/>
          <w:b w:val="0"/>
          <w:bCs w:val="0"/>
          <w:iCs/>
          <w:sz w:val="24"/>
          <w:szCs w:val="24"/>
          <w:lang w:eastAsia="en-US"/>
        </w:rPr>
        <w:t>(...)</w:t>
      </w:r>
      <w:r w:rsidRPr="001F0F10">
        <w:rPr>
          <w:rFonts w:ascii="Times New Roman" w:hAnsi="Times New Roman" w:cs="Times New Roman"/>
          <w:b w:val="0"/>
          <w:bCs w:val="0"/>
          <w:iCs/>
          <w:color w:val="auto"/>
          <w:sz w:val="24"/>
          <w:szCs w:val="24"/>
          <w:lang w:eastAsia="en-US"/>
        </w:rPr>
        <w:t xml:space="preserve"> dias, pelos fiscais técnico e administrativo, mediante termos detalhados, quando verificado o cumprimento das exigências de caráter técnico e administrativo</w:t>
      </w:r>
      <w:r w:rsidR="002F41F6" w:rsidRPr="001F0F10">
        <w:rPr>
          <w:rFonts w:ascii="Times New Roman" w:hAnsi="Times New Roman" w:cs="Times New Roman"/>
          <w:b w:val="0"/>
          <w:bCs w:val="0"/>
          <w:iCs/>
          <w:color w:val="auto"/>
          <w:sz w:val="24"/>
          <w:szCs w:val="24"/>
          <w:lang w:eastAsia="en-US"/>
        </w:rPr>
        <w:t>.</w:t>
      </w:r>
    </w:p>
    <w:p w:rsidR="003F19A1" w:rsidRPr="001F0F10" w:rsidRDefault="003F19A1" w:rsidP="00EA3B78">
      <w:pPr>
        <w:widowControl w:val="0"/>
        <w:pBdr>
          <w:top w:val="single" w:sz="4" w:space="1" w:color="000080"/>
          <w:left w:val="single" w:sz="4" w:space="4" w:color="000080"/>
          <w:bottom w:val="single" w:sz="4" w:space="0" w:color="000080"/>
          <w:right w:val="single" w:sz="4" w:space="4" w:color="000080"/>
        </w:pBdr>
        <w:shd w:val="clear" w:color="auto" w:fill="D9D9D9"/>
        <w:tabs>
          <w:tab w:val="left" w:pos="851"/>
        </w:tabs>
        <w:spacing w:before="120" w:after="120"/>
        <w:jc w:val="both"/>
        <w:rPr>
          <w:rFonts w:ascii="Times New Roman" w:eastAsia="Calibri" w:hAnsi="Times New Roman" w:cs="Times New Roman"/>
          <w:lang w:eastAsia="zh-CN"/>
        </w:rPr>
      </w:pPr>
      <w:bookmarkStart w:id="11" w:name="_Hlk126940864"/>
      <w:r w:rsidRPr="001F0F10">
        <w:rPr>
          <w:rFonts w:ascii="Times New Roman" w:eastAsia="Calibri" w:hAnsi="Times New Roman" w:cs="Times New Roman"/>
          <w:b/>
          <w:bCs/>
          <w:lang w:eastAsia="zh-CN"/>
        </w:rPr>
        <w:t>Nota Explicativa</w:t>
      </w:r>
      <w:r w:rsidRPr="001F0F10">
        <w:rPr>
          <w:rFonts w:ascii="Times New Roman" w:eastAsia="Calibri" w:hAnsi="Times New Roman" w:cs="Times New Roman"/>
          <w:lang w:eastAsia="zh-CN"/>
        </w:rPr>
        <w:t xml:space="preserve">: </w:t>
      </w:r>
    </w:p>
    <w:p w:rsidR="003F19A1" w:rsidRPr="001F0F10" w:rsidRDefault="003F19A1" w:rsidP="00EA3B78">
      <w:pPr>
        <w:widowControl w:val="0"/>
        <w:pBdr>
          <w:top w:val="single" w:sz="4" w:space="1" w:color="000080"/>
          <w:left w:val="single" w:sz="4" w:space="4" w:color="000080"/>
          <w:bottom w:val="single" w:sz="4" w:space="0" w:color="000080"/>
          <w:right w:val="single" w:sz="4" w:space="4" w:color="000080"/>
        </w:pBdr>
        <w:shd w:val="clear" w:color="auto" w:fill="D9D9D9"/>
        <w:tabs>
          <w:tab w:val="left" w:pos="851"/>
        </w:tabs>
        <w:spacing w:before="120" w:after="120"/>
        <w:jc w:val="both"/>
        <w:rPr>
          <w:rFonts w:ascii="Times New Roman" w:eastAsia="Calibri" w:hAnsi="Times New Roman" w:cs="Times New Roman"/>
          <w:lang w:eastAsia="zh-CN"/>
        </w:rPr>
      </w:pPr>
      <w:r w:rsidRPr="001F0F10">
        <w:rPr>
          <w:rFonts w:ascii="Times New Roman" w:eastAsia="Calibri" w:hAnsi="Times New Roman" w:cs="Times New Roman"/>
          <w:lang w:eastAsia="zh-CN"/>
        </w:rPr>
        <w:t>O prazo acima deve ser dimensionado para que corresponda ao período razoável à checagem necessária, sem que traga um ônus excessivo que venha a afastar potenciais interessados, tendo em vista que o tempo discorrido para todas as providências burocráticas até o efetivo pagamento é disposição de grande importância para o futuro contratado e um período muito alargado pode tornar a contratação desinteressante por ser muito onerosa financeiramente</w:t>
      </w:r>
      <w:bookmarkEnd w:id="11"/>
      <w:r w:rsidRPr="001F0F10">
        <w:rPr>
          <w:rFonts w:ascii="Times New Roman" w:eastAsia="Calibri" w:hAnsi="Times New Roman" w:cs="Times New Roman"/>
          <w:lang w:eastAsia="zh-CN"/>
        </w:rPr>
        <w:t>.</w:t>
      </w:r>
    </w:p>
    <w:p w:rsidR="005E24AF" w:rsidRPr="001F0F10" w:rsidRDefault="177BD8C4" w:rsidP="003E17D5">
      <w:pPr>
        <w:pStyle w:val="Nvel1-SemNum"/>
        <w:keepNext w:val="0"/>
        <w:keepLines w:val="0"/>
        <w:widowControl w:val="0"/>
        <w:numPr>
          <w:ilvl w:val="3"/>
          <w:numId w:val="68"/>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1F0F10">
        <w:rPr>
          <w:rFonts w:ascii="Times New Roman" w:hAnsi="Times New Roman" w:cs="Times New Roman"/>
          <w:b w:val="0"/>
          <w:bCs w:val="0"/>
          <w:iCs/>
          <w:color w:val="auto"/>
          <w:sz w:val="24"/>
          <w:szCs w:val="24"/>
          <w:lang w:eastAsia="en-US"/>
        </w:rPr>
        <w:t xml:space="preserve">O prazo da disposição acima será contado do recebimento de comunicação de cobrança oriunda do </w:t>
      </w:r>
      <w:r w:rsidR="001138AB" w:rsidRPr="001F0F10">
        <w:rPr>
          <w:rFonts w:ascii="Times New Roman" w:hAnsi="Times New Roman" w:cs="Times New Roman"/>
          <w:b w:val="0"/>
          <w:bCs w:val="0"/>
          <w:iCs/>
          <w:color w:val="auto"/>
          <w:sz w:val="24"/>
          <w:szCs w:val="24"/>
          <w:lang w:eastAsia="en-US"/>
        </w:rPr>
        <w:t>C</w:t>
      </w:r>
      <w:r w:rsidR="4702921D" w:rsidRPr="001F0F10">
        <w:rPr>
          <w:rFonts w:ascii="Times New Roman" w:hAnsi="Times New Roman" w:cs="Times New Roman"/>
          <w:b w:val="0"/>
          <w:bCs w:val="0"/>
          <w:iCs/>
          <w:color w:val="auto"/>
          <w:sz w:val="24"/>
          <w:szCs w:val="24"/>
          <w:lang w:eastAsia="en-US"/>
        </w:rPr>
        <w:t>ontratado</w:t>
      </w:r>
      <w:r w:rsidRPr="001F0F10">
        <w:rPr>
          <w:rFonts w:ascii="Times New Roman" w:hAnsi="Times New Roman" w:cs="Times New Roman"/>
          <w:b w:val="0"/>
          <w:bCs w:val="0"/>
          <w:iCs/>
          <w:color w:val="auto"/>
          <w:sz w:val="24"/>
          <w:szCs w:val="24"/>
          <w:lang w:eastAsia="en-US"/>
        </w:rPr>
        <w:t xml:space="preserve"> com </w:t>
      </w:r>
      <w:r w:rsidR="4702921D" w:rsidRPr="001F0F10">
        <w:rPr>
          <w:rFonts w:ascii="Times New Roman" w:hAnsi="Times New Roman" w:cs="Times New Roman"/>
          <w:b w:val="0"/>
          <w:bCs w:val="0"/>
          <w:iCs/>
          <w:color w:val="auto"/>
          <w:sz w:val="24"/>
          <w:szCs w:val="24"/>
          <w:lang w:eastAsia="en-US"/>
        </w:rPr>
        <w:t xml:space="preserve">a </w:t>
      </w:r>
      <w:r w:rsidRPr="001F0F10">
        <w:rPr>
          <w:rFonts w:ascii="Times New Roman" w:hAnsi="Times New Roman" w:cs="Times New Roman"/>
          <w:b w:val="0"/>
          <w:bCs w:val="0"/>
          <w:iCs/>
          <w:color w:val="auto"/>
          <w:sz w:val="24"/>
          <w:szCs w:val="24"/>
          <w:lang w:eastAsia="en-US"/>
        </w:rPr>
        <w:t>comprovação da prestação dos serviços a que se referem a parcela a ser paga</w:t>
      </w:r>
      <w:r w:rsidR="1ACAB30E" w:rsidRPr="001F0F10">
        <w:rPr>
          <w:rFonts w:ascii="Times New Roman" w:hAnsi="Times New Roman" w:cs="Times New Roman"/>
          <w:b w:val="0"/>
          <w:bCs w:val="0"/>
          <w:iCs/>
          <w:color w:val="auto"/>
          <w:sz w:val="24"/>
          <w:szCs w:val="24"/>
          <w:lang w:eastAsia="en-US"/>
        </w:rPr>
        <w:t>.</w:t>
      </w:r>
    </w:p>
    <w:p w:rsidR="00804C08" w:rsidRPr="001F0F10" w:rsidRDefault="177BD8C4" w:rsidP="003E17D5">
      <w:pPr>
        <w:pStyle w:val="Nvel1-SemNum"/>
        <w:keepNext w:val="0"/>
        <w:keepLines w:val="0"/>
        <w:widowControl w:val="0"/>
        <w:numPr>
          <w:ilvl w:val="3"/>
          <w:numId w:val="68"/>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1F0F10">
        <w:rPr>
          <w:rFonts w:ascii="Times New Roman" w:hAnsi="Times New Roman" w:cs="Times New Roman"/>
          <w:b w:val="0"/>
          <w:bCs w:val="0"/>
          <w:iCs/>
          <w:color w:val="auto"/>
          <w:sz w:val="24"/>
          <w:szCs w:val="24"/>
          <w:lang w:eastAsia="en-US"/>
        </w:rPr>
        <w:t>O fiscal técnico do contrato realizará o recebimento provisório do objeto do contrato mediante termo detalhado que comprove o cumprimento das exigências de caráter técnico.</w:t>
      </w:r>
    </w:p>
    <w:p w:rsidR="00804C08" w:rsidRPr="001F0F10" w:rsidRDefault="177BD8C4" w:rsidP="003E17D5">
      <w:pPr>
        <w:pStyle w:val="Nvel1-SemNum"/>
        <w:keepNext w:val="0"/>
        <w:keepLines w:val="0"/>
        <w:widowControl w:val="0"/>
        <w:numPr>
          <w:ilvl w:val="3"/>
          <w:numId w:val="68"/>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1F0F10">
        <w:rPr>
          <w:rFonts w:ascii="Times New Roman" w:hAnsi="Times New Roman" w:cs="Times New Roman"/>
          <w:b w:val="0"/>
          <w:bCs w:val="0"/>
          <w:iCs/>
          <w:color w:val="auto"/>
          <w:sz w:val="24"/>
          <w:szCs w:val="24"/>
          <w:lang w:eastAsia="en-US"/>
        </w:rPr>
        <w:t>O fiscal administrativo do contrato realizará o recebimento provisório do objeto do contrato mediante termo detalhado que comprove o cumprimento das exigências de caráter administrativo.</w:t>
      </w:r>
    </w:p>
    <w:p w:rsidR="00804C08" w:rsidRPr="001F0F10" w:rsidRDefault="177BD8C4" w:rsidP="003E17D5">
      <w:pPr>
        <w:pStyle w:val="Nvel1-SemNum"/>
        <w:keepNext w:val="0"/>
        <w:keepLines w:val="0"/>
        <w:widowControl w:val="0"/>
        <w:numPr>
          <w:ilvl w:val="3"/>
          <w:numId w:val="68"/>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1F0F10">
        <w:rPr>
          <w:rFonts w:ascii="Times New Roman" w:hAnsi="Times New Roman" w:cs="Times New Roman"/>
          <w:b w:val="0"/>
          <w:bCs w:val="0"/>
          <w:iCs/>
          <w:color w:val="auto"/>
          <w:sz w:val="24"/>
          <w:szCs w:val="24"/>
          <w:lang w:eastAsia="en-US"/>
        </w:rPr>
        <w:t>O fiscal setorial do contrato, quando houver, realizará o recebimento provisório sob o ponto de vista técnico e administrativo.</w:t>
      </w:r>
    </w:p>
    <w:p w:rsidR="00804C08" w:rsidRPr="001F0F10" w:rsidRDefault="177BD8C4" w:rsidP="003E17D5">
      <w:pPr>
        <w:pStyle w:val="Nvel1-SemNum"/>
        <w:keepNext w:val="0"/>
        <w:keepLines w:val="0"/>
        <w:widowControl w:val="0"/>
        <w:numPr>
          <w:ilvl w:val="2"/>
          <w:numId w:val="68"/>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1F0F10">
        <w:rPr>
          <w:rFonts w:ascii="Times New Roman" w:hAnsi="Times New Roman" w:cs="Times New Roman"/>
          <w:b w:val="0"/>
          <w:bCs w:val="0"/>
          <w:iCs/>
          <w:color w:val="auto"/>
          <w:sz w:val="24"/>
          <w:szCs w:val="24"/>
          <w:lang w:eastAsia="en-US"/>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rsidR="00804C08" w:rsidRPr="001F0F10" w:rsidRDefault="177BD8C4" w:rsidP="003E17D5">
      <w:pPr>
        <w:pStyle w:val="Nvel1-SemNum"/>
        <w:keepNext w:val="0"/>
        <w:keepLines w:val="0"/>
        <w:widowControl w:val="0"/>
        <w:numPr>
          <w:ilvl w:val="3"/>
          <w:numId w:val="68"/>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1F0F10">
        <w:rPr>
          <w:rFonts w:ascii="Times New Roman" w:hAnsi="Times New Roman" w:cs="Times New Roman"/>
          <w:b w:val="0"/>
          <w:bCs w:val="0"/>
          <w:iCs/>
          <w:color w:val="auto"/>
          <w:sz w:val="24"/>
          <w:szCs w:val="24"/>
          <w:lang w:eastAsia="en-US"/>
        </w:rPr>
        <w:t>O Contratado fica obrigad</w:t>
      </w:r>
      <w:r w:rsidR="6318E806" w:rsidRPr="001F0F10">
        <w:rPr>
          <w:rFonts w:ascii="Times New Roman" w:hAnsi="Times New Roman" w:cs="Times New Roman"/>
          <w:b w:val="0"/>
          <w:bCs w:val="0"/>
          <w:iCs/>
          <w:color w:val="auto"/>
          <w:sz w:val="24"/>
          <w:szCs w:val="24"/>
          <w:lang w:eastAsia="en-US"/>
        </w:rPr>
        <w:t>o</w:t>
      </w:r>
      <w:r w:rsidRPr="001F0F10">
        <w:rPr>
          <w:rFonts w:ascii="Times New Roman" w:hAnsi="Times New Roman" w:cs="Times New Roman"/>
          <w:b w:val="0"/>
          <w:bCs w:val="0"/>
          <w:iCs/>
          <w:color w:val="auto"/>
          <w:sz w:val="24"/>
          <w:szCs w:val="24"/>
          <w:lang w:eastAsia="en-US"/>
        </w:rPr>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804C08" w:rsidRPr="001F0F10" w:rsidRDefault="177BD8C4" w:rsidP="003E17D5">
      <w:pPr>
        <w:pStyle w:val="Nvel1-SemNum"/>
        <w:keepNext w:val="0"/>
        <w:keepLines w:val="0"/>
        <w:widowControl w:val="0"/>
        <w:numPr>
          <w:ilvl w:val="3"/>
          <w:numId w:val="68"/>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1F0F10">
        <w:rPr>
          <w:rFonts w:ascii="Times New Roman" w:hAnsi="Times New Roman" w:cs="Times New Roman"/>
          <w:b w:val="0"/>
          <w:bCs w:val="0"/>
          <w:iCs/>
          <w:color w:val="auto"/>
          <w:sz w:val="24"/>
          <w:szCs w:val="24"/>
          <w:lang w:eastAsia="en-US"/>
        </w:rPr>
        <w:t>A fiscalização não efetuará o ateste da última e/ou única medição de serviços até que sejam sanadas todas as eventuais pendências que possam vir a ser apontadas no Recebimento Provisório.</w:t>
      </w:r>
    </w:p>
    <w:p w:rsidR="005E24AF" w:rsidRPr="001F0F10" w:rsidRDefault="177BD8C4" w:rsidP="003E17D5">
      <w:pPr>
        <w:pStyle w:val="Nvel1-SemNum"/>
        <w:keepNext w:val="0"/>
        <w:keepLines w:val="0"/>
        <w:widowControl w:val="0"/>
        <w:numPr>
          <w:ilvl w:val="3"/>
          <w:numId w:val="68"/>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1F0F10">
        <w:rPr>
          <w:rFonts w:ascii="Times New Roman" w:hAnsi="Times New Roman" w:cs="Times New Roman"/>
          <w:b w:val="0"/>
          <w:bCs w:val="0"/>
          <w:iCs/>
          <w:color w:val="auto"/>
          <w:sz w:val="24"/>
          <w:szCs w:val="24"/>
          <w:lang w:eastAsia="en-US"/>
        </w:rPr>
        <w:t>O recebimento provisório também ficará sujeito, quando cabível, à conclusão de todos os testes de campo e à entrega dos Manuais e Instruções exigíveis.</w:t>
      </w:r>
    </w:p>
    <w:p w:rsidR="00804C08" w:rsidRPr="001F0F10" w:rsidRDefault="177BD8C4" w:rsidP="003E17D5">
      <w:pPr>
        <w:pStyle w:val="Nvel1-SemNum"/>
        <w:keepNext w:val="0"/>
        <w:keepLines w:val="0"/>
        <w:widowControl w:val="0"/>
        <w:numPr>
          <w:ilvl w:val="3"/>
          <w:numId w:val="68"/>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1F0F10">
        <w:rPr>
          <w:rFonts w:ascii="Times New Roman" w:hAnsi="Times New Roman" w:cs="Times New Roman"/>
          <w:b w:val="0"/>
          <w:bCs w:val="0"/>
          <w:iCs/>
          <w:color w:val="auto"/>
          <w:sz w:val="24"/>
          <w:szCs w:val="24"/>
          <w:lang w:eastAsia="en-US"/>
        </w:rPr>
        <w:lastRenderedPageBreak/>
        <w:t>Os serviços poderão ser rejeitados, no todo ou em parte, quando em desacordo com as especificações constantes neste Termo de Referência e na proposta, sem prejuízo da aplicação das penalidades.</w:t>
      </w:r>
    </w:p>
    <w:p w:rsidR="00804C08" w:rsidRPr="001F0F10" w:rsidRDefault="177BD8C4" w:rsidP="003E17D5">
      <w:pPr>
        <w:pStyle w:val="Nvel1-SemNum"/>
        <w:keepNext w:val="0"/>
        <w:keepLines w:val="0"/>
        <w:widowControl w:val="0"/>
        <w:numPr>
          <w:ilvl w:val="2"/>
          <w:numId w:val="68"/>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1F0F10">
        <w:rPr>
          <w:rFonts w:ascii="Times New Roman" w:hAnsi="Times New Roman" w:cs="Times New Roman"/>
          <w:b w:val="0"/>
          <w:bCs w:val="0"/>
          <w:iCs/>
          <w:color w:val="auto"/>
          <w:sz w:val="24"/>
          <w:szCs w:val="24"/>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325577" w:rsidRPr="001F0F10" w:rsidRDefault="177BD8C4" w:rsidP="003E17D5">
      <w:pPr>
        <w:pStyle w:val="Nvel1-SemNum"/>
        <w:keepNext w:val="0"/>
        <w:keepLines w:val="0"/>
        <w:widowControl w:val="0"/>
        <w:numPr>
          <w:ilvl w:val="2"/>
          <w:numId w:val="68"/>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1F0F10">
        <w:rPr>
          <w:rFonts w:ascii="Times New Roman" w:hAnsi="Times New Roman" w:cs="Times New Roman"/>
          <w:b w:val="0"/>
          <w:bCs w:val="0"/>
          <w:iCs/>
          <w:color w:val="auto"/>
          <w:sz w:val="24"/>
          <w:szCs w:val="24"/>
          <w:lang w:eastAsia="en-US"/>
        </w:rPr>
        <w:t xml:space="preserve">Os serviços serão recebidos definitivamente no prazo de </w:t>
      </w:r>
      <w:r w:rsidRPr="001F0F10">
        <w:rPr>
          <w:rFonts w:ascii="Times New Roman" w:hAnsi="Times New Roman" w:cs="Times New Roman"/>
          <w:b w:val="0"/>
          <w:bCs w:val="0"/>
          <w:iCs/>
          <w:sz w:val="24"/>
          <w:szCs w:val="24"/>
          <w:lang w:eastAsia="en-US"/>
        </w:rPr>
        <w:t xml:space="preserve">(...) </w:t>
      </w:r>
      <w:r w:rsidRPr="001F0F10">
        <w:rPr>
          <w:rFonts w:ascii="Times New Roman" w:hAnsi="Times New Roman" w:cs="Times New Roman"/>
          <w:b w:val="0"/>
          <w:bCs w:val="0"/>
          <w:iCs/>
          <w:color w:val="auto"/>
          <w:sz w:val="24"/>
          <w:szCs w:val="24"/>
          <w:lang w:eastAsia="en-US"/>
        </w:rPr>
        <w:t xml:space="preserve">dias, contados do recebimento provisório, </w:t>
      </w:r>
      <w:r w:rsidR="009352ED" w:rsidRPr="001F0F10">
        <w:rPr>
          <w:rFonts w:ascii="Times New Roman" w:hAnsi="Times New Roman" w:cs="Times New Roman"/>
          <w:b w:val="0"/>
          <w:bCs w:val="0"/>
          <w:iCs/>
          <w:color w:val="auto"/>
          <w:sz w:val="24"/>
          <w:szCs w:val="24"/>
          <w:lang w:eastAsia="en-US"/>
        </w:rPr>
        <w:t xml:space="preserve">pelo gestor do contrato </w:t>
      </w:r>
      <w:r w:rsidRPr="001F0F10">
        <w:rPr>
          <w:rFonts w:ascii="Times New Roman" w:hAnsi="Times New Roman" w:cs="Times New Roman"/>
          <w:b w:val="0"/>
          <w:bCs w:val="0"/>
          <w:iCs/>
          <w:color w:val="auto"/>
          <w:sz w:val="24"/>
          <w:szCs w:val="24"/>
          <w:lang w:eastAsia="en-US"/>
        </w:rPr>
        <w:t xml:space="preserve">ou comissão designada pela autoridade competente, após a verificação da qualidade e quantidade do serviço e consequente aceitação mediante termo detalhado, obedecendo </w:t>
      </w:r>
      <w:r w:rsidR="54A0CA43" w:rsidRPr="001F0F10">
        <w:rPr>
          <w:rFonts w:ascii="Times New Roman" w:hAnsi="Times New Roman" w:cs="Times New Roman"/>
          <w:b w:val="0"/>
          <w:bCs w:val="0"/>
          <w:iCs/>
          <w:color w:val="auto"/>
          <w:sz w:val="24"/>
          <w:szCs w:val="24"/>
          <w:lang w:eastAsia="en-US"/>
        </w:rPr>
        <w:t>o</w:t>
      </w:r>
      <w:r w:rsidRPr="001F0F10">
        <w:rPr>
          <w:rFonts w:ascii="Times New Roman" w:hAnsi="Times New Roman" w:cs="Times New Roman"/>
          <w:b w:val="0"/>
          <w:bCs w:val="0"/>
          <w:iCs/>
          <w:color w:val="auto"/>
          <w:sz w:val="24"/>
          <w:szCs w:val="24"/>
          <w:lang w:eastAsia="en-US"/>
        </w:rPr>
        <w:t xml:space="preserve">s seguintes </w:t>
      </w:r>
      <w:r w:rsidR="54A0CA43" w:rsidRPr="001F0F10">
        <w:rPr>
          <w:rFonts w:ascii="Times New Roman" w:hAnsi="Times New Roman" w:cs="Times New Roman"/>
          <w:b w:val="0"/>
          <w:bCs w:val="0"/>
          <w:iCs/>
          <w:color w:val="auto"/>
          <w:sz w:val="24"/>
          <w:szCs w:val="24"/>
          <w:lang w:eastAsia="en-US"/>
        </w:rPr>
        <w:t>procedimentos</w:t>
      </w:r>
      <w:r w:rsidRPr="001F0F10">
        <w:rPr>
          <w:rFonts w:ascii="Times New Roman" w:hAnsi="Times New Roman" w:cs="Times New Roman"/>
          <w:b w:val="0"/>
          <w:bCs w:val="0"/>
          <w:iCs/>
          <w:color w:val="auto"/>
          <w:sz w:val="24"/>
          <w:szCs w:val="24"/>
          <w:lang w:eastAsia="en-US"/>
        </w:rPr>
        <w:t>:</w:t>
      </w:r>
    </w:p>
    <w:p w:rsidR="00927B03" w:rsidRPr="001F0F10" w:rsidRDefault="00927B03" w:rsidP="00EA3B78">
      <w:pPr>
        <w:pStyle w:val="Citao"/>
        <w:widowControl w:val="0"/>
        <w:shd w:val="clear" w:color="auto" w:fill="D9D9D9"/>
        <w:tabs>
          <w:tab w:val="left" w:pos="851"/>
        </w:tabs>
        <w:spacing w:after="120"/>
        <w:rPr>
          <w:rFonts w:ascii="Times New Roman" w:hAnsi="Times New Roman" w:cs="Times New Roman"/>
          <w:b/>
          <w:bCs/>
          <w:i w:val="0"/>
          <w:color w:val="auto"/>
          <w:sz w:val="24"/>
        </w:rPr>
      </w:pPr>
      <w:r w:rsidRPr="001F0F10">
        <w:rPr>
          <w:rFonts w:ascii="Times New Roman" w:hAnsi="Times New Roman" w:cs="Times New Roman"/>
          <w:b/>
          <w:bCs/>
          <w:i w:val="0"/>
          <w:color w:val="auto"/>
          <w:sz w:val="24"/>
        </w:rPr>
        <w:t xml:space="preserve">Nota Explicativa: </w:t>
      </w:r>
    </w:p>
    <w:p w:rsidR="00927B03" w:rsidRPr="001F0F10" w:rsidRDefault="00927B03" w:rsidP="00EA3B78">
      <w:pPr>
        <w:pStyle w:val="Citao"/>
        <w:widowControl w:val="0"/>
        <w:shd w:val="clear" w:color="auto" w:fill="D9D9D9"/>
        <w:tabs>
          <w:tab w:val="left" w:pos="851"/>
        </w:tabs>
        <w:spacing w:after="120"/>
        <w:rPr>
          <w:rFonts w:ascii="Times New Roman" w:hAnsi="Times New Roman" w:cs="Times New Roman"/>
          <w:i w:val="0"/>
          <w:color w:val="auto"/>
          <w:sz w:val="24"/>
        </w:rPr>
      </w:pPr>
      <w:r w:rsidRPr="001F0F10">
        <w:rPr>
          <w:rFonts w:ascii="Times New Roman" w:hAnsi="Times New Roman" w:cs="Times New Roman"/>
          <w:i w:val="0"/>
          <w:color w:val="auto"/>
          <w:sz w:val="24"/>
        </w:rPr>
        <w:t>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rsidR="00804C08" w:rsidRPr="001F0F10" w:rsidRDefault="177BD8C4" w:rsidP="003E17D5">
      <w:pPr>
        <w:pStyle w:val="Nvel1-SemNum"/>
        <w:keepNext w:val="0"/>
        <w:keepLines w:val="0"/>
        <w:widowControl w:val="0"/>
        <w:numPr>
          <w:ilvl w:val="3"/>
          <w:numId w:val="68"/>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1F0F10">
        <w:rPr>
          <w:rFonts w:ascii="Times New Roman" w:hAnsi="Times New Roman" w:cs="Times New Roman"/>
          <w:b w:val="0"/>
          <w:bCs w:val="0"/>
          <w:iCs/>
          <w:color w:val="auto"/>
          <w:sz w:val="24"/>
          <w:szCs w:val="24"/>
          <w:lang w:eastAsia="en-US"/>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r w:rsidR="006D0324" w:rsidRPr="001F0F10">
        <w:rPr>
          <w:rFonts w:ascii="Times New Roman" w:hAnsi="Times New Roman" w:cs="Times New Roman"/>
          <w:b w:val="0"/>
          <w:bCs w:val="0"/>
          <w:iCs/>
          <w:color w:val="auto"/>
          <w:sz w:val="24"/>
          <w:szCs w:val="24"/>
          <w:lang w:eastAsia="en-US"/>
        </w:rPr>
        <w:t>;</w:t>
      </w:r>
    </w:p>
    <w:p w:rsidR="00804C08" w:rsidRPr="001F0F10" w:rsidRDefault="177BD8C4" w:rsidP="003E17D5">
      <w:pPr>
        <w:pStyle w:val="Nvel1-SemNum"/>
        <w:keepNext w:val="0"/>
        <w:keepLines w:val="0"/>
        <w:widowControl w:val="0"/>
        <w:numPr>
          <w:ilvl w:val="3"/>
          <w:numId w:val="68"/>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1F0F10">
        <w:rPr>
          <w:rFonts w:ascii="Times New Roman" w:hAnsi="Times New Roman" w:cs="Times New Roman"/>
          <w:b w:val="0"/>
          <w:bCs w:val="0"/>
          <w:iCs/>
          <w:color w:val="auto"/>
          <w:sz w:val="24"/>
          <w:szCs w:val="24"/>
          <w:lang w:eastAsia="en-US"/>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rsidR="00804C08" w:rsidRPr="001F0F10" w:rsidRDefault="177BD8C4" w:rsidP="003E17D5">
      <w:pPr>
        <w:pStyle w:val="Nvel1-SemNum"/>
        <w:keepNext w:val="0"/>
        <w:keepLines w:val="0"/>
        <w:widowControl w:val="0"/>
        <w:numPr>
          <w:ilvl w:val="3"/>
          <w:numId w:val="68"/>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1F0F10">
        <w:rPr>
          <w:rFonts w:ascii="Times New Roman" w:hAnsi="Times New Roman" w:cs="Times New Roman"/>
          <w:b w:val="0"/>
          <w:bCs w:val="0"/>
          <w:iCs/>
          <w:color w:val="auto"/>
          <w:sz w:val="24"/>
          <w:szCs w:val="24"/>
          <w:lang w:eastAsia="en-US"/>
        </w:rPr>
        <w:t>Emitir Termo Circunstanciado para efeito de recebimento definitivo dos serviços prestados, com base nos relatórios e documentações apresentadas; e</w:t>
      </w:r>
    </w:p>
    <w:p w:rsidR="00804C08" w:rsidRPr="001F0F10" w:rsidRDefault="177BD8C4" w:rsidP="003E17D5">
      <w:pPr>
        <w:pStyle w:val="Nvel1-SemNum"/>
        <w:keepNext w:val="0"/>
        <w:keepLines w:val="0"/>
        <w:widowControl w:val="0"/>
        <w:numPr>
          <w:ilvl w:val="3"/>
          <w:numId w:val="68"/>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1F0F10">
        <w:rPr>
          <w:rFonts w:ascii="Times New Roman" w:hAnsi="Times New Roman" w:cs="Times New Roman"/>
          <w:b w:val="0"/>
          <w:bCs w:val="0"/>
          <w:iCs/>
          <w:color w:val="auto"/>
          <w:sz w:val="24"/>
          <w:szCs w:val="24"/>
          <w:lang w:eastAsia="en-US"/>
        </w:rPr>
        <w:t>Comunicar a empresa para que emita a Nota Fiscal</w:t>
      </w:r>
      <w:r w:rsidR="006D0324" w:rsidRPr="001F0F10">
        <w:rPr>
          <w:rFonts w:ascii="Times New Roman" w:hAnsi="Times New Roman" w:cs="Times New Roman"/>
          <w:b w:val="0"/>
          <w:bCs w:val="0"/>
          <w:iCs/>
          <w:color w:val="auto"/>
          <w:sz w:val="24"/>
          <w:szCs w:val="24"/>
          <w:lang w:eastAsia="en-US"/>
        </w:rPr>
        <w:t>/</w:t>
      </w:r>
      <w:r w:rsidRPr="001F0F10">
        <w:rPr>
          <w:rFonts w:ascii="Times New Roman" w:hAnsi="Times New Roman" w:cs="Times New Roman"/>
          <w:b w:val="0"/>
          <w:bCs w:val="0"/>
          <w:iCs/>
          <w:color w:val="auto"/>
          <w:sz w:val="24"/>
          <w:szCs w:val="24"/>
          <w:lang w:eastAsia="en-US"/>
        </w:rPr>
        <w:t>Fatura, com o valor exato dimensionado pela fiscalização.</w:t>
      </w:r>
    </w:p>
    <w:p w:rsidR="00804C08" w:rsidRPr="001F0F10" w:rsidRDefault="54A0CA43" w:rsidP="003E17D5">
      <w:pPr>
        <w:pStyle w:val="Nvel1-SemNum"/>
        <w:keepNext w:val="0"/>
        <w:keepLines w:val="0"/>
        <w:widowControl w:val="0"/>
        <w:numPr>
          <w:ilvl w:val="3"/>
          <w:numId w:val="68"/>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1F0F10">
        <w:rPr>
          <w:rFonts w:ascii="Times New Roman" w:hAnsi="Times New Roman" w:cs="Times New Roman"/>
          <w:b w:val="0"/>
          <w:bCs w:val="0"/>
          <w:iCs/>
          <w:color w:val="auto"/>
          <w:sz w:val="24"/>
          <w:szCs w:val="24"/>
          <w:lang w:eastAsia="en-US"/>
        </w:rPr>
        <w:t>E</w:t>
      </w:r>
      <w:r w:rsidR="177BD8C4" w:rsidRPr="001F0F10">
        <w:rPr>
          <w:rFonts w:ascii="Times New Roman" w:hAnsi="Times New Roman" w:cs="Times New Roman"/>
          <w:b w:val="0"/>
          <w:bCs w:val="0"/>
          <w:iCs/>
          <w:color w:val="auto"/>
          <w:sz w:val="24"/>
          <w:szCs w:val="24"/>
          <w:lang w:eastAsia="en-US"/>
        </w:rPr>
        <w:t>nviar a documentação pertinente ao setor de contratos para a formalização dos procedimentos de liquidação e pagamento, no valor dimensionado pela fiscalização e gestão.</w:t>
      </w:r>
    </w:p>
    <w:p w:rsidR="00804C08" w:rsidRPr="001F0F10" w:rsidRDefault="177BD8C4" w:rsidP="003E17D5">
      <w:pPr>
        <w:pStyle w:val="Nvel1-SemNum"/>
        <w:keepNext w:val="0"/>
        <w:keepLines w:val="0"/>
        <w:widowControl w:val="0"/>
        <w:numPr>
          <w:ilvl w:val="2"/>
          <w:numId w:val="68"/>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1F0F10">
        <w:rPr>
          <w:rFonts w:ascii="Times New Roman" w:hAnsi="Times New Roman" w:cs="Times New Roman"/>
          <w:b w:val="0"/>
          <w:bCs w:val="0"/>
          <w:iCs/>
          <w:color w:val="auto"/>
          <w:sz w:val="24"/>
          <w:szCs w:val="24"/>
          <w:lang w:eastAsia="en-US"/>
        </w:rPr>
        <w:t xml:space="preserve">No caso de controvérsia sobre a execução do objeto, quanto à dimensão, qualidade e quantidade, deverá ser observado o teor do </w:t>
      </w:r>
      <w:hyperlink r:id="rId16" w:anchor="art143" w:history="1">
        <w:r w:rsidRPr="001F0F10">
          <w:rPr>
            <w:rStyle w:val="Hyperlink"/>
            <w:rFonts w:ascii="Times New Roman" w:hAnsi="Times New Roman" w:cs="Times New Roman"/>
            <w:b w:val="0"/>
            <w:bCs w:val="0"/>
            <w:iCs/>
            <w:color w:val="auto"/>
            <w:sz w:val="24"/>
            <w:szCs w:val="24"/>
            <w:u w:val="none"/>
            <w:lang w:eastAsia="en-US"/>
          </w:rPr>
          <w:t>art. 143 da Lei nº 14.133, de 2021</w:t>
        </w:r>
      </w:hyperlink>
      <w:r w:rsidRPr="001F0F10">
        <w:rPr>
          <w:rFonts w:ascii="Times New Roman" w:hAnsi="Times New Roman" w:cs="Times New Roman"/>
          <w:b w:val="0"/>
          <w:bCs w:val="0"/>
          <w:iCs/>
          <w:color w:val="auto"/>
          <w:sz w:val="24"/>
          <w:szCs w:val="24"/>
          <w:lang w:eastAsia="en-US"/>
        </w:rPr>
        <w:t xml:space="preserve">, comunicando-se à empresa para emissão de Nota Fiscal no que </w:t>
      </w:r>
      <w:r w:rsidR="009566BB" w:rsidRPr="001F0F10">
        <w:rPr>
          <w:rFonts w:ascii="Times New Roman" w:hAnsi="Times New Roman" w:cs="Times New Roman"/>
          <w:b w:val="0"/>
          <w:bCs w:val="0"/>
          <w:iCs/>
          <w:color w:val="auto"/>
          <w:sz w:val="24"/>
          <w:szCs w:val="24"/>
          <w:lang w:eastAsia="en-US"/>
        </w:rPr>
        <w:t xml:space="preserve">se refere </w:t>
      </w:r>
      <w:r w:rsidRPr="001F0F10">
        <w:rPr>
          <w:rFonts w:ascii="Times New Roman" w:hAnsi="Times New Roman" w:cs="Times New Roman"/>
          <w:b w:val="0"/>
          <w:bCs w:val="0"/>
          <w:iCs/>
          <w:color w:val="auto"/>
          <w:sz w:val="24"/>
          <w:szCs w:val="24"/>
          <w:lang w:eastAsia="en-US"/>
        </w:rPr>
        <w:t>à parcela incontroversa da execução do objeto, para efeito de liquidação e pagamento.</w:t>
      </w:r>
    </w:p>
    <w:p w:rsidR="00804C08" w:rsidRPr="001F0F10" w:rsidRDefault="177BD8C4" w:rsidP="003E17D5">
      <w:pPr>
        <w:pStyle w:val="Nvel1-SemNum"/>
        <w:keepNext w:val="0"/>
        <w:keepLines w:val="0"/>
        <w:widowControl w:val="0"/>
        <w:numPr>
          <w:ilvl w:val="2"/>
          <w:numId w:val="68"/>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1F0F10">
        <w:rPr>
          <w:rFonts w:ascii="Times New Roman" w:hAnsi="Times New Roman" w:cs="Times New Roman"/>
          <w:b w:val="0"/>
          <w:bCs w:val="0"/>
          <w:iCs/>
          <w:color w:val="auto"/>
          <w:sz w:val="24"/>
          <w:szCs w:val="24"/>
          <w:lang w:eastAsia="en-US"/>
        </w:rPr>
        <w:lastRenderedPageBreak/>
        <w:t>Nenhum prazo de recebimento ocorrerá enquanto pendente a solução, pelo contratado, de inconsistências verificadas na execução do objeto ou no instrumento de cobrança.</w:t>
      </w:r>
    </w:p>
    <w:p w:rsidR="00B04D2A" w:rsidRPr="001F0F10" w:rsidRDefault="177BD8C4" w:rsidP="003E17D5">
      <w:pPr>
        <w:pStyle w:val="Nvel1-SemNum"/>
        <w:keepNext w:val="0"/>
        <w:keepLines w:val="0"/>
        <w:widowControl w:val="0"/>
        <w:numPr>
          <w:ilvl w:val="2"/>
          <w:numId w:val="68"/>
        </w:numPr>
        <w:tabs>
          <w:tab w:val="left" w:pos="851"/>
        </w:tabs>
        <w:spacing w:before="120" w:after="120"/>
        <w:ind w:left="0" w:firstLine="0"/>
        <w:outlineLvl w:val="9"/>
        <w:rPr>
          <w:rFonts w:ascii="Times New Roman" w:hAnsi="Times New Roman" w:cs="Times New Roman"/>
          <w:b w:val="0"/>
          <w:bCs w:val="0"/>
          <w:iCs/>
          <w:color w:val="auto"/>
          <w:sz w:val="24"/>
          <w:szCs w:val="24"/>
          <w:lang w:eastAsia="en-US"/>
        </w:rPr>
      </w:pPr>
      <w:r w:rsidRPr="001F0F10">
        <w:rPr>
          <w:rFonts w:ascii="Times New Roman" w:hAnsi="Times New Roman" w:cs="Times New Roman"/>
          <w:b w:val="0"/>
          <w:bCs w:val="0"/>
          <w:iCs/>
          <w:color w:val="auto"/>
          <w:sz w:val="24"/>
          <w:szCs w:val="24"/>
          <w:lang w:eastAsia="en-US"/>
        </w:rPr>
        <w:t>O recebimento provisório ou definitivo não excluirá a responsabilidade civil pela solidez e pela segurança do serviço nem a responsabilidade ético-profissional pela perfeita execução do contrato.</w:t>
      </w:r>
    </w:p>
    <w:p w:rsidR="009B5D30" w:rsidRPr="001F0F10" w:rsidRDefault="00357593" w:rsidP="003E17D5">
      <w:pPr>
        <w:pStyle w:val="Nvel1-SemNum"/>
        <w:keepNext w:val="0"/>
        <w:keepLines w:val="0"/>
        <w:widowControl w:val="0"/>
        <w:numPr>
          <w:ilvl w:val="0"/>
          <w:numId w:val="69"/>
        </w:numPr>
        <w:tabs>
          <w:tab w:val="left" w:pos="851"/>
        </w:tabs>
        <w:spacing w:before="120" w:after="120"/>
        <w:ind w:left="0" w:firstLine="0"/>
        <w:outlineLvl w:val="9"/>
        <w:rPr>
          <w:rFonts w:ascii="Times New Roman" w:hAnsi="Times New Roman" w:cs="Times New Roman"/>
          <w:b w:val="0"/>
          <w:bCs w:val="0"/>
          <w:iCs/>
          <w:color w:val="auto"/>
          <w:sz w:val="24"/>
          <w:szCs w:val="24"/>
        </w:rPr>
      </w:pPr>
      <w:r w:rsidRPr="001F0F10">
        <w:rPr>
          <w:rFonts w:ascii="Times New Roman" w:hAnsi="Times New Roman" w:cs="Times New Roman"/>
          <w:b w:val="0"/>
          <w:bCs w:val="0"/>
          <w:iCs/>
          <w:color w:val="auto"/>
          <w:sz w:val="24"/>
          <w:szCs w:val="24"/>
        </w:rPr>
        <w:t>Liquidação</w:t>
      </w:r>
      <w:r w:rsidR="004C2EFD" w:rsidRPr="001F0F10">
        <w:rPr>
          <w:rFonts w:ascii="Times New Roman" w:hAnsi="Times New Roman" w:cs="Times New Roman"/>
          <w:b w:val="0"/>
          <w:bCs w:val="0"/>
          <w:iCs/>
          <w:color w:val="auto"/>
          <w:sz w:val="24"/>
          <w:szCs w:val="24"/>
        </w:rPr>
        <w:t>:</w:t>
      </w:r>
    </w:p>
    <w:p w:rsidR="009B5D30" w:rsidRPr="001F0F10" w:rsidRDefault="00CB752C" w:rsidP="003E17D5">
      <w:pPr>
        <w:pStyle w:val="Nvel1-SemNum"/>
        <w:keepNext w:val="0"/>
        <w:keepLines w:val="0"/>
        <w:widowControl w:val="0"/>
        <w:numPr>
          <w:ilvl w:val="2"/>
          <w:numId w:val="70"/>
        </w:numPr>
        <w:tabs>
          <w:tab w:val="left" w:pos="851"/>
        </w:tabs>
        <w:spacing w:before="120" w:after="120"/>
        <w:ind w:left="0" w:firstLine="0"/>
        <w:outlineLvl w:val="9"/>
        <w:rPr>
          <w:rFonts w:ascii="Times New Roman" w:hAnsi="Times New Roman" w:cs="Times New Roman"/>
          <w:b w:val="0"/>
          <w:bCs w:val="0"/>
          <w:iCs/>
          <w:color w:val="auto"/>
          <w:sz w:val="24"/>
          <w:szCs w:val="24"/>
        </w:rPr>
      </w:pPr>
      <w:r w:rsidRPr="001F0F10">
        <w:rPr>
          <w:rFonts w:ascii="Times New Roman" w:hAnsi="Times New Roman" w:cs="Times New Roman"/>
          <w:b w:val="0"/>
          <w:bCs w:val="0"/>
          <w:color w:val="auto"/>
          <w:sz w:val="24"/>
          <w:szCs w:val="24"/>
        </w:rPr>
        <w:t>Recebida a Nota Fiscal ou documento de cobrança equivalente, correrá o prazo de 10 (dez) dias úteis para fins de liquidação, na forma desta seção, prorrogáveis por igual período</w:t>
      </w:r>
      <w:r w:rsidR="520C520C" w:rsidRPr="001F0F10">
        <w:rPr>
          <w:rFonts w:ascii="Times New Roman" w:hAnsi="Times New Roman" w:cs="Times New Roman"/>
          <w:b w:val="0"/>
          <w:bCs w:val="0"/>
          <w:iCs/>
          <w:color w:val="auto"/>
          <w:sz w:val="24"/>
          <w:szCs w:val="24"/>
        </w:rPr>
        <w:t>.</w:t>
      </w:r>
    </w:p>
    <w:p w:rsidR="009B5D30" w:rsidRPr="001F0F10" w:rsidRDefault="520C520C" w:rsidP="003E17D5">
      <w:pPr>
        <w:pStyle w:val="Nvel1-SemNum"/>
        <w:keepNext w:val="0"/>
        <w:keepLines w:val="0"/>
        <w:widowControl w:val="0"/>
        <w:numPr>
          <w:ilvl w:val="2"/>
          <w:numId w:val="70"/>
        </w:numPr>
        <w:tabs>
          <w:tab w:val="left" w:pos="851"/>
        </w:tabs>
        <w:spacing w:before="120" w:after="120"/>
        <w:ind w:left="0" w:firstLine="0"/>
        <w:outlineLvl w:val="9"/>
        <w:rPr>
          <w:rStyle w:val="Hyperlink"/>
          <w:rFonts w:ascii="Times New Roman" w:hAnsi="Times New Roman" w:cs="Times New Roman"/>
          <w:b w:val="0"/>
          <w:bCs w:val="0"/>
          <w:iCs/>
          <w:color w:val="auto"/>
          <w:sz w:val="24"/>
          <w:szCs w:val="24"/>
          <w:u w:val="none"/>
        </w:rPr>
      </w:pPr>
      <w:r w:rsidRPr="001F0F10">
        <w:rPr>
          <w:rFonts w:ascii="Times New Roman" w:hAnsi="Times New Roman" w:cs="Times New Roman"/>
          <w:b w:val="0"/>
          <w:bCs w:val="0"/>
          <w:iCs/>
          <w:color w:val="auto"/>
          <w:sz w:val="24"/>
          <w:szCs w:val="24"/>
        </w:rPr>
        <w:t xml:space="preserve">O prazo de que trata o item anterior será reduzido à metade, mantendo-se a possibilidade de prorrogação, </w:t>
      </w:r>
      <w:r w:rsidR="0D3334B9" w:rsidRPr="001F0F10">
        <w:rPr>
          <w:rFonts w:ascii="Times New Roman" w:hAnsi="Times New Roman" w:cs="Times New Roman"/>
          <w:b w:val="0"/>
          <w:bCs w:val="0"/>
          <w:iCs/>
          <w:color w:val="auto"/>
          <w:sz w:val="24"/>
          <w:szCs w:val="24"/>
        </w:rPr>
        <w:t>nos casos</w:t>
      </w:r>
      <w:r w:rsidRPr="001F0F10">
        <w:rPr>
          <w:rFonts w:ascii="Times New Roman" w:hAnsi="Times New Roman" w:cs="Times New Roman"/>
          <w:b w:val="0"/>
          <w:bCs w:val="0"/>
          <w:iCs/>
          <w:color w:val="auto"/>
          <w:sz w:val="24"/>
          <w:szCs w:val="24"/>
        </w:rPr>
        <w:t xml:space="preserve"> de contratações decorrentes de despesas cujos valores não ultrapassem o limite de que trata o inciso II do </w:t>
      </w:r>
      <w:hyperlink r:id="rId17" w:anchor="art75" w:history="1">
        <w:r w:rsidRPr="001F0F10">
          <w:rPr>
            <w:rStyle w:val="Hyperlink"/>
            <w:rFonts w:ascii="Times New Roman" w:hAnsi="Times New Roman" w:cs="Times New Roman"/>
            <w:b w:val="0"/>
            <w:bCs w:val="0"/>
            <w:iCs/>
            <w:color w:val="auto"/>
            <w:sz w:val="24"/>
            <w:szCs w:val="24"/>
            <w:u w:val="none"/>
          </w:rPr>
          <w:t>art. 75 da Lei nº 14.133, de 2021</w:t>
        </w:r>
      </w:hyperlink>
      <w:r w:rsidR="00CD3EEA" w:rsidRPr="001F0F10">
        <w:rPr>
          <w:rStyle w:val="Hyperlink"/>
          <w:rFonts w:ascii="Times New Roman" w:hAnsi="Times New Roman" w:cs="Times New Roman"/>
          <w:b w:val="0"/>
          <w:bCs w:val="0"/>
          <w:iCs/>
          <w:color w:val="auto"/>
          <w:sz w:val="24"/>
          <w:szCs w:val="24"/>
          <w:u w:val="none"/>
        </w:rPr>
        <w:t>.</w:t>
      </w:r>
    </w:p>
    <w:p w:rsidR="009B5D30" w:rsidRPr="001F0F10" w:rsidRDefault="520C520C" w:rsidP="003E17D5">
      <w:pPr>
        <w:pStyle w:val="Nvel1-SemNum"/>
        <w:keepNext w:val="0"/>
        <w:keepLines w:val="0"/>
        <w:widowControl w:val="0"/>
        <w:numPr>
          <w:ilvl w:val="2"/>
          <w:numId w:val="70"/>
        </w:numPr>
        <w:tabs>
          <w:tab w:val="left" w:pos="851"/>
        </w:tabs>
        <w:spacing w:before="120" w:after="120"/>
        <w:ind w:left="0" w:firstLine="0"/>
        <w:outlineLvl w:val="9"/>
        <w:rPr>
          <w:rFonts w:ascii="Times New Roman" w:hAnsi="Times New Roman" w:cs="Times New Roman"/>
          <w:b w:val="0"/>
          <w:bCs w:val="0"/>
          <w:iCs/>
          <w:color w:val="auto"/>
          <w:sz w:val="24"/>
          <w:szCs w:val="24"/>
        </w:rPr>
      </w:pPr>
      <w:r w:rsidRPr="001F0F10">
        <w:rPr>
          <w:rFonts w:ascii="Times New Roman" w:hAnsi="Times New Roman" w:cs="Times New Roman"/>
          <w:b w:val="0"/>
          <w:bCs w:val="0"/>
          <w:iCs/>
          <w:color w:val="auto"/>
          <w:sz w:val="24"/>
          <w:szCs w:val="24"/>
        </w:rPr>
        <w:t>Para fins de liquidação, o setor competente deve verificar se a Nota Fiscal ou Fatura apresentada expressa os elementos necessários e essenciais do documento, tais como:</w:t>
      </w:r>
    </w:p>
    <w:p w:rsidR="002F2A9E" w:rsidRPr="001F0F10" w:rsidRDefault="009B5D30" w:rsidP="003E17D5">
      <w:pPr>
        <w:pStyle w:val="Nvel1-SemNum"/>
        <w:keepNext w:val="0"/>
        <w:keepLines w:val="0"/>
        <w:widowControl w:val="0"/>
        <w:numPr>
          <w:ilvl w:val="3"/>
          <w:numId w:val="70"/>
        </w:numPr>
        <w:tabs>
          <w:tab w:val="left" w:pos="851"/>
        </w:tabs>
        <w:spacing w:before="120" w:after="120"/>
        <w:ind w:left="0" w:firstLine="0"/>
        <w:outlineLvl w:val="9"/>
        <w:rPr>
          <w:rFonts w:ascii="Times New Roman" w:hAnsi="Times New Roman" w:cs="Times New Roman"/>
          <w:b w:val="0"/>
          <w:bCs w:val="0"/>
          <w:iCs/>
          <w:color w:val="auto"/>
          <w:sz w:val="24"/>
          <w:szCs w:val="24"/>
        </w:rPr>
      </w:pPr>
      <w:r w:rsidRPr="001F0F10">
        <w:rPr>
          <w:rFonts w:ascii="Times New Roman" w:hAnsi="Times New Roman" w:cs="Times New Roman"/>
          <w:b w:val="0"/>
          <w:bCs w:val="0"/>
          <w:iCs/>
          <w:color w:val="auto"/>
          <w:sz w:val="24"/>
          <w:szCs w:val="24"/>
        </w:rPr>
        <w:t>o prazo de validade;</w:t>
      </w:r>
    </w:p>
    <w:p w:rsidR="002F2A9E" w:rsidRPr="001F0F10" w:rsidRDefault="009B5D30" w:rsidP="003E17D5">
      <w:pPr>
        <w:pStyle w:val="Nvel1-SemNum"/>
        <w:keepNext w:val="0"/>
        <w:keepLines w:val="0"/>
        <w:widowControl w:val="0"/>
        <w:numPr>
          <w:ilvl w:val="3"/>
          <w:numId w:val="70"/>
        </w:numPr>
        <w:tabs>
          <w:tab w:val="left" w:pos="851"/>
        </w:tabs>
        <w:spacing w:before="120" w:after="120"/>
        <w:ind w:left="0" w:firstLine="0"/>
        <w:outlineLvl w:val="9"/>
        <w:rPr>
          <w:rFonts w:ascii="Times New Roman" w:hAnsi="Times New Roman" w:cs="Times New Roman"/>
          <w:b w:val="0"/>
          <w:bCs w:val="0"/>
          <w:iCs/>
          <w:color w:val="auto"/>
          <w:sz w:val="24"/>
          <w:szCs w:val="24"/>
        </w:rPr>
      </w:pPr>
      <w:r w:rsidRPr="001F0F10">
        <w:rPr>
          <w:rFonts w:ascii="Times New Roman" w:hAnsi="Times New Roman" w:cs="Times New Roman"/>
          <w:b w:val="0"/>
          <w:bCs w:val="0"/>
          <w:iCs/>
          <w:color w:val="auto"/>
          <w:sz w:val="24"/>
          <w:szCs w:val="24"/>
        </w:rPr>
        <w:t>a data da emissão;</w:t>
      </w:r>
    </w:p>
    <w:p w:rsidR="002F2A9E" w:rsidRPr="001F0F10" w:rsidRDefault="009B5D30" w:rsidP="003E17D5">
      <w:pPr>
        <w:pStyle w:val="Nvel1-SemNum"/>
        <w:keepNext w:val="0"/>
        <w:keepLines w:val="0"/>
        <w:widowControl w:val="0"/>
        <w:numPr>
          <w:ilvl w:val="3"/>
          <w:numId w:val="70"/>
        </w:numPr>
        <w:tabs>
          <w:tab w:val="left" w:pos="851"/>
        </w:tabs>
        <w:spacing w:before="120" w:after="120"/>
        <w:ind w:left="0" w:firstLine="0"/>
        <w:outlineLvl w:val="9"/>
        <w:rPr>
          <w:rFonts w:ascii="Times New Roman" w:hAnsi="Times New Roman" w:cs="Times New Roman"/>
          <w:b w:val="0"/>
          <w:bCs w:val="0"/>
          <w:iCs/>
          <w:color w:val="auto"/>
          <w:sz w:val="24"/>
          <w:szCs w:val="24"/>
        </w:rPr>
      </w:pPr>
      <w:r w:rsidRPr="001F0F10">
        <w:rPr>
          <w:rFonts w:ascii="Times New Roman" w:hAnsi="Times New Roman" w:cs="Times New Roman"/>
          <w:b w:val="0"/>
          <w:bCs w:val="0"/>
          <w:iCs/>
          <w:color w:val="auto"/>
          <w:sz w:val="24"/>
          <w:szCs w:val="24"/>
        </w:rPr>
        <w:t>os dados do contrato e do órgão contratante;</w:t>
      </w:r>
    </w:p>
    <w:p w:rsidR="002F2A9E" w:rsidRPr="001F0F10" w:rsidRDefault="009B5D30" w:rsidP="003E17D5">
      <w:pPr>
        <w:pStyle w:val="Nvel1-SemNum"/>
        <w:keepNext w:val="0"/>
        <w:keepLines w:val="0"/>
        <w:widowControl w:val="0"/>
        <w:numPr>
          <w:ilvl w:val="3"/>
          <w:numId w:val="70"/>
        </w:numPr>
        <w:tabs>
          <w:tab w:val="left" w:pos="851"/>
        </w:tabs>
        <w:spacing w:before="120" w:after="120"/>
        <w:ind w:left="0" w:firstLine="0"/>
        <w:outlineLvl w:val="9"/>
        <w:rPr>
          <w:rFonts w:ascii="Times New Roman" w:hAnsi="Times New Roman" w:cs="Times New Roman"/>
          <w:b w:val="0"/>
          <w:bCs w:val="0"/>
          <w:iCs/>
          <w:color w:val="auto"/>
          <w:sz w:val="24"/>
          <w:szCs w:val="24"/>
        </w:rPr>
      </w:pPr>
      <w:r w:rsidRPr="001F0F10">
        <w:rPr>
          <w:rFonts w:ascii="Times New Roman" w:hAnsi="Times New Roman" w:cs="Times New Roman"/>
          <w:b w:val="0"/>
          <w:bCs w:val="0"/>
          <w:iCs/>
          <w:color w:val="auto"/>
          <w:sz w:val="24"/>
          <w:szCs w:val="24"/>
        </w:rPr>
        <w:t>o período respectivo de execução do contrato;</w:t>
      </w:r>
    </w:p>
    <w:p w:rsidR="002F2A9E" w:rsidRPr="001F0F10" w:rsidRDefault="009B5D30" w:rsidP="003E17D5">
      <w:pPr>
        <w:pStyle w:val="Nvel1-SemNum"/>
        <w:keepNext w:val="0"/>
        <w:keepLines w:val="0"/>
        <w:widowControl w:val="0"/>
        <w:numPr>
          <w:ilvl w:val="3"/>
          <w:numId w:val="70"/>
        </w:numPr>
        <w:tabs>
          <w:tab w:val="left" w:pos="851"/>
        </w:tabs>
        <w:spacing w:before="120" w:after="120"/>
        <w:ind w:left="0" w:firstLine="0"/>
        <w:outlineLvl w:val="9"/>
        <w:rPr>
          <w:rFonts w:ascii="Times New Roman" w:hAnsi="Times New Roman" w:cs="Times New Roman"/>
          <w:b w:val="0"/>
          <w:bCs w:val="0"/>
          <w:iCs/>
          <w:color w:val="auto"/>
          <w:sz w:val="24"/>
          <w:szCs w:val="24"/>
        </w:rPr>
      </w:pPr>
      <w:r w:rsidRPr="001F0F10">
        <w:rPr>
          <w:rFonts w:ascii="Times New Roman" w:hAnsi="Times New Roman" w:cs="Times New Roman"/>
          <w:b w:val="0"/>
          <w:bCs w:val="0"/>
          <w:iCs/>
          <w:color w:val="auto"/>
          <w:sz w:val="24"/>
          <w:szCs w:val="24"/>
        </w:rPr>
        <w:t>o valor a pagar; e</w:t>
      </w:r>
    </w:p>
    <w:p w:rsidR="009B5D30" w:rsidRPr="001F0F10" w:rsidRDefault="009B5D30" w:rsidP="003E17D5">
      <w:pPr>
        <w:pStyle w:val="Nvel1-SemNum"/>
        <w:keepNext w:val="0"/>
        <w:keepLines w:val="0"/>
        <w:widowControl w:val="0"/>
        <w:numPr>
          <w:ilvl w:val="3"/>
          <w:numId w:val="70"/>
        </w:numPr>
        <w:tabs>
          <w:tab w:val="left" w:pos="851"/>
        </w:tabs>
        <w:spacing w:before="120" w:after="120"/>
        <w:ind w:left="0" w:firstLine="0"/>
        <w:outlineLvl w:val="9"/>
        <w:rPr>
          <w:rFonts w:ascii="Times New Roman" w:hAnsi="Times New Roman" w:cs="Times New Roman"/>
          <w:b w:val="0"/>
          <w:bCs w:val="0"/>
          <w:iCs/>
          <w:color w:val="auto"/>
          <w:sz w:val="24"/>
          <w:szCs w:val="24"/>
        </w:rPr>
      </w:pPr>
      <w:r w:rsidRPr="001F0F10">
        <w:rPr>
          <w:rFonts w:ascii="Times New Roman" w:hAnsi="Times New Roman" w:cs="Times New Roman"/>
          <w:b w:val="0"/>
          <w:bCs w:val="0"/>
          <w:iCs/>
          <w:color w:val="auto"/>
          <w:sz w:val="24"/>
          <w:szCs w:val="24"/>
        </w:rPr>
        <w:t>eventual destaque do valor de retenções tributárias cabíveis.</w:t>
      </w:r>
    </w:p>
    <w:p w:rsidR="009B5D30" w:rsidRPr="001F0F10" w:rsidRDefault="520C520C" w:rsidP="003E17D5">
      <w:pPr>
        <w:pStyle w:val="Nvel1-SemNum"/>
        <w:keepNext w:val="0"/>
        <w:keepLines w:val="0"/>
        <w:widowControl w:val="0"/>
        <w:numPr>
          <w:ilvl w:val="2"/>
          <w:numId w:val="70"/>
        </w:numPr>
        <w:tabs>
          <w:tab w:val="left" w:pos="851"/>
        </w:tabs>
        <w:spacing w:before="120" w:after="120"/>
        <w:ind w:left="0" w:firstLine="0"/>
        <w:outlineLvl w:val="9"/>
        <w:rPr>
          <w:rFonts w:ascii="Times New Roman" w:hAnsi="Times New Roman" w:cs="Times New Roman"/>
          <w:b w:val="0"/>
          <w:bCs w:val="0"/>
          <w:iCs/>
          <w:color w:val="auto"/>
          <w:sz w:val="24"/>
          <w:szCs w:val="24"/>
        </w:rPr>
      </w:pPr>
      <w:r w:rsidRPr="001F0F10">
        <w:rPr>
          <w:rFonts w:ascii="Times New Roman" w:hAnsi="Times New Roman" w:cs="Times New Roman"/>
          <w:b w:val="0"/>
          <w:bCs w:val="0"/>
          <w:iCs/>
          <w:color w:val="auto"/>
          <w:sz w:val="24"/>
          <w:szCs w:val="24"/>
        </w:rPr>
        <w:t xml:space="preserve">Havendo erro na apresentação da Nota Fiscal/Fatura, ou circunstância que impeça a liquidação da despesa, esta ficará sobrestada até que o </w:t>
      </w:r>
      <w:r w:rsidR="0075094D" w:rsidRPr="001F0F10">
        <w:rPr>
          <w:rFonts w:ascii="Times New Roman" w:hAnsi="Times New Roman" w:cs="Times New Roman"/>
          <w:b w:val="0"/>
          <w:bCs w:val="0"/>
          <w:iCs/>
          <w:color w:val="auto"/>
          <w:sz w:val="24"/>
          <w:szCs w:val="24"/>
        </w:rPr>
        <w:t>C</w:t>
      </w:r>
      <w:r w:rsidRPr="001F0F10">
        <w:rPr>
          <w:rFonts w:ascii="Times New Roman" w:hAnsi="Times New Roman" w:cs="Times New Roman"/>
          <w:b w:val="0"/>
          <w:bCs w:val="0"/>
          <w:iCs/>
          <w:color w:val="auto"/>
          <w:sz w:val="24"/>
          <w:szCs w:val="24"/>
        </w:rPr>
        <w:t xml:space="preserve">ontratado providencie as medidas saneadoras, reiniciando-se o prazo após a comprovação da regularização da situação, sem ônus à </w:t>
      </w:r>
      <w:r w:rsidR="006D0324" w:rsidRPr="001F0F10">
        <w:rPr>
          <w:rFonts w:ascii="Times New Roman" w:hAnsi="Times New Roman" w:cs="Times New Roman"/>
          <w:b w:val="0"/>
          <w:bCs w:val="0"/>
          <w:iCs/>
          <w:color w:val="auto"/>
          <w:sz w:val="24"/>
          <w:szCs w:val="24"/>
        </w:rPr>
        <w:t>C</w:t>
      </w:r>
      <w:r w:rsidRPr="001F0F10">
        <w:rPr>
          <w:rFonts w:ascii="Times New Roman" w:hAnsi="Times New Roman" w:cs="Times New Roman"/>
          <w:b w:val="0"/>
          <w:bCs w:val="0"/>
          <w:iCs/>
          <w:color w:val="auto"/>
          <w:sz w:val="24"/>
          <w:szCs w:val="24"/>
        </w:rPr>
        <w:t>ontratante;</w:t>
      </w:r>
    </w:p>
    <w:p w:rsidR="009B5D30" w:rsidRPr="001F0F10" w:rsidRDefault="520C520C" w:rsidP="003E17D5">
      <w:pPr>
        <w:pStyle w:val="Nvel1-SemNum"/>
        <w:keepNext w:val="0"/>
        <w:keepLines w:val="0"/>
        <w:widowControl w:val="0"/>
        <w:numPr>
          <w:ilvl w:val="2"/>
          <w:numId w:val="70"/>
        </w:numPr>
        <w:tabs>
          <w:tab w:val="left" w:pos="851"/>
        </w:tabs>
        <w:spacing w:before="120" w:after="120"/>
        <w:ind w:left="0" w:firstLine="0"/>
        <w:outlineLvl w:val="9"/>
        <w:rPr>
          <w:rFonts w:ascii="Times New Roman" w:hAnsi="Times New Roman" w:cs="Times New Roman"/>
          <w:b w:val="0"/>
          <w:bCs w:val="0"/>
          <w:iCs/>
          <w:color w:val="auto"/>
          <w:sz w:val="24"/>
          <w:szCs w:val="24"/>
        </w:rPr>
      </w:pPr>
      <w:r w:rsidRPr="001F0F10">
        <w:rPr>
          <w:rFonts w:ascii="Times New Roman" w:hAnsi="Times New Roman" w:cs="Times New Roman"/>
          <w:b w:val="0"/>
          <w:bCs w:val="0"/>
          <w:iCs/>
          <w:color w:val="auto"/>
          <w:sz w:val="24"/>
          <w:szCs w:val="24"/>
        </w:rPr>
        <w:t>A Nota Fiscal</w:t>
      </w:r>
      <w:r w:rsidR="0075094D" w:rsidRPr="001F0F10">
        <w:rPr>
          <w:rFonts w:ascii="Times New Roman" w:hAnsi="Times New Roman" w:cs="Times New Roman"/>
          <w:b w:val="0"/>
          <w:bCs w:val="0"/>
          <w:iCs/>
          <w:color w:val="auto"/>
          <w:sz w:val="24"/>
          <w:szCs w:val="24"/>
        </w:rPr>
        <w:t>/</w:t>
      </w:r>
      <w:r w:rsidRPr="001F0F10">
        <w:rPr>
          <w:rFonts w:ascii="Times New Roman" w:hAnsi="Times New Roman" w:cs="Times New Roman"/>
          <w:b w:val="0"/>
          <w:bCs w:val="0"/>
          <w:iCs/>
          <w:color w:val="auto"/>
          <w:sz w:val="24"/>
          <w:szCs w:val="24"/>
        </w:rPr>
        <w:t xml:space="preserve">Fatura deverá ser obrigatoriamente acompanhada da comprovação da regularidade fiscal, constatada por meio de consulta </w:t>
      </w:r>
      <w:r w:rsidRPr="001F0F10">
        <w:rPr>
          <w:rFonts w:ascii="Times New Roman" w:hAnsi="Times New Roman" w:cs="Times New Roman"/>
          <w:b w:val="0"/>
          <w:bCs w:val="0"/>
          <w:i/>
          <w:color w:val="auto"/>
          <w:sz w:val="24"/>
          <w:szCs w:val="24"/>
        </w:rPr>
        <w:t>on-line</w:t>
      </w:r>
      <w:r w:rsidRPr="001F0F10">
        <w:rPr>
          <w:rFonts w:ascii="Times New Roman" w:hAnsi="Times New Roman" w:cs="Times New Roman"/>
          <w:b w:val="0"/>
          <w:bCs w:val="0"/>
          <w:iCs/>
          <w:color w:val="auto"/>
          <w:sz w:val="24"/>
          <w:szCs w:val="24"/>
        </w:rPr>
        <w:t xml:space="preserve"> ao SICAF ou, na impossibilidade de acesso ao referido Sistema, mediante consulta aos sítios eletrônicos oficiais ou à documentação mencionada no </w:t>
      </w:r>
      <w:hyperlink r:id="rId18" w:anchor="art68" w:history="1">
        <w:r w:rsidRPr="001F0F10">
          <w:rPr>
            <w:rStyle w:val="Hyperlink"/>
            <w:rFonts w:ascii="Times New Roman" w:hAnsi="Times New Roman" w:cs="Times New Roman"/>
            <w:b w:val="0"/>
            <w:bCs w:val="0"/>
            <w:iCs/>
            <w:color w:val="auto"/>
            <w:sz w:val="24"/>
            <w:szCs w:val="24"/>
            <w:u w:val="none"/>
          </w:rPr>
          <w:t>art. 68 da Lei nº 14.133</w:t>
        </w:r>
        <w:r w:rsidR="00120E87" w:rsidRPr="001F0F10">
          <w:rPr>
            <w:rStyle w:val="Hyperlink"/>
            <w:rFonts w:ascii="Times New Roman" w:hAnsi="Times New Roman" w:cs="Times New Roman"/>
            <w:b w:val="0"/>
            <w:bCs w:val="0"/>
            <w:iCs/>
            <w:color w:val="auto"/>
            <w:sz w:val="24"/>
            <w:szCs w:val="24"/>
            <w:u w:val="none"/>
          </w:rPr>
          <w:t xml:space="preserve">, de </w:t>
        </w:r>
        <w:r w:rsidRPr="001F0F10">
          <w:rPr>
            <w:rStyle w:val="Hyperlink"/>
            <w:rFonts w:ascii="Times New Roman" w:hAnsi="Times New Roman" w:cs="Times New Roman"/>
            <w:b w:val="0"/>
            <w:bCs w:val="0"/>
            <w:iCs/>
            <w:color w:val="auto"/>
            <w:sz w:val="24"/>
            <w:szCs w:val="24"/>
            <w:u w:val="none"/>
          </w:rPr>
          <w:t>2021</w:t>
        </w:r>
      </w:hyperlink>
      <w:r w:rsidRPr="001F0F10">
        <w:rPr>
          <w:rFonts w:ascii="Times New Roman" w:hAnsi="Times New Roman" w:cs="Times New Roman"/>
          <w:b w:val="0"/>
          <w:bCs w:val="0"/>
          <w:iCs/>
          <w:color w:val="auto"/>
          <w:sz w:val="24"/>
          <w:szCs w:val="24"/>
        </w:rPr>
        <w:t>.</w:t>
      </w:r>
    </w:p>
    <w:p w:rsidR="009B5D30" w:rsidRPr="001F0F10" w:rsidRDefault="00F51988" w:rsidP="003E17D5">
      <w:pPr>
        <w:pStyle w:val="Nvel1-SemNum"/>
        <w:keepNext w:val="0"/>
        <w:keepLines w:val="0"/>
        <w:widowControl w:val="0"/>
        <w:numPr>
          <w:ilvl w:val="2"/>
          <w:numId w:val="70"/>
        </w:numPr>
        <w:tabs>
          <w:tab w:val="left" w:pos="851"/>
        </w:tabs>
        <w:spacing w:before="120" w:after="120"/>
        <w:ind w:left="0" w:firstLine="0"/>
        <w:outlineLvl w:val="9"/>
        <w:rPr>
          <w:rFonts w:ascii="Times New Roman" w:hAnsi="Times New Roman" w:cs="Times New Roman"/>
          <w:b w:val="0"/>
          <w:bCs w:val="0"/>
          <w:iCs/>
          <w:color w:val="auto"/>
          <w:sz w:val="24"/>
          <w:szCs w:val="24"/>
        </w:rPr>
      </w:pPr>
      <w:r w:rsidRPr="001F0F10">
        <w:rPr>
          <w:rFonts w:ascii="Times New Roman" w:hAnsi="Times New Roman" w:cs="Times New Roman"/>
          <w:b w:val="0"/>
          <w:bCs w:val="0"/>
          <w:iCs/>
          <w:color w:val="auto"/>
          <w:sz w:val="24"/>
          <w:szCs w:val="24"/>
        </w:rPr>
        <w:t>A Administração deverá realizar consulta ao SICAF para verificar a manutenção das condições de habilitação exigidas no procedimento de contratação, bem como ao SICAF, ao Cadastro Nacional de Empresas Inidôneas e Suspensas – CEIS e ao Cadastro Nacional de Empresas Punidas – CNEP para identificar possível razão que impeça a participação em licitação, no âmbito do órgão ou entidade, proibição de contratar com o Poder Público, bem como ocorrências impeditivas indiretas</w:t>
      </w:r>
      <w:r w:rsidR="520C520C" w:rsidRPr="001F0F10">
        <w:rPr>
          <w:rFonts w:ascii="Times New Roman" w:hAnsi="Times New Roman" w:cs="Times New Roman"/>
          <w:b w:val="0"/>
          <w:bCs w:val="0"/>
          <w:iCs/>
          <w:color w:val="auto"/>
          <w:sz w:val="24"/>
          <w:szCs w:val="24"/>
        </w:rPr>
        <w:t>.</w:t>
      </w:r>
    </w:p>
    <w:p w:rsidR="009B5D30" w:rsidRPr="001F0F10" w:rsidRDefault="520C520C" w:rsidP="003E17D5">
      <w:pPr>
        <w:pStyle w:val="Nvel1-SemNum"/>
        <w:keepNext w:val="0"/>
        <w:keepLines w:val="0"/>
        <w:widowControl w:val="0"/>
        <w:numPr>
          <w:ilvl w:val="2"/>
          <w:numId w:val="70"/>
        </w:numPr>
        <w:tabs>
          <w:tab w:val="left" w:pos="851"/>
        </w:tabs>
        <w:spacing w:before="120" w:after="120"/>
        <w:ind w:left="0" w:firstLine="0"/>
        <w:outlineLvl w:val="9"/>
        <w:rPr>
          <w:rFonts w:ascii="Times New Roman" w:hAnsi="Times New Roman" w:cs="Times New Roman"/>
          <w:b w:val="0"/>
          <w:bCs w:val="0"/>
          <w:iCs/>
          <w:color w:val="auto"/>
          <w:sz w:val="24"/>
          <w:szCs w:val="24"/>
        </w:rPr>
      </w:pPr>
      <w:r w:rsidRPr="001F0F10">
        <w:rPr>
          <w:rFonts w:ascii="Times New Roman" w:hAnsi="Times New Roman" w:cs="Times New Roman"/>
          <w:b w:val="0"/>
          <w:bCs w:val="0"/>
          <w:iCs/>
          <w:color w:val="auto"/>
          <w:sz w:val="24"/>
          <w:szCs w:val="24"/>
        </w:rPr>
        <w:t xml:space="preserve">Constatando-se a situação de irregularidade do </w:t>
      </w:r>
      <w:r w:rsidR="00F51988" w:rsidRPr="001F0F10">
        <w:rPr>
          <w:rFonts w:ascii="Times New Roman" w:hAnsi="Times New Roman" w:cs="Times New Roman"/>
          <w:b w:val="0"/>
          <w:bCs w:val="0"/>
          <w:iCs/>
          <w:color w:val="auto"/>
          <w:sz w:val="24"/>
          <w:szCs w:val="24"/>
        </w:rPr>
        <w:t>C</w:t>
      </w:r>
      <w:r w:rsidRPr="001F0F10">
        <w:rPr>
          <w:rFonts w:ascii="Times New Roman" w:hAnsi="Times New Roman" w:cs="Times New Roman"/>
          <w:b w:val="0"/>
          <w:bCs w:val="0"/>
          <w:iCs/>
          <w:color w:val="auto"/>
          <w:sz w:val="24"/>
          <w:szCs w:val="24"/>
        </w:rPr>
        <w:t xml:space="preserve">ontratado, será providenciada sua </w:t>
      </w:r>
      <w:r w:rsidRPr="001F0F10">
        <w:rPr>
          <w:rFonts w:ascii="Times New Roman" w:hAnsi="Times New Roman" w:cs="Times New Roman"/>
          <w:b w:val="0"/>
          <w:bCs w:val="0"/>
          <w:iCs/>
          <w:color w:val="auto"/>
          <w:sz w:val="24"/>
          <w:szCs w:val="24"/>
        </w:rPr>
        <w:lastRenderedPageBreak/>
        <w:t xml:space="preserve">notificação, por escrito, para que, no prazo de 5 (cinco) dias úteis, regularize sua situação ou, no mesmo prazo, apresente sua defesa. O prazo poderá ser prorrogado uma vez, por igual período, a critério do </w:t>
      </w:r>
      <w:r w:rsidR="00F51988" w:rsidRPr="001F0F10">
        <w:rPr>
          <w:rFonts w:ascii="Times New Roman" w:hAnsi="Times New Roman" w:cs="Times New Roman"/>
          <w:b w:val="0"/>
          <w:bCs w:val="0"/>
          <w:iCs/>
          <w:color w:val="auto"/>
          <w:sz w:val="24"/>
          <w:szCs w:val="24"/>
        </w:rPr>
        <w:t>C</w:t>
      </w:r>
      <w:r w:rsidRPr="001F0F10">
        <w:rPr>
          <w:rFonts w:ascii="Times New Roman" w:hAnsi="Times New Roman" w:cs="Times New Roman"/>
          <w:b w:val="0"/>
          <w:bCs w:val="0"/>
          <w:iCs/>
          <w:color w:val="auto"/>
          <w:sz w:val="24"/>
          <w:szCs w:val="24"/>
        </w:rPr>
        <w:t>ontratante.</w:t>
      </w:r>
    </w:p>
    <w:p w:rsidR="00F51988" w:rsidRPr="001F0F10" w:rsidRDefault="00811824" w:rsidP="003E17D5">
      <w:pPr>
        <w:pStyle w:val="Nvel1-SemNum"/>
        <w:keepNext w:val="0"/>
        <w:keepLines w:val="0"/>
        <w:widowControl w:val="0"/>
        <w:numPr>
          <w:ilvl w:val="2"/>
          <w:numId w:val="70"/>
        </w:numPr>
        <w:tabs>
          <w:tab w:val="left" w:pos="851"/>
        </w:tabs>
        <w:spacing w:before="120" w:after="120"/>
        <w:ind w:left="0" w:firstLine="0"/>
        <w:outlineLvl w:val="9"/>
        <w:rPr>
          <w:rFonts w:ascii="Times New Roman" w:hAnsi="Times New Roman" w:cs="Times New Roman"/>
          <w:b w:val="0"/>
          <w:bCs w:val="0"/>
          <w:iCs/>
          <w:color w:val="auto"/>
          <w:sz w:val="24"/>
          <w:szCs w:val="24"/>
        </w:rPr>
      </w:pPr>
      <w:r w:rsidRPr="001F0F10">
        <w:rPr>
          <w:rFonts w:ascii="Times New Roman" w:hAnsi="Times New Roman" w:cs="Times New Roman"/>
          <w:b w:val="0"/>
          <w:bCs w:val="0"/>
          <w:iCs/>
          <w:color w:val="auto"/>
          <w:sz w:val="24"/>
          <w:szCs w:val="24"/>
        </w:rPr>
        <w:t>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9B5D30" w:rsidRPr="001F0F10" w:rsidRDefault="004305FD" w:rsidP="003E17D5">
      <w:pPr>
        <w:pStyle w:val="Nvel1-SemNum"/>
        <w:keepNext w:val="0"/>
        <w:keepLines w:val="0"/>
        <w:widowControl w:val="0"/>
        <w:numPr>
          <w:ilvl w:val="2"/>
          <w:numId w:val="70"/>
        </w:numPr>
        <w:tabs>
          <w:tab w:val="left" w:pos="851"/>
        </w:tabs>
        <w:spacing w:before="120" w:after="120"/>
        <w:ind w:left="0" w:firstLine="0"/>
        <w:outlineLvl w:val="9"/>
        <w:rPr>
          <w:rFonts w:ascii="Times New Roman" w:hAnsi="Times New Roman" w:cs="Times New Roman"/>
          <w:b w:val="0"/>
          <w:bCs w:val="0"/>
          <w:iCs/>
          <w:color w:val="auto"/>
          <w:sz w:val="24"/>
          <w:szCs w:val="24"/>
        </w:rPr>
      </w:pPr>
      <w:r w:rsidRPr="001F0F10">
        <w:rPr>
          <w:rFonts w:ascii="Times New Roman" w:hAnsi="Times New Roman" w:cs="Times New Roman"/>
          <w:b w:val="0"/>
          <w:bCs w:val="0"/>
          <w:iCs/>
          <w:color w:val="auto"/>
          <w:sz w:val="24"/>
          <w:szCs w:val="24"/>
        </w:rPr>
        <w:t xml:space="preserve">Persistindo a irregularidade, o </w:t>
      </w:r>
      <w:r w:rsidR="00120E87" w:rsidRPr="001F0F10">
        <w:rPr>
          <w:rFonts w:ascii="Times New Roman" w:hAnsi="Times New Roman" w:cs="Times New Roman"/>
          <w:b w:val="0"/>
          <w:bCs w:val="0"/>
          <w:iCs/>
          <w:color w:val="auto"/>
          <w:sz w:val="24"/>
          <w:szCs w:val="24"/>
        </w:rPr>
        <w:t>C</w:t>
      </w:r>
      <w:r w:rsidRPr="001F0F10">
        <w:rPr>
          <w:rFonts w:ascii="Times New Roman" w:hAnsi="Times New Roman" w:cs="Times New Roman"/>
          <w:b w:val="0"/>
          <w:bCs w:val="0"/>
          <w:iCs/>
          <w:color w:val="auto"/>
          <w:sz w:val="24"/>
          <w:szCs w:val="24"/>
        </w:rPr>
        <w:t>ontratante deverá adotar as medidas necessárias à rescisão contratual nos autos do processo administrativo correspondente, assegurada ao Contratado o contraditório e a ampla defesa</w:t>
      </w:r>
      <w:r w:rsidR="520C520C" w:rsidRPr="001F0F10">
        <w:rPr>
          <w:rFonts w:ascii="Times New Roman" w:hAnsi="Times New Roman" w:cs="Times New Roman"/>
          <w:b w:val="0"/>
          <w:bCs w:val="0"/>
          <w:iCs/>
          <w:color w:val="auto"/>
          <w:sz w:val="24"/>
          <w:szCs w:val="24"/>
        </w:rPr>
        <w:t>.</w:t>
      </w:r>
    </w:p>
    <w:p w:rsidR="004305FD" w:rsidRPr="001F0F10" w:rsidRDefault="002E33DE" w:rsidP="003E17D5">
      <w:pPr>
        <w:pStyle w:val="Nvel1-SemNum"/>
        <w:keepNext w:val="0"/>
        <w:keepLines w:val="0"/>
        <w:widowControl w:val="0"/>
        <w:numPr>
          <w:ilvl w:val="2"/>
          <w:numId w:val="70"/>
        </w:numPr>
        <w:tabs>
          <w:tab w:val="left" w:pos="851"/>
        </w:tabs>
        <w:spacing w:before="120" w:after="120"/>
        <w:ind w:left="0" w:firstLine="0"/>
        <w:outlineLvl w:val="9"/>
        <w:rPr>
          <w:rFonts w:ascii="Times New Roman" w:hAnsi="Times New Roman" w:cs="Times New Roman"/>
          <w:b w:val="0"/>
          <w:bCs w:val="0"/>
          <w:iCs/>
          <w:color w:val="auto"/>
          <w:sz w:val="24"/>
          <w:szCs w:val="24"/>
        </w:rPr>
      </w:pPr>
      <w:r w:rsidRPr="001F0F10">
        <w:rPr>
          <w:rFonts w:ascii="Times New Roman" w:hAnsi="Times New Roman" w:cs="Times New Roman"/>
          <w:b w:val="0"/>
          <w:bCs w:val="0"/>
          <w:iCs/>
          <w:color w:val="auto"/>
          <w:sz w:val="24"/>
          <w:szCs w:val="24"/>
        </w:rPr>
        <w:t xml:space="preserve">Havendo a efetiva execução do objeto, os pagamentos serão realizados normalmente, até que se decida pela extinção do contrato, caso o </w:t>
      </w:r>
      <w:r w:rsidR="00120E87" w:rsidRPr="001F0F10">
        <w:rPr>
          <w:rFonts w:ascii="Times New Roman" w:hAnsi="Times New Roman" w:cs="Times New Roman"/>
          <w:b w:val="0"/>
          <w:bCs w:val="0"/>
          <w:iCs/>
          <w:color w:val="auto"/>
          <w:sz w:val="24"/>
          <w:szCs w:val="24"/>
        </w:rPr>
        <w:t>C</w:t>
      </w:r>
      <w:r w:rsidRPr="001F0F10">
        <w:rPr>
          <w:rFonts w:ascii="Times New Roman" w:hAnsi="Times New Roman" w:cs="Times New Roman"/>
          <w:b w:val="0"/>
          <w:bCs w:val="0"/>
          <w:iCs/>
          <w:color w:val="auto"/>
          <w:sz w:val="24"/>
          <w:szCs w:val="24"/>
        </w:rPr>
        <w:t>ontratado não regularize sua situação junto ao SICAF</w:t>
      </w:r>
      <w:r w:rsidR="00120E87" w:rsidRPr="001F0F10">
        <w:rPr>
          <w:rFonts w:ascii="Times New Roman" w:hAnsi="Times New Roman" w:cs="Times New Roman"/>
          <w:b w:val="0"/>
          <w:bCs w:val="0"/>
          <w:iCs/>
          <w:color w:val="auto"/>
          <w:sz w:val="24"/>
          <w:szCs w:val="24"/>
        </w:rPr>
        <w:t>.</w:t>
      </w:r>
    </w:p>
    <w:p w:rsidR="0072519A" w:rsidRPr="001F0F10" w:rsidRDefault="00E25B30" w:rsidP="003E17D5">
      <w:pPr>
        <w:pStyle w:val="Nvel1-SemNum"/>
        <w:keepNext w:val="0"/>
        <w:keepLines w:val="0"/>
        <w:widowControl w:val="0"/>
        <w:numPr>
          <w:ilvl w:val="0"/>
          <w:numId w:val="69"/>
        </w:numPr>
        <w:spacing w:before="120" w:after="120"/>
        <w:ind w:left="0" w:firstLine="0"/>
        <w:outlineLvl w:val="9"/>
        <w:rPr>
          <w:rFonts w:ascii="Times New Roman" w:hAnsi="Times New Roman" w:cs="Times New Roman"/>
          <w:b w:val="0"/>
          <w:bCs w:val="0"/>
          <w:iCs/>
          <w:color w:val="auto"/>
          <w:sz w:val="24"/>
          <w:szCs w:val="24"/>
        </w:rPr>
      </w:pPr>
      <w:r w:rsidRPr="001F0F10">
        <w:rPr>
          <w:rFonts w:ascii="Times New Roman" w:hAnsi="Times New Roman" w:cs="Times New Roman"/>
          <w:b w:val="0"/>
          <w:bCs w:val="0"/>
          <w:iCs/>
          <w:color w:val="auto"/>
          <w:sz w:val="24"/>
          <w:szCs w:val="24"/>
        </w:rPr>
        <w:t>Prazo d</w:t>
      </w:r>
      <w:r w:rsidR="00DC3269" w:rsidRPr="001F0F10">
        <w:rPr>
          <w:rFonts w:ascii="Times New Roman" w:hAnsi="Times New Roman" w:cs="Times New Roman"/>
          <w:b w:val="0"/>
          <w:bCs w:val="0"/>
          <w:iCs/>
          <w:color w:val="auto"/>
          <w:sz w:val="24"/>
          <w:szCs w:val="24"/>
        </w:rPr>
        <w:t>e</w:t>
      </w:r>
      <w:r w:rsidRPr="001F0F10">
        <w:rPr>
          <w:rFonts w:ascii="Times New Roman" w:hAnsi="Times New Roman" w:cs="Times New Roman"/>
          <w:b w:val="0"/>
          <w:bCs w:val="0"/>
          <w:iCs/>
          <w:color w:val="auto"/>
          <w:sz w:val="24"/>
          <w:szCs w:val="24"/>
        </w:rPr>
        <w:t xml:space="preserve"> pagamento</w:t>
      </w:r>
      <w:r w:rsidR="00120E87" w:rsidRPr="001F0F10">
        <w:rPr>
          <w:rFonts w:ascii="Times New Roman" w:hAnsi="Times New Roman" w:cs="Times New Roman"/>
          <w:b w:val="0"/>
          <w:bCs w:val="0"/>
          <w:iCs/>
          <w:color w:val="auto"/>
          <w:sz w:val="24"/>
          <w:szCs w:val="24"/>
        </w:rPr>
        <w:t>:</w:t>
      </w:r>
    </w:p>
    <w:p w:rsidR="002E04EC" w:rsidRPr="001F0F10" w:rsidRDefault="00CE3FF3" w:rsidP="003E17D5">
      <w:pPr>
        <w:pStyle w:val="Nvel1-SemNum"/>
        <w:keepNext w:val="0"/>
        <w:keepLines w:val="0"/>
        <w:widowControl w:val="0"/>
        <w:numPr>
          <w:ilvl w:val="2"/>
          <w:numId w:val="71"/>
        </w:numPr>
        <w:spacing w:before="120" w:after="120"/>
        <w:ind w:left="0" w:firstLine="0"/>
        <w:outlineLvl w:val="9"/>
        <w:rPr>
          <w:rFonts w:ascii="Times New Roman" w:hAnsi="Times New Roman" w:cs="Times New Roman"/>
          <w:b w:val="0"/>
          <w:bCs w:val="0"/>
          <w:iCs/>
          <w:color w:val="auto"/>
          <w:sz w:val="24"/>
          <w:szCs w:val="24"/>
        </w:rPr>
      </w:pPr>
      <w:r w:rsidRPr="001F0F10">
        <w:rPr>
          <w:rFonts w:ascii="Times New Roman" w:hAnsi="Times New Roman" w:cs="Times New Roman"/>
          <w:b w:val="0"/>
          <w:bCs w:val="0"/>
          <w:color w:val="auto"/>
          <w:sz w:val="24"/>
          <w:szCs w:val="24"/>
        </w:rPr>
        <w:t>O pagamento será efetuado no prazo máximo de até 10 (dez) dias úteis, contados da finalização da liquidação da despesa</w:t>
      </w:r>
      <w:r w:rsidRPr="001F0F10">
        <w:rPr>
          <w:rFonts w:ascii="Times New Roman" w:hAnsi="Times New Roman" w:cs="Times New Roman"/>
          <w:b w:val="0"/>
          <w:bCs w:val="0"/>
          <w:iCs/>
          <w:color w:val="auto"/>
          <w:sz w:val="24"/>
          <w:szCs w:val="24"/>
        </w:rPr>
        <w:t>.</w:t>
      </w:r>
    </w:p>
    <w:p w:rsidR="00230AB6" w:rsidRPr="001F0F10" w:rsidRDefault="000C5DB2" w:rsidP="003E17D5">
      <w:pPr>
        <w:pStyle w:val="Nvel1-SemNum"/>
        <w:keepNext w:val="0"/>
        <w:keepLines w:val="0"/>
        <w:widowControl w:val="0"/>
        <w:numPr>
          <w:ilvl w:val="2"/>
          <w:numId w:val="71"/>
        </w:numPr>
        <w:spacing w:before="120" w:after="120"/>
        <w:ind w:left="0" w:firstLine="0"/>
        <w:outlineLvl w:val="9"/>
        <w:rPr>
          <w:rFonts w:ascii="Times New Roman" w:hAnsi="Times New Roman" w:cs="Times New Roman"/>
          <w:b w:val="0"/>
          <w:bCs w:val="0"/>
          <w:iCs/>
          <w:color w:val="auto"/>
          <w:sz w:val="24"/>
          <w:szCs w:val="24"/>
        </w:rPr>
      </w:pPr>
      <w:r w:rsidRPr="001F0F10">
        <w:rPr>
          <w:rFonts w:ascii="Times New Roman" w:hAnsi="Times New Roman" w:cs="Times New Roman"/>
          <w:b w:val="0"/>
          <w:bCs w:val="0"/>
          <w:color w:val="auto"/>
          <w:sz w:val="24"/>
          <w:szCs w:val="24"/>
        </w:rPr>
        <w:t xml:space="preserve">No caso de atraso pelo Contratante, os valores devidos ao Contratado serão atualizados monetariamente entre o termo final do prazo de pagamento até a data de sua efetiva realização, mediante aplicação do índice </w:t>
      </w:r>
      <w:r w:rsidRPr="001F0F10">
        <w:rPr>
          <w:rFonts w:ascii="Times New Roman" w:hAnsi="Times New Roman" w:cs="Times New Roman"/>
          <w:b w:val="0"/>
          <w:bCs w:val="0"/>
          <w:iCs/>
          <w:sz w:val="24"/>
          <w:szCs w:val="24"/>
        </w:rPr>
        <w:t>(...indicar índice de correção monetária..</w:t>
      </w:r>
      <w:r w:rsidR="520C520C" w:rsidRPr="001F0F10">
        <w:rPr>
          <w:rFonts w:ascii="Times New Roman" w:hAnsi="Times New Roman" w:cs="Times New Roman"/>
          <w:b w:val="0"/>
          <w:bCs w:val="0"/>
          <w:iCs/>
          <w:sz w:val="24"/>
          <w:szCs w:val="24"/>
        </w:rPr>
        <w:t>.</w:t>
      </w:r>
      <w:r w:rsidRPr="001F0F10">
        <w:rPr>
          <w:rFonts w:ascii="Times New Roman" w:hAnsi="Times New Roman" w:cs="Times New Roman"/>
          <w:b w:val="0"/>
          <w:bCs w:val="0"/>
          <w:iCs/>
          <w:sz w:val="24"/>
          <w:szCs w:val="24"/>
        </w:rPr>
        <w:t>)</w:t>
      </w:r>
      <w:r w:rsidR="00120E87" w:rsidRPr="001F0F10">
        <w:rPr>
          <w:rFonts w:ascii="Times New Roman" w:hAnsi="Times New Roman" w:cs="Times New Roman"/>
          <w:b w:val="0"/>
          <w:bCs w:val="0"/>
          <w:iCs/>
          <w:color w:val="auto"/>
          <w:sz w:val="24"/>
          <w:szCs w:val="24"/>
        </w:rPr>
        <w:t>.</w:t>
      </w:r>
    </w:p>
    <w:p w:rsidR="009B5D30" w:rsidRPr="001F0F10" w:rsidRDefault="00E25B30" w:rsidP="003E17D5">
      <w:pPr>
        <w:pStyle w:val="Nvel1-SemNum"/>
        <w:keepNext w:val="0"/>
        <w:keepLines w:val="0"/>
        <w:widowControl w:val="0"/>
        <w:numPr>
          <w:ilvl w:val="0"/>
          <w:numId w:val="69"/>
        </w:numPr>
        <w:spacing w:before="120" w:after="120"/>
        <w:ind w:left="0" w:firstLine="0"/>
        <w:outlineLvl w:val="9"/>
        <w:rPr>
          <w:rFonts w:ascii="Times New Roman" w:hAnsi="Times New Roman" w:cs="Times New Roman"/>
          <w:b w:val="0"/>
          <w:bCs w:val="0"/>
          <w:iCs/>
          <w:color w:val="auto"/>
          <w:sz w:val="24"/>
          <w:szCs w:val="24"/>
        </w:rPr>
      </w:pPr>
      <w:r w:rsidRPr="001F0F10">
        <w:rPr>
          <w:rFonts w:ascii="Times New Roman" w:hAnsi="Times New Roman" w:cs="Times New Roman"/>
          <w:b w:val="0"/>
          <w:bCs w:val="0"/>
          <w:iCs/>
          <w:color w:val="auto"/>
          <w:sz w:val="24"/>
          <w:szCs w:val="24"/>
        </w:rPr>
        <w:t>Forma de pagamento</w:t>
      </w:r>
      <w:r w:rsidR="00120E87" w:rsidRPr="001F0F10">
        <w:rPr>
          <w:rFonts w:ascii="Times New Roman" w:hAnsi="Times New Roman" w:cs="Times New Roman"/>
          <w:b w:val="0"/>
          <w:bCs w:val="0"/>
          <w:iCs/>
          <w:color w:val="auto"/>
          <w:sz w:val="24"/>
          <w:szCs w:val="24"/>
        </w:rPr>
        <w:t>:</w:t>
      </w:r>
    </w:p>
    <w:p w:rsidR="00517E90" w:rsidRPr="001F0F10" w:rsidRDefault="520C520C" w:rsidP="003E17D5">
      <w:pPr>
        <w:pStyle w:val="Nvel2-Red"/>
        <w:widowControl w:val="0"/>
        <w:numPr>
          <w:ilvl w:val="0"/>
          <w:numId w:val="72"/>
        </w:numPr>
        <w:spacing w:line="240" w:lineRule="auto"/>
        <w:ind w:left="0" w:firstLine="0"/>
        <w:rPr>
          <w:rFonts w:ascii="Times New Roman" w:hAnsi="Times New Roman" w:cs="Times New Roman"/>
          <w:i w:val="0"/>
          <w:color w:val="auto"/>
          <w:sz w:val="24"/>
          <w:szCs w:val="24"/>
        </w:rPr>
      </w:pPr>
      <w:r w:rsidRPr="001F0F10">
        <w:rPr>
          <w:rFonts w:ascii="Times New Roman" w:hAnsi="Times New Roman" w:cs="Times New Roman"/>
          <w:i w:val="0"/>
          <w:color w:val="auto"/>
          <w:sz w:val="24"/>
          <w:szCs w:val="24"/>
        </w:rPr>
        <w:t xml:space="preserve">O pagamento será realizado através de ordem bancária, para crédito em banco, agência e conta corrente indicados pelo </w:t>
      </w:r>
      <w:r w:rsidR="003C71E4" w:rsidRPr="001F0F10">
        <w:rPr>
          <w:rFonts w:ascii="Times New Roman" w:hAnsi="Times New Roman" w:cs="Times New Roman"/>
          <w:i w:val="0"/>
          <w:color w:val="auto"/>
          <w:sz w:val="24"/>
          <w:szCs w:val="24"/>
        </w:rPr>
        <w:t>C</w:t>
      </w:r>
      <w:r w:rsidRPr="001F0F10">
        <w:rPr>
          <w:rFonts w:ascii="Times New Roman" w:hAnsi="Times New Roman" w:cs="Times New Roman"/>
          <w:i w:val="0"/>
          <w:color w:val="auto"/>
          <w:sz w:val="24"/>
          <w:szCs w:val="24"/>
        </w:rPr>
        <w:t>ontratado.</w:t>
      </w:r>
    </w:p>
    <w:p w:rsidR="00517E90" w:rsidRPr="001F0F10" w:rsidRDefault="003C71E4" w:rsidP="00EA3B78">
      <w:pPr>
        <w:pStyle w:val="Nvel2-Red"/>
        <w:widowControl w:val="0"/>
        <w:spacing w:line="240" w:lineRule="auto"/>
        <w:rPr>
          <w:rFonts w:ascii="Times New Roman" w:hAnsi="Times New Roman" w:cs="Times New Roman"/>
          <w:i w:val="0"/>
          <w:color w:val="auto"/>
          <w:sz w:val="24"/>
          <w:szCs w:val="24"/>
        </w:rPr>
      </w:pPr>
      <w:r w:rsidRPr="001F0F10">
        <w:rPr>
          <w:rFonts w:ascii="Times New Roman" w:hAnsi="Times New Roman" w:cs="Times New Roman"/>
          <w:i w:val="0"/>
          <w:color w:val="auto"/>
          <w:sz w:val="24"/>
          <w:szCs w:val="24"/>
        </w:rPr>
        <w:t xml:space="preserve">7.5.2.  </w:t>
      </w:r>
      <w:r w:rsidR="520C520C" w:rsidRPr="001F0F10">
        <w:rPr>
          <w:rFonts w:ascii="Times New Roman" w:hAnsi="Times New Roman" w:cs="Times New Roman"/>
          <w:i w:val="0"/>
          <w:color w:val="auto"/>
          <w:sz w:val="24"/>
          <w:szCs w:val="24"/>
        </w:rPr>
        <w:t>Será considerada data do pagamento o dia em que constar como emitida a ordem bancária para pagamento.</w:t>
      </w:r>
    </w:p>
    <w:p w:rsidR="006D60F9" w:rsidRPr="001F0F10" w:rsidRDefault="3C2DB963" w:rsidP="003E17D5">
      <w:pPr>
        <w:pStyle w:val="Nvel2-Red"/>
        <w:widowControl w:val="0"/>
        <w:numPr>
          <w:ilvl w:val="2"/>
          <w:numId w:val="73"/>
        </w:numPr>
        <w:spacing w:line="240" w:lineRule="auto"/>
        <w:ind w:left="0" w:firstLine="0"/>
        <w:rPr>
          <w:rFonts w:ascii="Times New Roman" w:hAnsi="Times New Roman" w:cs="Times New Roman"/>
          <w:i w:val="0"/>
          <w:color w:val="auto"/>
          <w:sz w:val="24"/>
          <w:szCs w:val="24"/>
        </w:rPr>
      </w:pPr>
      <w:r w:rsidRPr="001F0F10">
        <w:rPr>
          <w:rFonts w:ascii="Times New Roman" w:hAnsi="Times New Roman" w:cs="Times New Roman"/>
          <w:i w:val="0"/>
          <w:iCs w:val="0"/>
          <w:color w:val="auto"/>
          <w:sz w:val="24"/>
          <w:szCs w:val="24"/>
          <w:lang w:eastAsia="en-US"/>
        </w:rPr>
        <w:t>Quando do pagamento, será efetuada a retenção tributária prevista na legislação aplicável.</w:t>
      </w:r>
    </w:p>
    <w:p w:rsidR="00245FAA" w:rsidRPr="001F0F10" w:rsidRDefault="3C2DB963" w:rsidP="003E17D5">
      <w:pPr>
        <w:pStyle w:val="Nvel2-Red"/>
        <w:widowControl w:val="0"/>
        <w:numPr>
          <w:ilvl w:val="2"/>
          <w:numId w:val="73"/>
        </w:numPr>
        <w:spacing w:line="240" w:lineRule="auto"/>
        <w:ind w:left="0" w:firstLine="0"/>
        <w:rPr>
          <w:rFonts w:ascii="Times New Roman" w:hAnsi="Times New Roman" w:cs="Times New Roman"/>
          <w:i w:val="0"/>
          <w:color w:val="auto"/>
          <w:sz w:val="24"/>
          <w:szCs w:val="24"/>
        </w:rPr>
      </w:pPr>
      <w:r w:rsidRPr="001F0F10">
        <w:rPr>
          <w:rFonts w:ascii="Times New Roman" w:hAnsi="Times New Roman" w:cs="Times New Roman"/>
          <w:i w:val="0"/>
          <w:iCs w:val="0"/>
          <w:color w:val="auto"/>
          <w:sz w:val="24"/>
          <w:szCs w:val="24"/>
          <w:lang w:eastAsia="en-US"/>
        </w:rPr>
        <w:t>Independentemente do percentual de tributo inserido na planilha, quando houver, serão retidos na fonte, quando da realização do pagamento, os percentuais estabelecidos na legislação vigente.</w:t>
      </w:r>
    </w:p>
    <w:p w:rsidR="00327EBB" w:rsidRPr="001F0F10" w:rsidRDefault="00B26022" w:rsidP="003E17D5">
      <w:pPr>
        <w:pStyle w:val="Nvel2-Red"/>
        <w:widowControl w:val="0"/>
        <w:numPr>
          <w:ilvl w:val="2"/>
          <w:numId w:val="73"/>
        </w:numPr>
        <w:spacing w:line="240" w:lineRule="auto"/>
        <w:ind w:left="0" w:firstLine="0"/>
        <w:rPr>
          <w:rFonts w:ascii="Times New Roman" w:hAnsi="Times New Roman" w:cs="Times New Roman"/>
          <w:i w:val="0"/>
          <w:color w:val="auto"/>
          <w:sz w:val="24"/>
          <w:szCs w:val="24"/>
        </w:rPr>
      </w:pPr>
      <w:r w:rsidRPr="001F0F10">
        <w:rPr>
          <w:rFonts w:ascii="Times New Roman" w:hAnsi="Times New Roman" w:cs="Times New Roman"/>
          <w:i w:val="0"/>
          <w:iCs w:val="0"/>
          <w:color w:val="auto"/>
          <w:sz w:val="24"/>
          <w:szCs w:val="24"/>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3C2DB963" w:rsidRPr="001F0F10">
        <w:rPr>
          <w:rFonts w:ascii="Times New Roman" w:hAnsi="Times New Roman" w:cs="Times New Roman"/>
          <w:color w:val="auto"/>
          <w:sz w:val="24"/>
          <w:szCs w:val="24"/>
          <w:lang w:eastAsia="en-US"/>
        </w:rPr>
        <w:t>.</w:t>
      </w:r>
    </w:p>
    <w:p w:rsidR="00AF3B49" w:rsidRPr="001F0F10" w:rsidRDefault="00E25B30" w:rsidP="003E17D5">
      <w:pPr>
        <w:pStyle w:val="Nvel2-Red"/>
        <w:widowControl w:val="0"/>
        <w:numPr>
          <w:ilvl w:val="1"/>
          <w:numId w:val="74"/>
        </w:numPr>
        <w:tabs>
          <w:tab w:val="left" w:pos="567"/>
        </w:tabs>
        <w:spacing w:line="240" w:lineRule="auto"/>
        <w:ind w:left="0" w:firstLine="0"/>
        <w:rPr>
          <w:rFonts w:ascii="Times New Roman" w:hAnsi="Times New Roman" w:cs="Times New Roman"/>
          <w:i w:val="0"/>
          <w:iCs w:val="0"/>
          <w:color w:val="auto"/>
          <w:sz w:val="24"/>
          <w:szCs w:val="24"/>
        </w:rPr>
      </w:pPr>
      <w:r w:rsidRPr="001F0F10">
        <w:rPr>
          <w:rFonts w:ascii="Times New Roman" w:hAnsi="Times New Roman" w:cs="Times New Roman"/>
          <w:i w:val="0"/>
          <w:iCs w:val="0"/>
          <w:sz w:val="24"/>
          <w:szCs w:val="24"/>
        </w:rPr>
        <w:t>Antecipação de pagamento</w:t>
      </w:r>
      <w:r w:rsidR="00120E87" w:rsidRPr="001F0F10">
        <w:rPr>
          <w:rFonts w:ascii="Times New Roman" w:hAnsi="Times New Roman" w:cs="Times New Roman"/>
          <w:i w:val="0"/>
          <w:iCs w:val="0"/>
          <w:sz w:val="24"/>
          <w:szCs w:val="24"/>
        </w:rPr>
        <w:t>:</w:t>
      </w:r>
    </w:p>
    <w:p w:rsidR="00D86B05" w:rsidRPr="001F0F10" w:rsidRDefault="00D86B05" w:rsidP="00EA3B78">
      <w:pPr>
        <w:pStyle w:val="Citao"/>
        <w:widowControl w:val="0"/>
        <w:shd w:val="clear" w:color="auto" w:fill="D9D9D9"/>
        <w:tabs>
          <w:tab w:val="left" w:pos="567"/>
        </w:tabs>
        <w:spacing w:after="120"/>
        <w:rPr>
          <w:rFonts w:ascii="Times New Roman" w:hAnsi="Times New Roman" w:cs="Times New Roman"/>
          <w:i w:val="0"/>
          <w:color w:val="auto"/>
          <w:sz w:val="24"/>
        </w:rPr>
      </w:pPr>
      <w:r w:rsidRPr="001F0F10">
        <w:rPr>
          <w:rFonts w:ascii="Times New Roman" w:hAnsi="Times New Roman" w:cs="Times New Roman"/>
          <w:b/>
          <w:bCs/>
          <w:i w:val="0"/>
          <w:color w:val="auto"/>
          <w:sz w:val="24"/>
        </w:rPr>
        <w:t>NotasExplicativas:</w:t>
      </w:r>
    </w:p>
    <w:p w:rsidR="00D86B05" w:rsidRPr="001F0F10" w:rsidRDefault="00D86B05" w:rsidP="00EA3B78">
      <w:pPr>
        <w:pStyle w:val="Citao"/>
        <w:widowControl w:val="0"/>
        <w:shd w:val="clear" w:color="auto" w:fill="D9D9D9"/>
        <w:tabs>
          <w:tab w:val="left" w:pos="567"/>
        </w:tabs>
        <w:spacing w:after="120"/>
        <w:rPr>
          <w:rFonts w:ascii="Times New Roman" w:hAnsi="Times New Roman" w:cs="Times New Roman"/>
          <w:i w:val="0"/>
          <w:color w:val="auto"/>
          <w:sz w:val="24"/>
        </w:rPr>
      </w:pPr>
      <w:r w:rsidRPr="001F0F10">
        <w:rPr>
          <w:rFonts w:ascii="Times New Roman" w:hAnsi="Times New Roman" w:cs="Times New Roman"/>
          <w:i w:val="0"/>
          <w:color w:val="auto"/>
          <w:sz w:val="24"/>
        </w:rPr>
        <w:lastRenderedPageBreak/>
        <w:t>Incluir esse item no caso de a contratação adotar o pagamento antecipado previsto no art. 145 da Lei nº 14.133, de 2021.</w:t>
      </w:r>
    </w:p>
    <w:p w:rsidR="00D86B05" w:rsidRPr="001F0F10" w:rsidRDefault="00D86B05" w:rsidP="00EA3B78">
      <w:pPr>
        <w:pStyle w:val="Citao"/>
        <w:widowControl w:val="0"/>
        <w:shd w:val="clear" w:color="auto" w:fill="D9D9D9"/>
        <w:tabs>
          <w:tab w:val="left" w:pos="567"/>
        </w:tabs>
        <w:spacing w:after="120"/>
        <w:rPr>
          <w:rFonts w:ascii="Times New Roman" w:hAnsi="Times New Roman" w:cs="Times New Roman"/>
          <w:i w:val="0"/>
          <w:color w:val="auto"/>
          <w:sz w:val="24"/>
        </w:rPr>
      </w:pPr>
      <w:r w:rsidRPr="001F0F10">
        <w:rPr>
          <w:rFonts w:ascii="Times New Roman" w:hAnsi="Times New Roman" w:cs="Times New Roman"/>
          <w:i w:val="0"/>
          <w:color w:val="auto"/>
          <w:sz w:val="24"/>
        </w:rPr>
        <w:t>Importante lembrar que, para a utilização desse mecanismo, é necessário que se demonstre nos autos que a antecipação do pagamento ou é condição indispensável para a prestação do serviço, ou propicia sensível economia de recursos (art. 145, § 1º, da Lei nº 14.133, de 2021). Em todo o caso, a lei impõe que a adoção do pagamento antecipado, parcial ou total, seja precedida de justificativa prévia.</w:t>
      </w:r>
    </w:p>
    <w:p w:rsidR="00DA3B77" w:rsidRPr="001F0F10" w:rsidRDefault="00521F6E" w:rsidP="003E17D5">
      <w:pPr>
        <w:pStyle w:val="Nvel2-Red"/>
        <w:widowControl w:val="0"/>
        <w:numPr>
          <w:ilvl w:val="2"/>
          <w:numId w:val="75"/>
        </w:numPr>
        <w:tabs>
          <w:tab w:val="left" w:pos="567"/>
        </w:tabs>
        <w:spacing w:line="240" w:lineRule="auto"/>
        <w:ind w:left="0" w:firstLine="0"/>
        <w:rPr>
          <w:rFonts w:ascii="Times New Roman" w:hAnsi="Times New Roman" w:cs="Times New Roman"/>
          <w:i w:val="0"/>
          <w:sz w:val="24"/>
          <w:szCs w:val="24"/>
        </w:rPr>
      </w:pPr>
      <w:r w:rsidRPr="001F0F10">
        <w:rPr>
          <w:rFonts w:ascii="Times New Roman" w:hAnsi="Times New Roman" w:cs="Times New Roman"/>
          <w:bCs/>
          <w:i w:val="0"/>
          <w:sz w:val="24"/>
          <w:szCs w:val="24"/>
        </w:rPr>
        <w:t>Será realizado o pagamento antecipado de R$ (...) (...valor por extenso...), referente às seguintes parcelas</w:t>
      </w:r>
      <w:r w:rsidRPr="001F0F10">
        <w:rPr>
          <w:rFonts w:ascii="Times New Roman" w:hAnsi="Times New Roman" w:cs="Times New Roman"/>
          <w:i w:val="0"/>
          <w:sz w:val="24"/>
          <w:szCs w:val="24"/>
        </w:rPr>
        <w:t>:</w:t>
      </w:r>
    </w:p>
    <w:p w:rsidR="00D86B05" w:rsidRPr="001F0F10" w:rsidRDefault="002943B4" w:rsidP="003E17D5">
      <w:pPr>
        <w:pStyle w:val="Nvel2-Red"/>
        <w:widowControl w:val="0"/>
        <w:numPr>
          <w:ilvl w:val="3"/>
          <w:numId w:val="75"/>
        </w:numPr>
        <w:tabs>
          <w:tab w:val="left" w:pos="567"/>
          <w:tab w:val="left" w:pos="851"/>
        </w:tabs>
        <w:spacing w:line="240" w:lineRule="auto"/>
        <w:ind w:left="0" w:firstLine="0"/>
        <w:rPr>
          <w:rFonts w:ascii="Times New Roman" w:hAnsi="Times New Roman" w:cs="Times New Roman"/>
          <w:i w:val="0"/>
          <w:sz w:val="24"/>
          <w:szCs w:val="24"/>
        </w:rPr>
      </w:pPr>
      <w:r w:rsidRPr="001F0F10">
        <w:rPr>
          <w:rFonts w:ascii="Times New Roman" w:hAnsi="Times New Roman" w:cs="Times New Roman"/>
          <w:bCs/>
          <w:i w:val="0"/>
          <w:sz w:val="24"/>
          <w:szCs w:val="24"/>
        </w:rPr>
        <w:t>(...descrever a parcela do objeto...), no valor de R$ (...) (...valor por extenso</w:t>
      </w:r>
      <w:r w:rsidR="00521F6E" w:rsidRPr="001F0F10">
        <w:rPr>
          <w:rFonts w:ascii="Times New Roman" w:hAnsi="Times New Roman" w:cs="Times New Roman"/>
          <w:i w:val="0"/>
          <w:sz w:val="24"/>
          <w:szCs w:val="24"/>
        </w:rPr>
        <w:t>(...);</w:t>
      </w:r>
    </w:p>
    <w:p w:rsidR="00521F6E" w:rsidRPr="001F0F10" w:rsidRDefault="002943B4" w:rsidP="003E17D5">
      <w:pPr>
        <w:pStyle w:val="Nvel2-Red"/>
        <w:widowControl w:val="0"/>
        <w:numPr>
          <w:ilvl w:val="3"/>
          <w:numId w:val="75"/>
        </w:numPr>
        <w:tabs>
          <w:tab w:val="left" w:pos="567"/>
          <w:tab w:val="left" w:pos="851"/>
        </w:tabs>
        <w:spacing w:line="240" w:lineRule="auto"/>
        <w:ind w:left="0" w:firstLine="0"/>
        <w:rPr>
          <w:rFonts w:ascii="Times New Roman" w:hAnsi="Times New Roman" w:cs="Times New Roman"/>
          <w:i w:val="0"/>
          <w:sz w:val="24"/>
          <w:szCs w:val="24"/>
        </w:rPr>
      </w:pPr>
      <w:r w:rsidRPr="001F0F10">
        <w:rPr>
          <w:rFonts w:ascii="Times New Roman" w:hAnsi="Times New Roman" w:cs="Times New Roman"/>
          <w:bCs/>
          <w:i w:val="0"/>
          <w:sz w:val="24"/>
          <w:szCs w:val="24"/>
        </w:rPr>
        <w:t>(...descrever a parcela do objeto...), no valor de R$ (...) (...valor por extenso</w:t>
      </w:r>
      <w:r w:rsidR="00521F6E" w:rsidRPr="001F0F10">
        <w:rPr>
          <w:rFonts w:ascii="Times New Roman" w:hAnsi="Times New Roman" w:cs="Times New Roman"/>
          <w:i w:val="0"/>
          <w:sz w:val="24"/>
          <w:szCs w:val="24"/>
        </w:rPr>
        <w:t>(...);</w:t>
      </w:r>
    </w:p>
    <w:p w:rsidR="00356B8A" w:rsidRPr="001F0F10" w:rsidRDefault="00356B8A" w:rsidP="00EA3B78">
      <w:pPr>
        <w:pStyle w:val="NormalWeb"/>
        <w:widowControl w:val="0"/>
        <w:pBdr>
          <w:top w:val="single" w:sz="4" w:space="1" w:color="auto"/>
          <w:left w:val="single" w:sz="4" w:space="4" w:color="auto"/>
          <w:bottom w:val="single" w:sz="4" w:space="1" w:color="auto"/>
          <w:right w:val="single" w:sz="4" w:space="4" w:color="auto"/>
        </w:pBdr>
        <w:shd w:val="clear" w:color="auto" w:fill="E7E6E6"/>
        <w:tabs>
          <w:tab w:val="left" w:pos="567"/>
        </w:tabs>
        <w:spacing w:before="120" w:beforeAutospacing="0" w:after="120" w:afterAutospacing="0"/>
        <w:jc w:val="both"/>
        <w:rPr>
          <w:color w:val="000000"/>
        </w:rPr>
      </w:pPr>
      <w:r w:rsidRPr="001F0F10">
        <w:rPr>
          <w:b/>
          <w:bCs/>
          <w:color w:val="000000"/>
        </w:rPr>
        <w:t>Nota Explicativa:</w:t>
      </w:r>
    </w:p>
    <w:p w:rsidR="00356B8A" w:rsidRPr="001F0F10" w:rsidRDefault="00356B8A" w:rsidP="00EA3B78">
      <w:pPr>
        <w:pStyle w:val="NormalWeb"/>
        <w:widowControl w:val="0"/>
        <w:pBdr>
          <w:top w:val="single" w:sz="4" w:space="1" w:color="auto"/>
          <w:left w:val="single" w:sz="4" w:space="4" w:color="auto"/>
          <w:bottom w:val="single" w:sz="4" w:space="1" w:color="auto"/>
          <w:right w:val="single" w:sz="4" w:space="4" w:color="auto"/>
        </w:pBdr>
        <w:shd w:val="clear" w:color="auto" w:fill="E7E6E6"/>
        <w:tabs>
          <w:tab w:val="left" w:pos="567"/>
        </w:tabs>
        <w:spacing w:before="120" w:beforeAutospacing="0" w:after="120" w:afterAutospacing="0"/>
        <w:jc w:val="both"/>
        <w:rPr>
          <w:color w:val="000000"/>
        </w:rPr>
      </w:pPr>
      <w:r w:rsidRPr="001F0F10">
        <w:rPr>
          <w:color w:val="000000"/>
        </w:rPr>
        <w:t>Cabe à área técnica ajustar os subitens acima conforme as peculiaridades do contrato. É possível, por exemplo: fazer o pagamento antecipado apenas parcial, com o remanescente sendo pago com a execução do objeto;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pelo Contratante.</w:t>
      </w:r>
    </w:p>
    <w:p w:rsidR="002943B4" w:rsidRPr="001F0F10" w:rsidRDefault="0038723F" w:rsidP="003E17D5">
      <w:pPr>
        <w:pStyle w:val="Nvel2-Red"/>
        <w:widowControl w:val="0"/>
        <w:numPr>
          <w:ilvl w:val="2"/>
          <w:numId w:val="75"/>
        </w:numPr>
        <w:tabs>
          <w:tab w:val="left" w:pos="567"/>
        </w:tabs>
        <w:spacing w:line="240" w:lineRule="auto"/>
        <w:ind w:left="0" w:firstLine="0"/>
        <w:rPr>
          <w:rFonts w:ascii="Times New Roman" w:hAnsi="Times New Roman" w:cs="Times New Roman"/>
          <w:i w:val="0"/>
          <w:sz w:val="24"/>
          <w:szCs w:val="24"/>
        </w:rPr>
      </w:pPr>
      <w:r w:rsidRPr="001F0F10">
        <w:rPr>
          <w:rFonts w:ascii="Times New Roman" w:hAnsi="Times New Roman" w:cs="Times New Roman"/>
          <w:i w:val="0"/>
          <w:sz w:val="24"/>
          <w:szCs w:val="24"/>
        </w:rPr>
        <w:t>O Contratado emitirá (...recibo/Nota Fiscal/Fatura/outro documento idôneo...) correspondente ao valor da antecipação de pagamento das parcelas acima relacionadas, tão logo (...seja assinado o termo de contrato/seja prestada a garantia/outra condicionante...), para que o Contratante efetue o pagamento antecipado.</w:t>
      </w:r>
    </w:p>
    <w:p w:rsidR="0038723F" w:rsidRPr="001F0F10" w:rsidRDefault="00D3630F" w:rsidP="003E17D5">
      <w:pPr>
        <w:pStyle w:val="Nvel2-Red"/>
        <w:widowControl w:val="0"/>
        <w:numPr>
          <w:ilvl w:val="2"/>
          <w:numId w:val="75"/>
        </w:numPr>
        <w:tabs>
          <w:tab w:val="left" w:pos="567"/>
        </w:tabs>
        <w:spacing w:line="240" w:lineRule="auto"/>
        <w:ind w:left="0" w:firstLine="0"/>
        <w:rPr>
          <w:rFonts w:ascii="Times New Roman" w:hAnsi="Times New Roman" w:cs="Times New Roman"/>
          <w:i w:val="0"/>
          <w:sz w:val="24"/>
          <w:szCs w:val="24"/>
        </w:rPr>
      </w:pPr>
      <w:r w:rsidRPr="001F0F10">
        <w:rPr>
          <w:rFonts w:ascii="Times New Roman" w:hAnsi="Times New Roman" w:cs="Times New Roman"/>
          <w:i w:val="0"/>
          <w:sz w:val="24"/>
          <w:szCs w:val="24"/>
        </w:rPr>
        <w:t>Fica o Contratado obrigado a devolver a integralidade do valor antecipado na hipótese de inexecução do objeto.</w:t>
      </w:r>
    </w:p>
    <w:p w:rsidR="009B5D30" w:rsidRPr="001F0F10" w:rsidRDefault="520C520C" w:rsidP="003E17D5">
      <w:pPr>
        <w:pStyle w:val="Nvel2-Red"/>
        <w:widowControl w:val="0"/>
        <w:numPr>
          <w:ilvl w:val="3"/>
          <w:numId w:val="75"/>
        </w:numPr>
        <w:tabs>
          <w:tab w:val="left" w:pos="567"/>
          <w:tab w:val="left" w:pos="851"/>
        </w:tabs>
        <w:spacing w:line="240" w:lineRule="auto"/>
        <w:ind w:left="0" w:firstLine="0"/>
        <w:rPr>
          <w:rFonts w:ascii="Times New Roman" w:hAnsi="Times New Roman" w:cs="Times New Roman"/>
          <w:i w:val="0"/>
          <w:sz w:val="24"/>
          <w:szCs w:val="24"/>
        </w:rPr>
      </w:pPr>
      <w:r w:rsidRPr="001F0F10">
        <w:rPr>
          <w:rFonts w:ascii="Times New Roman" w:hAnsi="Times New Roman" w:cs="Times New Roman"/>
          <w:i w:val="0"/>
          <w:sz w:val="24"/>
          <w:szCs w:val="24"/>
        </w:rPr>
        <w:t>No caso de inexecução parcial, deverá haver a devolução do valor relativo à parcela não-executada do contrato.</w:t>
      </w:r>
    </w:p>
    <w:p w:rsidR="00FE4830" w:rsidRPr="001F0F10" w:rsidRDefault="0064418A" w:rsidP="003E17D5">
      <w:pPr>
        <w:pStyle w:val="Nvel2-Red"/>
        <w:widowControl w:val="0"/>
        <w:numPr>
          <w:ilvl w:val="2"/>
          <w:numId w:val="75"/>
        </w:numPr>
        <w:tabs>
          <w:tab w:val="left" w:pos="567"/>
        </w:tabs>
        <w:spacing w:line="240" w:lineRule="auto"/>
        <w:ind w:left="0" w:firstLine="0"/>
        <w:rPr>
          <w:rFonts w:ascii="Times New Roman" w:hAnsi="Times New Roman" w:cs="Times New Roman"/>
          <w:i w:val="0"/>
          <w:sz w:val="24"/>
          <w:szCs w:val="24"/>
        </w:rPr>
      </w:pPr>
      <w:r w:rsidRPr="001F0F10">
        <w:rPr>
          <w:rFonts w:ascii="Times New Roman" w:hAnsi="Times New Roman" w:cs="Times New Roman"/>
          <w:i w:val="0"/>
          <w:sz w:val="24"/>
          <w:szCs w:val="24"/>
          <w:lang w:eastAsia="en-US"/>
        </w:rPr>
        <w:t>O valor relativo à parcela antecipada e não executada do contrato será atualizado monetariamente pela variação acumulada (...indicar índice de correção monetária...), ou outro índice que venha a substituí-lo, desde a data do pagamento da antecipação até a data da devolução</w:t>
      </w:r>
      <w:r w:rsidR="06AC875B" w:rsidRPr="001F0F10">
        <w:rPr>
          <w:rFonts w:ascii="Times New Roman" w:hAnsi="Times New Roman" w:cs="Times New Roman"/>
          <w:i w:val="0"/>
          <w:sz w:val="24"/>
          <w:szCs w:val="24"/>
          <w:lang w:eastAsia="en-US"/>
        </w:rPr>
        <w:t>.</w:t>
      </w:r>
    </w:p>
    <w:p w:rsidR="009B5D30" w:rsidRPr="001F0F10" w:rsidRDefault="520C520C" w:rsidP="003E17D5">
      <w:pPr>
        <w:pStyle w:val="Nvel2-Red"/>
        <w:widowControl w:val="0"/>
        <w:numPr>
          <w:ilvl w:val="2"/>
          <w:numId w:val="75"/>
        </w:numPr>
        <w:tabs>
          <w:tab w:val="left" w:pos="567"/>
        </w:tabs>
        <w:spacing w:line="240" w:lineRule="auto"/>
        <w:ind w:left="0" w:firstLine="0"/>
        <w:rPr>
          <w:rFonts w:ascii="Times New Roman" w:hAnsi="Times New Roman" w:cs="Times New Roman"/>
          <w:i w:val="0"/>
          <w:sz w:val="24"/>
          <w:szCs w:val="24"/>
        </w:rPr>
      </w:pPr>
      <w:r w:rsidRPr="001F0F10">
        <w:rPr>
          <w:rFonts w:ascii="Times New Roman" w:hAnsi="Times New Roman" w:cs="Times New Roman"/>
          <w:i w:val="0"/>
          <w:sz w:val="24"/>
          <w:szCs w:val="24"/>
        </w:rPr>
        <w:t>A liquidação ocorrerá de acordo com as regras do tópico respectivo deste instrumento.</w:t>
      </w:r>
    </w:p>
    <w:p w:rsidR="0064418A" w:rsidRPr="001F0F10" w:rsidRDefault="00531B86" w:rsidP="003E17D5">
      <w:pPr>
        <w:pStyle w:val="Nvel2-Red"/>
        <w:widowControl w:val="0"/>
        <w:numPr>
          <w:ilvl w:val="2"/>
          <w:numId w:val="75"/>
        </w:numPr>
        <w:tabs>
          <w:tab w:val="left" w:pos="567"/>
        </w:tabs>
        <w:spacing w:line="240" w:lineRule="auto"/>
        <w:ind w:left="0" w:firstLine="0"/>
        <w:rPr>
          <w:rFonts w:ascii="Times New Roman" w:hAnsi="Times New Roman" w:cs="Times New Roman"/>
          <w:i w:val="0"/>
          <w:sz w:val="24"/>
          <w:szCs w:val="24"/>
        </w:rPr>
      </w:pPr>
      <w:r w:rsidRPr="001F0F10">
        <w:rPr>
          <w:rFonts w:ascii="Times New Roman" w:hAnsi="Times New Roman" w:cs="Times New Roman"/>
          <w:i w:val="0"/>
          <w:sz w:val="24"/>
          <w:szCs w:val="24"/>
        </w:rPr>
        <w:t>O pagamento antecipado será efetuado no prazo máximo de até (...) dias, contados do recebimento do (...recibo/Nota Fiscal/Fatura/outro documento idôneo...).</w:t>
      </w:r>
    </w:p>
    <w:p w:rsidR="009B5D30" w:rsidRPr="001F0F10" w:rsidRDefault="520C520C" w:rsidP="003E17D5">
      <w:pPr>
        <w:pStyle w:val="Nvel2-Red"/>
        <w:widowControl w:val="0"/>
        <w:numPr>
          <w:ilvl w:val="2"/>
          <w:numId w:val="75"/>
        </w:numPr>
        <w:tabs>
          <w:tab w:val="left" w:pos="567"/>
        </w:tabs>
        <w:spacing w:line="240" w:lineRule="auto"/>
        <w:ind w:left="0" w:firstLine="0"/>
        <w:rPr>
          <w:rFonts w:ascii="Times New Roman" w:hAnsi="Times New Roman" w:cs="Times New Roman"/>
          <w:i w:val="0"/>
          <w:sz w:val="24"/>
          <w:szCs w:val="24"/>
        </w:rPr>
      </w:pPr>
      <w:r w:rsidRPr="001F0F10">
        <w:rPr>
          <w:rFonts w:ascii="Times New Roman" w:hAnsi="Times New Roman" w:cs="Times New Roman"/>
          <w:i w:val="0"/>
          <w:sz w:val="24"/>
          <w:szCs w:val="24"/>
        </w:rPr>
        <w:t xml:space="preserve">A antecipação de pagamento dispensa o ateste ou recebimento prévios do objeto, os quais deverão ocorrer após a regular execução da parcela contratual a que se refere o </w:t>
      </w:r>
      <w:r w:rsidRPr="001F0F10">
        <w:rPr>
          <w:rFonts w:ascii="Times New Roman" w:hAnsi="Times New Roman" w:cs="Times New Roman"/>
          <w:i w:val="0"/>
          <w:sz w:val="24"/>
          <w:szCs w:val="24"/>
        </w:rPr>
        <w:lastRenderedPageBreak/>
        <w:t>valor antecipado.</w:t>
      </w:r>
    </w:p>
    <w:p w:rsidR="00B15F47" w:rsidRPr="001F0F10" w:rsidRDefault="00B15F47" w:rsidP="00EA3B78">
      <w:pPr>
        <w:pStyle w:val="PargrafodaLista"/>
        <w:widowControl w:val="0"/>
        <w:pBdr>
          <w:top w:val="single" w:sz="4" w:space="1" w:color="auto"/>
          <w:left w:val="single" w:sz="4" w:space="4" w:color="auto"/>
          <w:bottom w:val="single" w:sz="4" w:space="1" w:color="auto"/>
          <w:right w:val="single" w:sz="4" w:space="4" w:color="auto"/>
        </w:pBdr>
        <w:shd w:val="clear" w:color="auto" w:fill="D9D9D9"/>
        <w:tabs>
          <w:tab w:val="left" w:pos="567"/>
        </w:tabs>
        <w:spacing w:before="120" w:after="120"/>
        <w:ind w:left="0"/>
        <w:contextualSpacing w:val="0"/>
        <w:jc w:val="both"/>
        <w:rPr>
          <w:rFonts w:ascii="Times New Roman" w:hAnsi="Times New Roman" w:cs="Times New Roman"/>
          <w:iCs/>
        </w:rPr>
      </w:pPr>
      <w:bookmarkStart w:id="12" w:name="_Hlk120867417"/>
      <w:r w:rsidRPr="001F0F10">
        <w:rPr>
          <w:rFonts w:ascii="Times New Roman" w:hAnsi="Times New Roman" w:cs="Times New Roman"/>
          <w:b/>
          <w:iCs/>
        </w:rPr>
        <w:t>Nota Explicativa</w:t>
      </w:r>
      <w:r w:rsidRPr="001F0F10">
        <w:rPr>
          <w:rFonts w:ascii="Times New Roman" w:hAnsi="Times New Roman" w:cs="Times New Roman"/>
          <w:iCs/>
        </w:rPr>
        <w:t>:</w:t>
      </w:r>
    </w:p>
    <w:p w:rsidR="00B15F47" w:rsidRPr="001F0F10" w:rsidRDefault="00B15F47" w:rsidP="00EA3B78">
      <w:pPr>
        <w:pStyle w:val="PargrafodaLista"/>
        <w:widowControl w:val="0"/>
        <w:pBdr>
          <w:top w:val="single" w:sz="4" w:space="1" w:color="auto"/>
          <w:left w:val="single" w:sz="4" w:space="4" w:color="auto"/>
          <w:bottom w:val="single" w:sz="4" w:space="1" w:color="auto"/>
          <w:right w:val="single" w:sz="4" w:space="4" w:color="auto"/>
        </w:pBdr>
        <w:shd w:val="clear" w:color="auto" w:fill="D9D9D9"/>
        <w:tabs>
          <w:tab w:val="left" w:pos="567"/>
        </w:tabs>
        <w:spacing w:before="120" w:after="120"/>
        <w:ind w:left="0"/>
        <w:contextualSpacing w:val="0"/>
        <w:jc w:val="both"/>
        <w:rPr>
          <w:rFonts w:ascii="Times New Roman" w:hAnsi="Times New Roman" w:cs="Times New Roman"/>
          <w:iCs/>
        </w:rPr>
      </w:pPr>
      <w:r w:rsidRPr="001F0F10">
        <w:rPr>
          <w:rFonts w:ascii="Times New Roman" w:hAnsi="Times New Roman" w:cs="Times New Roman"/>
        </w:rPr>
        <w:t>A utilização dos subitens acima é obrigatória caso seja adotado o pagamento antecipado</w:t>
      </w:r>
      <w:r w:rsidRPr="001F0F10">
        <w:rPr>
          <w:rFonts w:ascii="Times New Roman" w:hAnsi="Times New Roman" w:cs="Times New Roman"/>
          <w:iCs/>
        </w:rPr>
        <w:t>.</w:t>
      </w:r>
    </w:p>
    <w:bookmarkEnd w:id="12"/>
    <w:p w:rsidR="00432962" w:rsidRPr="001F0F10" w:rsidRDefault="520C520C" w:rsidP="003E17D5">
      <w:pPr>
        <w:pStyle w:val="Nvel2-Red"/>
        <w:widowControl w:val="0"/>
        <w:numPr>
          <w:ilvl w:val="2"/>
          <w:numId w:val="75"/>
        </w:numPr>
        <w:tabs>
          <w:tab w:val="left" w:pos="567"/>
        </w:tabs>
        <w:spacing w:line="240" w:lineRule="auto"/>
        <w:ind w:left="0" w:firstLine="0"/>
        <w:rPr>
          <w:rFonts w:ascii="Times New Roman" w:hAnsi="Times New Roman" w:cs="Times New Roman"/>
          <w:i w:val="0"/>
          <w:sz w:val="24"/>
          <w:szCs w:val="24"/>
        </w:rPr>
      </w:pPr>
      <w:r w:rsidRPr="001F0F10">
        <w:rPr>
          <w:rFonts w:ascii="Times New Roman" w:hAnsi="Times New Roman" w:cs="Times New Roman"/>
          <w:i w:val="0"/>
          <w:sz w:val="24"/>
          <w:szCs w:val="24"/>
        </w:rPr>
        <w:t xml:space="preserve">O pagamento de que trata este item está condicionado à tomada das seguintes providências pelo </w:t>
      </w:r>
      <w:r w:rsidR="00120E87" w:rsidRPr="001F0F10">
        <w:rPr>
          <w:rFonts w:ascii="Times New Roman" w:hAnsi="Times New Roman" w:cs="Times New Roman"/>
          <w:i w:val="0"/>
          <w:sz w:val="24"/>
          <w:szCs w:val="24"/>
        </w:rPr>
        <w:t>C</w:t>
      </w:r>
      <w:r w:rsidRPr="001F0F10">
        <w:rPr>
          <w:rFonts w:ascii="Times New Roman" w:hAnsi="Times New Roman" w:cs="Times New Roman"/>
          <w:i w:val="0"/>
          <w:sz w:val="24"/>
          <w:szCs w:val="24"/>
        </w:rPr>
        <w:t>ontratado:</w:t>
      </w:r>
    </w:p>
    <w:p w:rsidR="00F52990" w:rsidRPr="001F0F10" w:rsidRDefault="00F52990" w:rsidP="00EA3B78">
      <w:pPr>
        <w:pStyle w:val="PargrafodaLista"/>
        <w:widowControl w:val="0"/>
        <w:pBdr>
          <w:top w:val="single" w:sz="4" w:space="1" w:color="auto"/>
          <w:left w:val="single" w:sz="4" w:space="4" w:color="auto"/>
          <w:bottom w:val="single" w:sz="4" w:space="1" w:color="auto"/>
          <w:right w:val="single" w:sz="4" w:space="4" w:color="auto"/>
        </w:pBdr>
        <w:shd w:val="clear" w:color="auto" w:fill="D9D9D9"/>
        <w:tabs>
          <w:tab w:val="left" w:pos="567"/>
        </w:tabs>
        <w:spacing w:before="120" w:after="120"/>
        <w:ind w:left="0"/>
        <w:contextualSpacing w:val="0"/>
        <w:jc w:val="both"/>
        <w:rPr>
          <w:rFonts w:ascii="Times New Roman" w:hAnsi="Times New Roman" w:cs="Times New Roman"/>
          <w:iCs/>
        </w:rPr>
      </w:pPr>
      <w:r w:rsidRPr="001F0F10">
        <w:rPr>
          <w:rFonts w:ascii="Times New Roman" w:hAnsi="Times New Roman" w:cs="Times New Roman"/>
          <w:b/>
          <w:iCs/>
        </w:rPr>
        <w:t>Notas Explicativas</w:t>
      </w:r>
      <w:r w:rsidRPr="001F0F10">
        <w:rPr>
          <w:rFonts w:ascii="Times New Roman" w:hAnsi="Times New Roman" w:cs="Times New Roman"/>
          <w:iCs/>
        </w:rPr>
        <w:t>:</w:t>
      </w:r>
    </w:p>
    <w:p w:rsidR="00F52990" w:rsidRPr="001F0F10" w:rsidRDefault="00F52990" w:rsidP="00EA3B78">
      <w:pPr>
        <w:pStyle w:val="PargrafodaLista"/>
        <w:widowControl w:val="0"/>
        <w:pBdr>
          <w:top w:val="single" w:sz="4" w:space="1" w:color="auto"/>
          <w:left w:val="single" w:sz="4" w:space="4" w:color="auto"/>
          <w:bottom w:val="single" w:sz="4" w:space="1" w:color="auto"/>
          <w:right w:val="single" w:sz="4" w:space="4" w:color="auto"/>
        </w:pBdr>
        <w:shd w:val="clear" w:color="auto" w:fill="D9D9D9"/>
        <w:tabs>
          <w:tab w:val="left" w:pos="567"/>
        </w:tabs>
        <w:spacing w:before="120" w:after="120"/>
        <w:ind w:left="0"/>
        <w:contextualSpacing w:val="0"/>
        <w:jc w:val="both"/>
        <w:rPr>
          <w:rFonts w:ascii="Times New Roman" w:hAnsi="Times New Roman" w:cs="Times New Roman"/>
          <w:iCs/>
        </w:rPr>
      </w:pPr>
      <w:r w:rsidRPr="001F0F10">
        <w:rPr>
          <w:rFonts w:ascii="Times New Roman" w:hAnsi="Times New Roman" w:cs="Times New Roman"/>
        </w:rPr>
        <w:t>A adoção das medidas abaixo é facultativa, conforme art. 145, §2º, da Lei nº 14.133, de 2021 e deve ser objeto de justificativa que demonstre a adequação das opções escolhidas, incluindo valores e percentuais respectivos, com a contratação em questão e a antecipação a ser feita, em especial caso se opte por não utilizar quaisquer das medidas</w:t>
      </w:r>
      <w:r w:rsidRPr="001F0F10">
        <w:rPr>
          <w:rFonts w:ascii="Times New Roman" w:hAnsi="Times New Roman" w:cs="Times New Roman"/>
          <w:iCs/>
        </w:rPr>
        <w:t>.</w:t>
      </w:r>
    </w:p>
    <w:p w:rsidR="00F52990" w:rsidRPr="001F0F10" w:rsidRDefault="00F52990" w:rsidP="00EA3B78">
      <w:pPr>
        <w:pStyle w:val="PargrafodaLista"/>
        <w:widowControl w:val="0"/>
        <w:pBdr>
          <w:top w:val="single" w:sz="4" w:space="1" w:color="auto"/>
          <w:left w:val="single" w:sz="4" w:space="4" w:color="auto"/>
          <w:bottom w:val="single" w:sz="4" w:space="1" w:color="auto"/>
          <w:right w:val="single" w:sz="4" w:space="4" w:color="auto"/>
        </w:pBdr>
        <w:shd w:val="clear" w:color="auto" w:fill="D9D9D9"/>
        <w:tabs>
          <w:tab w:val="left" w:pos="567"/>
        </w:tabs>
        <w:spacing w:before="120" w:after="120"/>
        <w:ind w:left="0"/>
        <w:contextualSpacing w:val="0"/>
        <w:jc w:val="both"/>
        <w:rPr>
          <w:rFonts w:ascii="Times New Roman" w:hAnsi="Times New Roman" w:cs="Times New Roman"/>
          <w:iCs/>
        </w:rPr>
      </w:pPr>
      <w:r w:rsidRPr="001F0F10">
        <w:rPr>
          <w:rFonts w:ascii="Times New Roman" w:hAnsi="Times New Roman" w:cs="Times New Roman"/>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rsidR="00602801" w:rsidRPr="001F0F10" w:rsidRDefault="00197A2D" w:rsidP="003E17D5">
      <w:pPr>
        <w:pStyle w:val="Nvel2-Red"/>
        <w:widowControl w:val="0"/>
        <w:numPr>
          <w:ilvl w:val="3"/>
          <w:numId w:val="75"/>
        </w:numPr>
        <w:tabs>
          <w:tab w:val="left" w:pos="567"/>
          <w:tab w:val="left" w:pos="851"/>
        </w:tabs>
        <w:spacing w:line="240" w:lineRule="auto"/>
        <w:ind w:left="0" w:firstLine="0"/>
        <w:rPr>
          <w:rFonts w:ascii="Times New Roman" w:hAnsi="Times New Roman" w:cs="Times New Roman"/>
          <w:i w:val="0"/>
          <w:sz w:val="24"/>
          <w:szCs w:val="24"/>
        </w:rPr>
      </w:pPr>
      <w:r w:rsidRPr="001F0F10">
        <w:rPr>
          <w:rFonts w:ascii="Times New Roman" w:hAnsi="Times New Roman" w:cs="Times New Roman"/>
          <w:i w:val="0"/>
          <w:sz w:val="24"/>
          <w:szCs w:val="24"/>
        </w:rPr>
        <w:t>C</w:t>
      </w:r>
      <w:r w:rsidR="520C520C" w:rsidRPr="001F0F10">
        <w:rPr>
          <w:rFonts w:ascii="Times New Roman" w:hAnsi="Times New Roman" w:cs="Times New Roman"/>
          <w:i w:val="0"/>
          <w:sz w:val="24"/>
          <w:szCs w:val="24"/>
        </w:rPr>
        <w:t>omprovação da execução da etapa imediatamente anterior do objeto pelo contratado, para a antecipação do valor remanescente</w:t>
      </w:r>
      <w:r w:rsidR="004C2EFD" w:rsidRPr="001F0F10">
        <w:rPr>
          <w:rFonts w:ascii="Times New Roman" w:hAnsi="Times New Roman" w:cs="Times New Roman"/>
          <w:i w:val="0"/>
          <w:sz w:val="24"/>
          <w:szCs w:val="24"/>
        </w:rPr>
        <w:t>.</w:t>
      </w:r>
    </w:p>
    <w:p w:rsidR="00F52990" w:rsidRPr="001F0F10" w:rsidRDefault="00F52990" w:rsidP="00EA3B78">
      <w:pPr>
        <w:pStyle w:val="Citao"/>
        <w:widowControl w:val="0"/>
        <w:shd w:val="clear" w:color="auto" w:fill="D9D9D9"/>
        <w:tabs>
          <w:tab w:val="left" w:pos="567"/>
        </w:tabs>
        <w:spacing w:after="120"/>
        <w:rPr>
          <w:rFonts w:ascii="Times New Roman" w:hAnsi="Times New Roman" w:cs="Times New Roman"/>
          <w:b/>
          <w:bCs/>
          <w:i w:val="0"/>
          <w:sz w:val="24"/>
        </w:rPr>
      </w:pPr>
      <w:r w:rsidRPr="001F0F10">
        <w:rPr>
          <w:rFonts w:ascii="Times New Roman" w:hAnsi="Times New Roman" w:cs="Times New Roman"/>
          <w:b/>
          <w:bCs/>
          <w:i w:val="0"/>
          <w:sz w:val="24"/>
        </w:rPr>
        <w:t xml:space="preserve">Nota Explicativa: </w:t>
      </w:r>
    </w:p>
    <w:p w:rsidR="00F52990" w:rsidRPr="001F0F10" w:rsidRDefault="00F52990" w:rsidP="00EA3B78">
      <w:pPr>
        <w:pStyle w:val="Citao"/>
        <w:widowControl w:val="0"/>
        <w:shd w:val="clear" w:color="auto" w:fill="D9D9D9"/>
        <w:tabs>
          <w:tab w:val="left" w:pos="567"/>
        </w:tabs>
        <w:spacing w:after="120"/>
        <w:rPr>
          <w:rFonts w:ascii="Times New Roman" w:hAnsi="Times New Roman" w:cs="Times New Roman"/>
          <w:i w:val="0"/>
          <w:sz w:val="24"/>
        </w:rPr>
      </w:pPr>
      <w:r w:rsidRPr="001F0F10">
        <w:rPr>
          <w:rFonts w:ascii="Times New Roman" w:hAnsi="Times New Roman" w:cs="Times New Roman"/>
          <w:i w:val="0"/>
          <w:sz w:val="24"/>
        </w:rPr>
        <w:t>Essa condição só seria factível se houver antecipação de pagamento durante a execução contratual e não só no início do contrato. Se houver utilização dessa cautela, deve haver a previsão dos momentos de comprovação de execução para os fins deste item.</w:t>
      </w:r>
    </w:p>
    <w:p w:rsidR="004833C5" w:rsidRPr="001F0F10" w:rsidRDefault="007C6AF6" w:rsidP="003E17D5">
      <w:pPr>
        <w:pStyle w:val="Nvel2-Red"/>
        <w:widowControl w:val="0"/>
        <w:numPr>
          <w:ilvl w:val="3"/>
          <w:numId w:val="75"/>
        </w:numPr>
        <w:tabs>
          <w:tab w:val="left" w:pos="567"/>
          <w:tab w:val="left" w:pos="851"/>
        </w:tabs>
        <w:spacing w:line="240" w:lineRule="auto"/>
        <w:ind w:left="0" w:firstLine="0"/>
        <w:rPr>
          <w:rFonts w:ascii="Times New Roman" w:hAnsi="Times New Roman" w:cs="Times New Roman"/>
          <w:i w:val="0"/>
          <w:sz w:val="24"/>
          <w:szCs w:val="24"/>
        </w:rPr>
      </w:pPr>
      <w:r w:rsidRPr="001F0F10">
        <w:rPr>
          <w:rFonts w:ascii="Times New Roman" w:hAnsi="Times New Roman" w:cs="Times New Roman"/>
          <w:i w:val="0"/>
          <w:sz w:val="24"/>
          <w:szCs w:val="24"/>
        </w:rPr>
        <w:t>Prestação da garantia adicional nas modalidades de que trata o art. 96 da Lei nº 14.133, de 2021, no percentual de (...)% (... por cento) do valor do contrato</w:t>
      </w:r>
      <w:r w:rsidRPr="001F0F10">
        <w:rPr>
          <w:rFonts w:ascii="Times New Roman" w:hAnsi="Times New Roman" w:cs="Times New Roman"/>
          <w:sz w:val="24"/>
          <w:szCs w:val="24"/>
        </w:rPr>
        <w:t>.</w:t>
      </w:r>
    </w:p>
    <w:p w:rsidR="007C6AF6" w:rsidRPr="001F0F10" w:rsidRDefault="007C6AF6" w:rsidP="00EA3B78">
      <w:pPr>
        <w:pStyle w:val="Citao"/>
        <w:widowControl w:val="0"/>
        <w:shd w:val="clear" w:color="auto" w:fill="D9D9D9"/>
        <w:tabs>
          <w:tab w:val="left" w:pos="567"/>
        </w:tabs>
        <w:spacing w:after="120"/>
        <w:rPr>
          <w:rFonts w:ascii="Times New Roman" w:hAnsi="Times New Roman" w:cs="Times New Roman"/>
          <w:b/>
          <w:bCs/>
          <w:i w:val="0"/>
          <w:sz w:val="24"/>
        </w:rPr>
      </w:pPr>
      <w:r w:rsidRPr="001F0F10">
        <w:rPr>
          <w:rFonts w:ascii="Times New Roman" w:hAnsi="Times New Roman" w:cs="Times New Roman"/>
          <w:b/>
          <w:bCs/>
          <w:i w:val="0"/>
          <w:sz w:val="24"/>
        </w:rPr>
        <w:t xml:space="preserve">Nota Explicativa: </w:t>
      </w:r>
    </w:p>
    <w:p w:rsidR="007C6AF6" w:rsidRPr="001F0F10" w:rsidRDefault="007C6AF6" w:rsidP="00EA3B78">
      <w:pPr>
        <w:pStyle w:val="Citao"/>
        <w:widowControl w:val="0"/>
        <w:shd w:val="clear" w:color="auto" w:fill="D9D9D9"/>
        <w:tabs>
          <w:tab w:val="left" w:pos="567"/>
        </w:tabs>
        <w:spacing w:after="120"/>
        <w:rPr>
          <w:rFonts w:ascii="Times New Roman" w:hAnsi="Times New Roman" w:cs="Times New Roman"/>
          <w:i w:val="0"/>
          <w:sz w:val="24"/>
        </w:rPr>
      </w:pPr>
      <w:r w:rsidRPr="001F0F10">
        <w:rPr>
          <w:rFonts w:ascii="Times New Roman" w:hAnsi="Times New Roman" w:cs="Times New Roman"/>
          <w:i w:val="0"/>
          <w:sz w:val="24"/>
        </w:rPr>
        <w:t>Cabe à Administração prever o percentual que seja mais razoável para o caso. Ressalte-se, entretanto, que, no caso de antecipação parcial do pagamento, não se deve exigir a garantia de que trata este item em patamar superior ao valor que for antecipado.</w:t>
      </w:r>
    </w:p>
    <w:p w:rsidR="009B5D30" w:rsidRPr="001F0F10" w:rsidRDefault="520C520C" w:rsidP="003E17D5">
      <w:pPr>
        <w:pStyle w:val="Nvel2-Red"/>
        <w:widowControl w:val="0"/>
        <w:numPr>
          <w:ilvl w:val="3"/>
          <w:numId w:val="75"/>
        </w:numPr>
        <w:tabs>
          <w:tab w:val="left" w:pos="567"/>
          <w:tab w:val="left" w:pos="851"/>
        </w:tabs>
        <w:spacing w:line="240" w:lineRule="auto"/>
        <w:ind w:left="0" w:firstLine="0"/>
        <w:rPr>
          <w:rFonts w:ascii="Times New Roman" w:hAnsi="Times New Roman" w:cs="Times New Roman"/>
          <w:i w:val="0"/>
          <w:sz w:val="24"/>
          <w:szCs w:val="24"/>
        </w:rPr>
      </w:pPr>
      <w:r w:rsidRPr="001F0F10">
        <w:rPr>
          <w:rFonts w:ascii="Times New Roman" w:hAnsi="Times New Roman" w:cs="Times New Roman"/>
          <w:i w:val="0"/>
          <w:sz w:val="24"/>
          <w:szCs w:val="24"/>
        </w:rPr>
        <w:t>O pagamento do valor a ser antecipado ocorrerá respeitando eventuais retenções tributárias incidentes.</w:t>
      </w:r>
    </w:p>
    <w:p w:rsidR="009424B5" w:rsidRPr="001F0F10" w:rsidRDefault="00FF2673" w:rsidP="00EA3B78">
      <w:pPr>
        <w:pStyle w:val="Nivel01"/>
        <w:keepNext w:val="0"/>
        <w:keepLines w:val="0"/>
        <w:widowControl w:val="0"/>
        <w:numPr>
          <w:ilvl w:val="0"/>
          <w:numId w:val="44"/>
        </w:numPr>
        <w:spacing w:before="120" w:after="120"/>
        <w:ind w:left="0" w:firstLine="0"/>
        <w:outlineLvl w:val="9"/>
        <w:rPr>
          <w:rFonts w:ascii="Times New Roman" w:hAnsi="Times New Roman" w:cs="Times New Roman"/>
          <w:iCs/>
          <w:sz w:val="24"/>
          <w:szCs w:val="24"/>
        </w:rPr>
      </w:pPr>
      <w:r w:rsidRPr="001F0F10">
        <w:rPr>
          <w:rFonts w:ascii="Times New Roman" w:hAnsi="Times New Roman" w:cs="Times New Roman"/>
          <w:iCs/>
          <w:sz w:val="24"/>
          <w:szCs w:val="24"/>
        </w:rPr>
        <w:t xml:space="preserve">FORMA </w:t>
      </w:r>
      <w:r w:rsidR="00390F2A" w:rsidRPr="001F0F10">
        <w:rPr>
          <w:rFonts w:ascii="Times New Roman" w:hAnsi="Times New Roman" w:cs="Times New Roman"/>
          <w:iCs/>
          <w:sz w:val="24"/>
          <w:szCs w:val="24"/>
        </w:rPr>
        <w:t>E CRITÉRIOS DE SELEÇÃO DO FORNECEDOR</w:t>
      </w:r>
    </w:p>
    <w:p w:rsidR="00787250" w:rsidRPr="001F0F10" w:rsidRDefault="0060402B" w:rsidP="00EA3B78">
      <w:pPr>
        <w:pStyle w:val="Nvel1-SemNum"/>
        <w:keepNext w:val="0"/>
        <w:keepLines w:val="0"/>
        <w:widowControl w:val="0"/>
        <w:numPr>
          <w:ilvl w:val="0"/>
          <w:numId w:val="45"/>
        </w:numPr>
        <w:spacing w:before="120" w:after="120"/>
        <w:ind w:left="0" w:firstLine="0"/>
        <w:outlineLvl w:val="9"/>
        <w:rPr>
          <w:rFonts w:ascii="Times New Roman" w:hAnsi="Times New Roman" w:cs="Times New Roman"/>
          <w:b w:val="0"/>
          <w:iCs/>
          <w:color w:val="auto"/>
          <w:sz w:val="24"/>
          <w:szCs w:val="24"/>
        </w:rPr>
      </w:pPr>
      <w:r w:rsidRPr="001F0F10">
        <w:rPr>
          <w:rFonts w:ascii="Times New Roman" w:hAnsi="Times New Roman" w:cs="Times New Roman"/>
          <w:b w:val="0"/>
          <w:iCs/>
          <w:color w:val="auto"/>
          <w:sz w:val="24"/>
          <w:szCs w:val="24"/>
        </w:rPr>
        <w:t>Forma de seleção e critério de julgamento da proposta</w:t>
      </w:r>
      <w:r w:rsidR="005F7E3C" w:rsidRPr="001F0F10">
        <w:rPr>
          <w:rFonts w:ascii="Times New Roman" w:hAnsi="Times New Roman" w:cs="Times New Roman"/>
          <w:b w:val="0"/>
          <w:iCs/>
          <w:color w:val="auto"/>
          <w:sz w:val="24"/>
          <w:szCs w:val="24"/>
        </w:rPr>
        <w:t>:</w:t>
      </w:r>
    </w:p>
    <w:p w:rsidR="00E631FC" w:rsidRPr="001F0F10" w:rsidRDefault="3F5D79F9" w:rsidP="00E5061B">
      <w:pPr>
        <w:pStyle w:val="Nvel1-SemNum"/>
        <w:keepNext w:val="0"/>
        <w:keepLines w:val="0"/>
        <w:widowControl w:val="0"/>
        <w:numPr>
          <w:ilvl w:val="0"/>
          <w:numId w:val="46"/>
        </w:numPr>
        <w:spacing w:before="120" w:after="120"/>
        <w:ind w:left="0" w:firstLine="0"/>
        <w:outlineLvl w:val="9"/>
        <w:rPr>
          <w:rFonts w:ascii="Times New Roman" w:eastAsiaTheme="minorEastAsia" w:hAnsi="Times New Roman" w:cs="Times New Roman"/>
          <w:b w:val="0"/>
          <w:bCs w:val="0"/>
          <w:iCs/>
          <w:color w:val="auto"/>
          <w:sz w:val="24"/>
          <w:szCs w:val="24"/>
        </w:rPr>
      </w:pPr>
      <w:r w:rsidRPr="001F0F10">
        <w:rPr>
          <w:rFonts w:ascii="Times New Roman" w:eastAsia="Arial" w:hAnsi="Times New Roman" w:cs="Times New Roman"/>
          <w:b w:val="0"/>
          <w:bCs w:val="0"/>
          <w:iCs/>
          <w:color w:val="auto"/>
          <w:sz w:val="24"/>
          <w:szCs w:val="24"/>
        </w:rPr>
        <w:t>O fornecedor</w:t>
      </w:r>
      <w:r w:rsidR="6D3D62AD" w:rsidRPr="001F0F10">
        <w:rPr>
          <w:rFonts w:ascii="Times New Roman" w:hAnsi="Times New Roman" w:cs="Times New Roman"/>
          <w:b w:val="0"/>
          <w:bCs w:val="0"/>
          <w:iCs/>
          <w:color w:val="auto"/>
          <w:sz w:val="24"/>
          <w:szCs w:val="24"/>
        </w:rPr>
        <w:t xml:space="preserve"> será selecionado por meio da realização de procedimento de </w:t>
      </w:r>
      <w:r w:rsidR="00130481" w:rsidRPr="001F0F10">
        <w:rPr>
          <w:rFonts w:ascii="Times New Roman" w:hAnsi="Times New Roman" w:cs="Times New Roman"/>
          <w:b w:val="0"/>
          <w:bCs w:val="0"/>
          <w:iCs/>
          <w:color w:val="auto"/>
          <w:sz w:val="24"/>
          <w:szCs w:val="24"/>
        </w:rPr>
        <w:t>licitação</w:t>
      </w:r>
      <w:r w:rsidR="6D3D62AD" w:rsidRPr="001F0F10">
        <w:rPr>
          <w:rFonts w:ascii="Times New Roman" w:hAnsi="Times New Roman" w:cs="Times New Roman"/>
          <w:b w:val="0"/>
          <w:bCs w:val="0"/>
          <w:iCs/>
          <w:color w:val="auto"/>
          <w:sz w:val="24"/>
          <w:szCs w:val="24"/>
        </w:rPr>
        <w:t>, na modalidade P</w:t>
      </w:r>
      <w:r w:rsidR="00130481" w:rsidRPr="001F0F10">
        <w:rPr>
          <w:rFonts w:ascii="Times New Roman" w:hAnsi="Times New Roman" w:cs="Times New Roman"/>
          <w:b w:val="0"/>
          <w:bCs w:val="0"/>
          <w:iCs/>
          <w:color w:val="auto"/>
          <w:sz w:val="24"/>
          <w:szCs w:val="24"/>
        </w:rPr>
        <w:t>regão</w:t>
      </w:r>
      <w:r w:rsidR="6D3D62AD" w:rsidRPr="001F0F10">
        <w:rPr>
          <w:rFonts w:ascii="Times New Roman" w:hAnsi="Times New Roman" w:cs="Times New Roman"/>
          <w:b w:val="0"/>
          <w:bCs w:val="0"/>
          <w:iCs/>
          <w:color w:val="auto"/>
          <w:sz w:val="24"/>
          <w:szCs w:val="24"/>
        </w:rPr>
        <w:t xml:space="preserve">, sob a forma </w:t>
      </w:r>
      <w:r w:rsidR="00130481" w:rsidRPr="001F0F10">
        <w:rPr>
          <w:rFonts w:ascii="Times New Roman" w:hAnsi="Times New Roman" w:cs="Times New Roman"/>
          <w:b w:val="0"/>
          <w:bCs w:val="0"/>
          <w:iCs/>
          <w:color w:val="auto"/>
          <w:sz w:val="24"/>
          <w:szCs w:val="24"/>
        </w:rPr>
        <w:t>eletrônica</w:t>
      </w:r>
      <w:r w:rsidRPr="001F0F10">
        <w:rPr>
          <w:rFonts w:ascii="Times New Roman" w:eastAsia="Arial" w:hAnsi="Times New Roman" w:cs="Times New Roman"/>
          <w:b w:val="0"/>
          <w:bCs w:val="0"/>
          <w:iCs/>
          <w:color w:val="auto"/>
          <w:sz w:val="24"/>
          <w:szCs w:val="24"/>
        </w:rPr>
        <w:t xml:space="preserve">, com adoção do critério de julgamento pelo </w:t>
      </w:r>
      <w:r w:rsidR="00787250" w:rsidRPr="001F0F10">
        <w:rPr>
          <w:rFonts w:ascii="Times New Roman" w:eastAsia="Arial" w:hAnsi="Times New Roman" w:cs="Times New Roman"/>
          <w:b w:val="0"/>
          <w:bCs w:val="0"/>
          <w:iCs/>
          <w:sz w:val="24"/>
          <w:szCs w:val="24"/>
        </w:rPr>
        <w:t>(</w:t>
      </w:r>
      <w:r w:rsidR="00D5505F" w:rsidRPr="001F0F10">
        <w:rPr>
          <w:rFonts w:ascii="Times New Roman" w:eastAsia="Arial" w:hAnsi="Times New Roman" w:cs="Times New Roman"/>
          <w:b w:val="0"/>
          <w:bCs w:val="0"/>
          <w:iCs/>
          <w:sz w:val="24"/>
          <w:szCs w:val="24"/>
        </w:rPr>
        <w:t>...menor preço/maior desconto...</w:t>
      </w:r>
      <w:r w:rsidR="00787250" w:rsidRPr="001F0F10">
        <w:rPr>
          <w:rFonts w:ascii="Times New Roman" w:eastAsia="Arial" w:hAnsi="Times New Roman" w:cs="Times New Roman"/>
          <w:b w:val="0"/>
          <w:bCs w:val="0"/>
          <w:iCs/>
          <w:sz w:val="24"/>
          <w:szCs w:val="24"/>
        </w:rPr>
        <w:t>)</w:t>
      </w:r>
      <w:r w:rsidRPr="001F0F10">
        <w:rPr>
          <w:rFonts w:ascii="Times New Roman" w:eastAsia="Arial" w:hAnsi="Times New Roman" w:cs="Times New Roman"/>
          <w:b w:val="0"/>
          <w:bCs w:val="0"/>
          <w:iCs/>
          <w:color w:val="auto"/>
          <w:sz w:val="24"/>
          <w:szCs w:val="24"/>
        </w:rPr>
        <w:t>.</w:t>
      </w:r>
    </w:p>
    <w:p w:rsidR="353BE908" w:rsidRPr="001F0F10" w:rsidRDefault="353BE908" w:rsidP="00EA3B78">
      <w:pPr>
        <w:pStyle w:val="Nvel1-SemNum"/>
        <w:keepNext w:val="0"/>
        <w:keepLines w:val="0"/>
        <w:widowControl w:val="0"/>
        <w:numPr>
          <w:ilvl w:val="1"/>
          <w:numId w:val="47"/>
        </w:numPr>
        <w:spacing w:before="120" w:after="120"/>
        <w:ind w:left="0" w:firstLine="0"/>
        <w:outlineLvl w:val="9"/>
        <w:rPr>
          <w:rFonts w:ascii="Times New Roman" w:eastAsiaTheme="minorEastAsia" w:hAnsi="Times New Roman" w:cs="Times New Roman"/>
          <w:b w:val="0"/>
          <w:bCs w:val="0"/>
          <w:iCs/>
          <w:color w:val="auto"/>
          <w:sz w:val="24"/>
          <w:szCs w:val="24"/>
        </w:rPr>
      </w:pPr>
      <w:r w:rsidRPr="001F0F10">
        <w:rPr>
          <w:rFonts w:ascii="Times New Roman" w:hAnsi="Times New Roman" w:cs="Times New Roman"/>
          <w:b w:val="0"/>
          <w:iCs/>
          <w:color w:val="auto"/>
          <w:sz w:val="24"/>
          <w:szCs w:val="24"/>
        </w:rPr>
        <w:t>Critérios de aceitabilidade de preços</w:t>
      </w:r>
      <w:r w:rsidR="005F7E3C" w:rsidRPr="001F0F10">
        <w:rPr>
          <w:rFonts w:ascii="Times New Roman" w:hAnsi="Times New Roman" w:cs="Times New Roman"/>
          <w:b w:val="0"/>
          <w:iCs/>
          <w:color w:val="auto"/>
          <w:sz w:val="24"/>
          <w:szCs w:val="24"/>
        </w:rPr>
        <w:t>:</w:t>
      </w:r>
    </w:p>
    <w:p w:rsidR="009F6183" w:rsidRPr="001F0F10" w:rsidRDefault="2FDDB6E8" w:rsidP="00EA3B78">
      <w:pPr>
        <w:pStyle w:val="Nvel2-Red"/>
        <w:widowControl w:val="0"/>
        <w:numPr>
          <w:ilvl w:val="0"/>
          <w:numId w:val="48"/>
        </w:numPr>
        <w:spacing w:line="240" w:lineRule="auto"/>
        <w:ind w:left="0" w:firstLine="0"/>
        <w:rPr>
          <w:rFonts w:ascii="Times New Roman" w:eastAsia="Arial" w:hAnsi="Times New Roman" w:cs="Times New Roman"/>
          <w:i w:val="0"/>
          <w:sz w:val="24"/>
          <w:szCs w:val="24"/>
        </w:rPr>
      </w:pPr>
      <w:r w:rsidRPr="001F0F10">
        <w:rPr>
          <w:rFonts w:ascii="Times New Roman" w:eastAsia="Arial" w:hAnsi="Times New Roman" w:cs="Times New Roman"/>
          <w:i w:val="0"/>
          <w:sz w:val="24"/>
          <w:szCs w:val="24"/>
        </w:rPr>
        <w:lastRenderedPageBreak/>
        <w:t>Ressalvado o objeto ou parte dele sujeito ao regime de empreitada por preço unitário, o critério de aceitabilidade de preços será o valor global estimado para a contratação.</w:t>
      </w:r>
    </w:p>
    <w:p w:rsidR="00166A0C" w:rsidRPr="001F0F10" w:rsidRDefault="2FDDB6E8" w:rsidP="00EA3B78">
      <w:pPr>
        <w:pStyle w:val="Nvel2-Red"/>
        <w:widowControl w:val="0"/>
        <w:numPr>
          <w:ilvl w:val="0"/>
          <w:numId w:val="49"/>
        </w:numPr>
        <w:spacing w:line="240" w:lineRule="auto"/>
        <w:ind w:left="0" w:firstLine="0"/>
        <w:rPr>
          <w:rFonts w:ascii="Times New Roman" w:eastAsia="Arial" w:hAnsi="Times New Roman" w:cs="Times New Roman"/>
          <w:i w:val="0"/>
          <w:iCs w:val="0"/>
          <w:color w:val="auto"/>
          <w:sz w:val="24"/>
          <w:szCs w:val="24"/>
        </w:rPr>
      </w:pPr>
      <w:r w:rsidRPr="001F0F10">
        <w:rPr>
          <w:rFonts w:ascii="Times New Roman" w:hAnsi="Times New Roman" w:cs="Times New Roman"/>
          <w:i w:val="0"/>
          <w:iCs w:val="0"/>
          <w:color w:val="auto"/>
          <w:sz w:val="24"/>
          <w:szCs w:val="24"/>
        </w:rPr>
        <w:t>O licitante que estiver mais bem colocado na disputa deverá apresentar à Administração, por meio eletrônico, planilha que contenha o preço global, os quantitativos e os preços unitários tidos como relevantes, conforme modelo de planilha elaborada pela Administração, para efeito de avaliação de exequibilidade;</w:t>
      </w:r>
    </w:p>
    <w:p w:rsidR="00166A0C" w:rsidRPr="001F0F10" w:rsidRDefault="00166A0C" w:rsidP="00EA3B78">
      <w:pPr>
        <w:pStyle w:val="Citao"/>
        <w:widowControl w:val="0"/>
        <w:shd w:val="clear" w:color="auto" w:fill="D9D9D9"/>
        <w:spacing w:after="120"/>
        <w:rPr>
          <w:rFonts w:ascii="Times New Roman" w:hAnsi="Times New Roman" w:cs="Times New Roman"/>
          <w:b/>
          <w:bCs/>
          <w:i w:val="0"/>
          <w:sz w:val="24"/>
        </w:rPr>
      </w:pPr>
      <w:r w:rsidRPr="001F0F10">
        <w:rPr>
          <w:rFonts w:ascii="Times New Roman" w:hAnsi="Times New Roman" w:cs="Times New Roman"/>
          <w:b/>
          <w:bCs/>
          <w:i w:val="0"/>
          <w:sz w:val="24"/>
        </w:rPr>
        <w:t xml:space="preserve">Nota Explicativa: </w:t>
      </w:r>
    </w:p>
    <w:p w:rsidR="00166A0C" w:rsidRPr="001F0F10" w:rsidRDefault="00166A0C" w:rsidP="00EA3B78">
      <w:pPr>
        <w:pStyle w:val="Citao"/>
        <w:widowControl w:val="0"/>
        <w:shd w:val="clear" w:color="auto" w:fill="D9D9D9"/>
        <w:spacing w:after="120"/>
        <w:rPr>
          <w:rFonts w:ascii="Times New Roman" w:hAnsi="Times New Roman" w:cs="Times New Roman"/>
          <w:i w:val="0"/>
          <w:sz w:val="24"/>
        </w:rPr>
      </w:pPr>
      <w:r w:rsidRPr="001F0F10">
        <w:rPr>
          <w:rFonts w:ascii="Times New Roman" w:hAnsi="Times New Roman" w:cs="Times New Roman"/>
          <w:i w:val="0"/>
          <w:sz w:val="24"/>
        </w:rPr>
        <w:t>Se o regime não é de empreitada por preço unitário, não cabe desclassificação em razão de custos unitários superiores aos orçados pela Administração, por força do art. 56, §5º, da Lei nº 14.133/2021. Por essa razão, essa planilha, neste momento, servirá apenas para aferir a exequibilidade da proposta e não eventual sobrepreço de preços unitários. Embora isso possa representar um risco em relação a um futuro jogo de planilhas pelo contratado, os artigos 127 e principalmente 128 impedem que os preços unitários maiores sejam usados como parâmetro de futuros aditivos.</w:t>
      </w:r>
    </w:p>
    <w:p w:rsidR="00342524" w:rsidRPr="001F0F10" w:rsidRDefault="2FDDB6E8" w:rsidP="00342524">
      <w:pPr>
        <w:pStyle w:val="Nvel2-Red"/>
        <w:widowControl w:val="0"/>
        <w:numPr>
          <w:ilvl w:val="2"/>
          <w:numId w:val="50"/>
        </w:numPr>
        <w:tabs>
          <w:tab w:val="left" w:pos="851"/>
        </w:tabs>
        <w:spacing w:line="240" w:lineRule="auto"/>
        <w:ind w:left="0" w:firstLine="0"/>
        <w:rPr>
          <w:rFonts w:ascii="Times New Roman" w:eastAsia="Arial" w:hAnsi="Times New Roman" w:cs="Times New Roman"/>
          <w:i w:val="0"/>
          <w:sz w:val="24"/>
          <w:szCs w:val="24"/>
        </w:rPr>
      </w:pPr>
      <w:r w:rsidRPr="001F0F10">
        <w:rPr>
          <w:rFonts w:ascii="Times New Roman" w:eastAsia="Arial" w:hAnsi="Times New Roman" w:cs="Times New Roman"/>
          <w:i w:val="0"/>
          <w:sz w:val="24"/>
          <w:szCs w:val="24"/>
        </w:rPr>
        <w:t xml:space="preserve">Para o objeto ou parte dele sujeito ao regime de empreitada por preço unitário o critério de aceitabilidade de preços será: </w:t>
      </w:r>
    </w:p>
    <w:p w:rsidR="00342524" w:rsidRPr="001F0F10" w:rsidRDefault="2FDDB6E8" w:rsidP="003E17D5">
      <w:pPr>
        <w:pStyle w:val="Nvel2-Red"/>
        <w:widowControl w:val="0"/>
        <w:numPr>
          <w:ilvl w:val="2"/>
          <w:numId w:val="84"/>
        </w:numPr>
        <w:tabs>
          <w:tab w:val="left" w:pos="851"/>
        </w:tabs>
        <w:spacing w:line="240" w:lineRule="auto"/>
        <w:ind w:left="0" w:firstLine="0"/>
        <w:rPr>
          <w:rFonts w:ascii="Times New Roman" w:eastAsia="Arial" w:hAnsi="Times New Roman" w:cs="Times New Roman"/>
          <w:i w:val="0"/>
          <w:sz w:val="24"/>
          <w:szCs w:val="24"/>
        </w:rPr>
      </w:pPr>
      <w:r w:rsidRPr="001F0F10">
        <w:rPr>
          <w:rFonts w:ascii="Times New Roman" w:eastAsia="Arial" w:hAnsi="Times New Roman" w:cs="Times New Roman"/>
          <w:i w:val="0"/>
          <w:iCs w:val="0"/>
          <w:sz w:val="24"/>
          <w:szCs w:val="24"/>
        </w:rPr>
        <w:t>valor global: conforme valor estimado da licitação</w:t>
      </w:r>
      <w:r w:rsidR="00A50C75" w:rsidRPr="001F0F10">
        <w:rPr>
          <w:rFonts w:ascii="Times New Roman" w:eastAsia="Arial" w:hAnsi="Times New Roman" w:cs="Times New Roman"/>
          <w:i w:val="0"/>
          <w:iCs w:val="0"/>
          <w:sz w:val="24"/>
          <w:szCs w:val="24"/>
        </w:rPr>
        <w:t>;</w:t>
      </w:r>
    </w:p>
    <w:p w:rsidR="00342524" w:rsidRPr="001F0F10" w:rsidRDefault="2FDDB6E8" w:rsidP="003E17D5">
      <w:pPr>
        <w:pStyle w:val="Nvel2-Red"/>
        <w:widowControl w:val="0"/>
        <w:numPr>
          <w:ilvl w:val="2"/>
          <w:numId w:val="84"/>
        </w:numPr>
        <w:tabs>
          <w:tab w:val="left" w:pos="851"/>
        </w:tabs>
        <w:spacing w:line="240" w:lineRule="auto"/>
        <w:ind w:left="0" w:firstLine="0"/>
        <w:rPr>
          <w:rFonts w:ascii="Times New Roman" w:eastAsia="Arial" w:hAnsi="Times New Roman" w:cs="Times New Roman"/>
          <w:i w:val="0"/>
          <w:sz w:val="24"/>
          <w:szCs w:val="24"/>
        </w:rPr>
      </w:pPr>
      <w:r w:rsidRPr="001F0F10">
        <w:rPr>
          <w:rFonts w:ascii="Times New Roman" w:eastAsia="Arial" w:hAnsi="Times New Roman" w:cs="Times New Roman"/>
          <w:i w:val="0"/>
          <w:iCs w:val="0"/>
          <w:sz w:val="24"/>
          <w:szCs w:val="24"/>
        </w:rPr>
        <w:t>custos unitários relevantes:</w:t>
      </w:r>
    </w:p>
    <w:p w:rsidR="00342524" w:rsidRPr="001F0F10" w:rsidRDefault="2FDDB6E8" w:rsidP="003E17D5">
      <w:pPr>
        <w:pStyle w:val="Nvel2-Red"/>
        <w:widowControl w:val="0"/>
        <w:numPr>
          <w:ilvl w:val="2"/>
          <w:numId w:val="84"/>
        </w:numPr>
        <w:tabs>
          <w:tab w:val="left" w:pos="851"/>
        </w:tabs>
        <w:spacing w:line="240" w:lineRule="auto"/>
        <w:ind w:left="0" w:firstLine="0"/>
        <w:rPr>
          <w:rFonts w:ascii="Times New Roman" w:eastAsia="Arial" w:hAnsi="Times New Roman" w:cs="Times New Roman"/>
          <w:i w:val="0"/>
          <w:sz w:val="24"/>
          <w:szCs w:val="24"/>
        </w:rPr>
      </w:pPr>
      <w:r w:rsidRPr="001F0F10">
        <w:rPr>
          <w:rFonts w:ascii="Times New Roman" w:eastAsia="Arial" w:hAnsi="Times New Roman" w:cs="Times New Roman"/>
          <w:i w:val="0"/>
          <w:iCs w:val="0"/>
          <w:sz w:val="24"/>
          <w:szCs w:val="24"/>
        </w:rPr>
        <w:t>ite</w:t>
      </w:r>
      <w:r w:rsidR="00EB2E0F" w:rsidRPr="001F0F10">
        <w:rPr>
          <w:rFonts w:ascii="Times New Roman" w:eastAsia="Arial" w:hAnsi="Times New Roman" w:cs="Times New Roman"/>
          <w:i w:val="0"/>
          <w:iCs w:val="0"/>
          <w:sz w:val="24"/>
          <w:szCs w:val="24"/>
        </w:rPr>
        <w:t>m</w:t>
      </w:r>
      <w:r w:rsidR="009078A7" w:rsidRPr="001F0F10">
        <w:rPr>
          <w:rFonts w:ascii="Times New Roman" w:eastAsia="Arial" w:hAnsi="Times New Roman" w:cs="Times New Roman"/>
          <w:i w:val="0"/>
          <w:iCs w:val="0"/>
          <w:sz w:val="24"/>
          <w:szCs w:val="24"/>
        </w:rPr>
        <w:t xml:space="preserve"> (</w:t>
      </w:r>
      <w:r w:rsidRPr="001F0F10">
        <w:rPr>
          <w:rFonts w:ascii="Times New Roman" w:eastAsia="Arial" w:hAnsi="Times New Roman" w:cs="Times New Roman"/>
          <w:i w:val="0"/>
          <w:iCs w:val="0"/>
          <w:sz w:val="24"/>
          <w:szCs w:val="24"/>
        </w:rPr>
        <w:t>...</w:t>
      </w:r>
      <w:r w:rsidR="009078A7" w:rsidRPr="001F0F10">
        <w:rPr>
          <w:rFonts w:ascii="Times New Roman" w:eastAsia="Arial" w:hAnsi="Times New Roman" w:cs="Times New Roman"/>
          <w:i w:val="0"/>
          <w:iCs w:val="0"/>
          <w:sz w:val="24"/>
          <w:szCs w:val="24"/>
        </w:rPr>
        <w:t>)</w:t>
      </w:r>
      <w:r w:rsidR="00EB2E0F" w:rsidRPr="001F0F10">
        <w:rPr>
          <w:rFonts w:ascii="Times New Roman" w:eastAsia="Arial" w:hAnsi="Times New Roman" w:cs="Times New Roman"/>
          <w:i w:val="0"/>
          <w:iCs w:val="0"/>
          <w:sz w:val="24"/>
          <w:szCs w:val="24"/>
        </w:rPr>
        <w:t>;</w:t>
      </w:r>
    </w:p>
    <w:p w:rsidR="00EB2E0F" w:rsidRPr="001F0F10" w:rsidRDefault="00EB2E0F" w:rsidP="003E17D5">
      <w:pPr>
        <w:pStyle w:val="Nvel2-Red"/>
        <w:widowControl w:val="0"/>
        <w:numPr>
          <w:ilvl w:val="2"/>
          <w:numId w:val="84"/>
        </w:numPr>
        <w:tabs>
          <w:tab w:val="left" w:pos="851"/>
        </w:tabs>
        <w:spacing w:line="240" w:lineRule="auto"/>
        <w:ind w:left="0" w:firstLine="0"/>
        <w:rPr>
          <w:rFonts w:ascii="Times New Roman" w:eastAsia="Arial" w:hAnsi="Times New Roman" w:cs="Times New Roman"/>
          <w:i w:val="0"/>
          <w:sz w:val="24"/>
          <w:szCs w:val="24"/>
        </w:rPr>
      </w:pPr>
      <w:r w:rsidRPr="001F0F10">
        <w:rPr>
          <w:rFonts w:ascii="Times New Roman" w:eastAsia="Arial" w:hAnsi="Times New Roman" w:cs="Times New Roman"/>
          <w:i w:val="0"/>
          <w:iCs w:val="0"/>
          <w:sz w:val="24"/>
          <w:szCs w:val="24"/>
        </w:rPr>
        <w:t>item (...);</w:t>
      </w:r>
    </w:p>
    <w:p w:rsidR="00B74B49" w:rsidRPr="001F0F10" w:rsidRDefault="00B74B49" w:rsidP="00EA3B78">
      <w:pPr>
        <w:pStyle w:val="Citao"/>
        <w:widowControl w:val="0"/>
        <w:shd w:val="clear" w:color="auto" w:fill="D9D9D9"/>
        <w:spacing w:after="120"/>
        <w:rPr>
          <w:rFonts w:ascii="Times New Roman" w:hAnsi="Times New Roman" w:cs="Times New Roman"/>
          <w:b/>
          <w:bCs/>
          <w:i w:val="0"/>
          <w:sz w:val="24"/>
        </w:rPr>
      </w:pPr>
      <w:r w:rsidRPr="001F0F10">
        <w:rPr>
          <w:rFonts w:ascii="Times New Roman" w:hAnsi="Times New Roman" w:cs="Times New Roman"/>
          <w:b/>
          <w:bCs/>
          <w:i w:val="0"/>
          <w:sz w:val="24"/>
        </w:rPr>
        <w:t xml:space="preserve">Nota Explicativa: </w:t>
      </w:r>
    </w:p>
    <w:p w:rsidR="00B74B49" w:rsidRPr="001F0F10" w:rsidRDefault="00B74B49" w:rsidP="00EA3B78">
      <w:pPr>
        <w:pStyle w:val="Citao"/>
        <w:widowControl w:val="0"/>
        <w:shd w:val="clear" w:color="auto" w:fill="D9D9D9"/>
        <w:spacing w:after="120"/>
        <w:rPr>
          <w:rFonts w:ascii="Times New Roman" w:hAnsi="Times New Roman" w:cs="Times New Roman"/>
          <w:i w:val="0"/>
          <w:sz w:val="24"/>
        </w:rPr>
      </w:pPr>
      <w:r w:rsidRPr="001F0F10">
        <w:rPr>
          <w:rFonts w:ascii="Times New Roman" w:hAnsi="Times New Roman" w:cs="Times New Roman"/>
          <w:i w:val="0"/>
          <w:sz w:val="24"/>
        </w:rPr>
        <w:t>Se o regime é o de empreitada por preço unitário, cabe desclassificação em razão de custos unitários superiores aos orçados pela Administração, conforme art. 59, §3º, da Lei nº 14.133/2021, que expressamente se refere ao critério de aceitabilidade de preços unitário e global a ser fixado aqui, bem como pela definição de sobrepreço do art. 6º, LVI, que expressamente estabelece que esse pode ocorrer em relação ao preço unitário nesse regime. Assim, em princípio, é cabível estabelecer um critério próprio, conforme as peculiaridades do caso, que pode envolver os custos tidos como relevantes, eventual margem em relação ao preço de referência etc.</w:t>
      </w:r>
    </w:p>
    <w:p w:rsidR="00B74B49" w:rsidRPr="001F0F10" w:rsidRDefault="00B74B49" w:rsidP="00EA3B78">
      <w:pPr>
        <w:pStyle w:val="Citao"/>
        <w:widowControl w:val="0"/>
        <w:shd w:val="clear" w:color="auto" w:fill="D9D9D9"/>
        <w:spacing w:after="120"/>
        <w:rPr>
          <w:rFonts w:ascii="Times New Roman" w:hAnsi="Times New Roman" w:cs="Times New Roman"/>
          <w:i w:val="0"/>
          <w:sz w:val="24"/>
        </w:rPr>
      </w:pPr>
      <w:r w:rsidRPr="001F0F10">
        <w:rPr>
          <w:rFonts w:ascii="Times New Roman" w:hAnsi="Times New Roman" w:cs="Times New Roman"/>
          <w:i w:val="0"/>
          <w:sz w:val="24"/>
        </w:rPr>
        <w:t>Na disposição acima, a título de sugestão, incluímos os custos unitários relevantes como critério de aceitabilidade no regime de empreitada por preço unitário. Entretanto, trata-se de um aspecto técnico a ser definido pelo órgão.</w:t>
      </w:r>
    </w:p>
    <w:p w:rsidR="00B74B49" w:rsidRPr="001F0F10" w:rsidRDefault="00B74B49" w:rsidP="00EA3B78">
      <w:pPr>
        <w:pStyle w:val="Citao"/>
        <w:widowControl w:val="0"/>
        <w:shd w:val="clear" w:color="auto" w:fill="D9D9D9"/>
        <w:spacing w:after="120"/>
        <w:rPr>
          <w:rFonts w:ascii="Times New Roman" w:hAnsi="Times New Roman" w:cs="Times New Roman"/>
          <w:i w:val="0"/>
          <w:sz w:val="24"/>
        </w:rPr>
      </w:pPr>
      <w:r w:rsidRPr="001F0F10">
        <w:rPr>
          <w:rFonts w:ascii="Times New Roman" w:hAnsi="Times New Roman" w:cs="Times New Roman"/>
          <w:i w:val="0"/>
          <w:sz w:val="24"/>
        </w:rPr>
        <w:t>Importante lembrar que, qualquer que seja o regime de execução (inclusive na empreitada por preço unitário), o valor global deverá ser sempre considerado como critério de aceitabilidade (art. 59, § 3º c/c 56, §5º).</w:t>
      </w:r>
    </w:p>
    <w:p w:rsidR="00FF2673" w:rsidRPr="001F0F10" w:rsidRDefault="00626F2F" w:rsidP="00EA3B78">
      <w:pPr>
        <w:pStyle w:val="Nvel1-SemNum"/>
        <w:keepNext w:val="0"/>
        <w:keepLines w:val="0"/>
        <w:widowControl w:val="0"/>
        <w:numPr>
          <w:ilvl w:val="1"/>
          <w:numId w:val="47"/>
        </w:numPr>
        <w:spacing w:before="120" w:after="120"/>
        <w:ind w:left="0" w:firstLine="0"/>
        <w:outlineLvl w:val="9"/>
        <w:rPr>
          <w:rFonts w:ascii="Times New Roman" w:hAnsi="Times New Roman" w:cs="Times New Roman"/>
          <w:b w:val="0"/>
          <w:iCs/>
          <w:color w:val="auto"/>
          <w:sz w:val="24"/>
          <w:szCs w:val="24"/>
        </w:rPr>
      </w:pPr>
      <w:r w:rsidRPr="001F0F10">
        <w:rPr>
          <w:rFonts w:ascii="Times New Roman" w:hAnsi="Times New Roman" w:cs="Times New Roman"/>
          <w:b w:val="0"/>
          <w:iCs/>
          <w:color w:val="auto"/>
          <w:sz w:val="24"/>
          <w:szCs w:val="24"/>
        </w:rPr>
        <w:t>Exigências de habilitação</w:t>
      </w:r>
      <w:r w:rsidR="00E74DE9" w:rsidRPr="001F0F10">
        <w:rPr>
          <w:rFonts w:ascii="Times New Roman" w:hAnsi="Times New Roman" w:cs="Times New Roman"/>
          <w:b w:val="0"/>
          <w:iCs/>
          <w:color w:val="auto"/>
          <w:sz w:val="24"/>
          <w:szCs w:val="24"/>
        </w:rPr>
        <w:t>:</w:t>
      </w:r>
    </w:p>
    <w:p w:rsidR="00855D7D" w:rsidRPr="001F0F10" w:rsidRDefault="00855D7D" w:rsidP="00EA3B78">
      <w:pPr>
        <w:widowControl w:val="0"/>
        <w:pBdr>
          <w:top w:val="single" w:sz="4" w:space="1" w:color="1F497D"/>
          <w:left w:val="single" w:sz="4" w:space="4" w:color="1F497D"/>
          <w:bottom w:val="single" w:sz="4" w:space="0" w:color="1F497D"/>
          <w:right w:val="single" w:sz="4" w:space="4" w:color="1F497D"/>
        </w:pBdr>
        <w:shd w:val="clear" w:color="auto" w:fill="D9D9D9"/>
        <w:tabs>
          <w:tab w:val="left" w:pos="0"/>
        </w:tabs>
        <w:snapToGrid w:val="0"/>
        <w:spacing w:before="120" w:after="120"/>
        <w:jc w:val="both"/>
        <w:rPr>
          <w:rFonts w:ascii="Times New Roman" w:hAnsi="Times New Roman" w:cs="Times New Roman"/>
          <w:b/>
          <w:bCs/>
          <w:iCs/>
          <w:color w:val="000000"/>
        </w:rPr>
      </w:pPr>
      <w:r w:rsidRPr="001F0F10">
        <w:rPr>
          <w:rFonts w:ascii="Times New Roman" w:hAnsi="Times New Roman" w:cs="Times New Roman"/>
          <w:b/>
          <w:bCs/>
          <w:iCs/>
          <w:color w:val="000000"/>
        </w:rPr>
        <w:lastRenderedPageBreak/>
        <w:t xml:space="preserve">Notas Explicativas: </w:t>
      </w:r>
    </w:p>
    <w:p w:rsidR="00855D7D" w:rsidRPr="001F0F10" w:rsidRDefault="00855D7D" w:rsidP="00EA3B78">
      <w:pPr>
        <w:widowControl w:val="0"/>
        <w:pBdr>
          <w:top w:val="single" w:sz="4" w:space="1" w:color="1F497D"/>
          <w:left w:val="single" w:sz="4" w:space="4" w:color="1F497D"/>
          <w:bottom w:val="single" w:sz="4" w:space="0" w:color="1F497D"/>
          <w:right w:val="single" w:sz="4" w:space="4" w:color="1F497D"/>
        </w:pBdr>
        <w:shd w:val="clear" w:color="auto" w:fill="D9D9D9"/>
        <w:tabs>
          <w:tab w:val="left" w:pos="0"/>
        </w:tabs>
        <w:snapToGrid w:val="0"/>
        <w:spacing w:before="120" w:after="120"/>
        <w:jc w:val="both"/>
        <w:rPr>
          <w:rFonts w:ascii="Times New Roman" w:hAnsi="Times New Roman" w:cs="Times New Roman"/>
          <w:bCs/>
          <w:color w:val="000000"/>
        </w:rPr>
      </w:pPr>
      <w:r w:rsidRPr="001F0F10">
        <w:rPr>
          <w:rFonts w:ascii="Times New Roman" w:hAnsi="Times New Roman" w:cs="Times New Roman"/>
          <w:bCs/>
          <w:color w:val="000000"/>
        </w:rPr>
        <w:t>É fundamental que a Administração observe que exigências demasiadas poderão prejudicar a competitividade da licitação e ofender a o disposto no art. 37, inciso XXI da Constituição Federal, o qual preceitua que “o processo de licitação pública... somente permitirá as exigências de qualificação técnica e econômica indispensáveis à garantia do cumprimento das obrigações”.</w:t>
      </w:r>
    </w:p>
    <w:p w:rsidR="00855D7D" w:rsidRPr="001F0F10" w:rsidRDefault="00855D7D" w:rsidP="00EA3B78">
      <w:pPr>
        <w:widowControl w:val="0"/>
        <w:pBdr>
          <w:top w:val="single" w:sz="4" w:space="1" w:color="1F497D"/>
          <w:left w:val="single" w:sz="4" w:space="4" w:color="1F497D"/>
          <w:bottom w:val="single" w:sz="4" w:space="0" w:color="1F497D"/>
          <w:right w:val="single" w:sz="4" w:space="4" w:color="1F497D"/>
        </w:pBdr>
        <w:shd w:val="clear" w:color="auto" w:fill="D9D9D9"/>
        <w:tabs>
          <w:tab w:val="left" w:pos="0"/>
        </w:tabs>
        <w:snapToGrid w:val="0"/>
        <w:spacing w:before="120" w:after="120"/>
        <w:jc w:val="both"/>
        <w:rPr>
          <w:rFonts w:ascii="Times New Roman" w:hAnsi="Times New Roman" w:cs="Times New Roman"/>
          <w:bCs/>
          <w:color w:val="000000"/>
        </w:rPr>
      </w:pPr>
      <w:r w:rsidRPr="001F0F10">
        <w:rPr>
          <w:rFonts w:ascii="Times New Roman" w:hAnsi="Times New Roman" w:cs="Times New Roman"/>
          <w:bCs/>
          <w:color w:val="000000"/>
        </w:rPr>
        <w:t>O art. 70, III, da Lei Nº 14.133/2021,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rsidR="00855D7D" w:rsidRPr="001F0F10" w:rsidRDefault="00855D7D" w:rsidP="00EA3B78">
      <w:pPr>
        <w:widowControl w:val="0"/>
        <w:pBdr>
          <w:top w:val="single" w:sz="4" w:space="1" w:color="1F497D"/>
          <w:left w:val="single" w:sz="4" w:space="4" w:color="1F497D"/>
          <w:bottom w:val="single" w:sz="4" w:space="0" w:color="1F497D"/>
          <w:right w:val="single" w:sz="4" w:space="4" w:color="1F497D"/>
        </w:pBdr>
        <w:shd w:val="clear" w:color="auto" w:fill="D9D9D9"/>
        <w:tabs>
          <w:tab w:val="left" w:pos="0"/>
        </w:tabs>
        <w:snapToGrid w:val="0"/>
        <w:spacing w:before="120" w:after="120"/>
        <w:jc w:val="both"/>
        <w:rPr>
          <w:rFonts w:ascii="Times New Roman" w:hAnsi="Times New Roman" w:cs="Times New Roman"/>
          <w:bCs/>
          <w:color w:val="000000"/>
        </w:rPr>
      </w:pPr>
      <w:r w:rsidRPr="001F0F10">
        <w:rPr>
          <w:rFonts w:ascii="Times New Roman" w:hAnsi="Times New Roman" w:cs="Times New Roman"/>
          <w:b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rsidR="00855D7D" w:rsidRPr="001F0F10" w:rsidRDefault="00855D7D" w:rsidP="00EA3B78">
      <w:pPr>
        <w:widowControl w:val="0"/>
        <w:pBdr>
          <w:top w:val="single" w:sz="4" w:space="1" w:color="1F497D"/>
          <w:left w:val="single" w:sz="4" w:space="4" w:color="1F497D"/>
          <w:bottom w:val="single" w:sz="4" w:space="0" w:color="1F497D"/>
          <w:right w:val="single" w:sz="4" w:space="4" w:color="1F497D"/>
        </w:pBdr>
        <w:shd w:val="clear" w:color="auto" w:fill="D9D9D9"/>
        <w:tabs>
          <w:tab w:val="left" w:pos="0"/>
        </w:tabs>
        <w:snapToGrid w:val="0"/>
        <w:spacing w:before="120" w:after="120"/>
        <w:jc w:val="both"/>
        <w:rPr>
          <w:rFonts w:ascii="Times New Roman" w:hAnsi="Times New Roman" w:cs="Times New Roman"/>
          <w:bCs/>
          <w:color w:val="000000"/>
        </w:rPr>
      </w:pPr>
      <w:r w:rsidRPr="001F0F10">
        <w:rPr>
          <w:rFonts w:ascii="Times New Roman" w:hAnsi="Times New Roman" w:cs="Times New Roman"/>
          <w:bCs/>
          <w:color w:val="000000"/>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 ...,)”.</w:t>
      </w:r>
    </w:p>
    <w:p w:rsidR="00855D7D" w:rsidRPr="001F0F10" w:rsidRDefault="00855D7D" w:rsidP="00EA3B78">
      <w:pPr>
        <w:widowControl w:val="0"/>
        <w:pBdr>
          <w:top w:val="single" w:sz="4" w:space="1" w:color="1F497D"/>
          <w:left w:val="single" w:sz="4" w:space="4" w:color="1F497D"/>
          <w:bottom w:val="single" w:sz="4" w:space="0" w:color="1F497D"/>
          <w:right w:val="single" w:sz="4" w:space="4" w:color="1F497D"/>
        </w:pBdr>
        <w:shd w:val="clear" w:color="auto" w:fill="D9D9D9"/>
        <w:tabs>
          <w:tab w:val="left" w:pos="0"/>
        </w:tabs>
        <w:snapToGrid w:val="0"/>
        <w:spacing w:before="120" w:after="120"/>
        <w:jc w:val="both"/>
        <w:rPr>
          <w:rFonts w:ascii="Times New Roman" w:hAnsi="Times New Roman" w:cs="Times New Roman"/>
          <w:bCs/>
          <w:color w:val="000000"/>
        </w:rPr>
      </w:pPr>
      <w:r w:rsidRPr="001F0F10">
        <w:rPr>
          <w:rFonts w:ascii="Times New Roman" w:hAnsi="Times New Roman" w:cs="Times New Roman"/>
          <w:bCs/>
          <w:color w:val="000000"/>
        </w:rPr>
        <w:t xml:space="preserve">É vedada a inclusão de requisitos que não tenham suporte nos </w:t>
      </w:r>
      <w:proofErr w:type="spellStart"/>
      <w:r w:rsidRPr="001F0F10">
        <w:rPr>
          <w:rFonts w:ascii="Times New Roman" w:hAnsi="Times New Roman" w:cs="Times New Roman"/>
          <w:bCs/>
          <w:color w:val="000000"/>
        </w:rPr>
        <w:t>arts</w:t>
      </w:r>
      <w:proofErr w:type="spellEnd"/>
      <w:r w:rsidRPr="001F0F10">
        <w:rPr>
          <w:rFonts w:ascii="Times New Roman" w:hAnsi="Times New Roman" w:cs="Times New Roman"/>
          <w:bCs/>
          <w:color w:val="000000"/>
        </w:rPr>
        <w:t>. 66 a 69 da Lei nº 14.133, de 2021.</w:t>
      </w:r>
    </w:p>
    <w:p w:rsidR="00FF2673" w:rsidRPr="001F0F10" w:rsidRDefault="6D3D62AD" w:rsidP="00EA3B78">
      <w:pPr>
        <w:pStyle w:val="Nvel1-SemNum"/>
        <w:keepNext w:val="0"/>
        <w:keepLines w:val="0"/>
        <w:widowControl w:val="0"/>
        <w:numPr>
          <w:ilvl w:val="2"/>
          <w:numId w:val="47"/>
        </w:numPr>
        <w:spacing w:before="120" w:after="120"/>
        <w:ind w:left="0" w:firstLine="0"/>
        <w:outlineLvl w:val="9"/>
        <w:rPr>
          <w:rFonts w:ascii="Times New Roman" w:hAnsi="Times New Roman" w:cs="Times New Roman"/>
          <w:b w:val="0"/>
          <w:iCs/>
          <w:color w:val="auto"/>
          <w:sz w:val="24"/>
          <w:szCs w:val="24"/>
        </w:rPr>
      </w:pPr>
      <w:r w:rsidRPr="001F0F10">
        <w:rPr>
          <w:rFonts w:ascii="Times New Roman" w:hAnsi="Times New Roman" w:cs="Times New Roman"/>
          <w:iCs/>
          <w:color w:val="auto"/>
          <w:sz w:val="24"/>
          <w:szCs w:val="24"/>
        </w:rPr>
        <w:t>Habilitação jurídica</w:t>
      </w:r>
      <w:r w:rsidR="00003F58" w:rsidRPr="001F0F10">
        <w:rPr>
          <w:rFonts w:ascii="Times New Roman" w:hAnsi="Times New Roman" w:cs="Times New Roman"/>
          <w:iCs/>
          <w:color w:val="auto"/>
          <w:sz w:val="24"/>
          <w:szCs w:val="24"/>
        </w:rPr>
        <w:t>:</w:t>
      </w:r>
    </w:p>
    <w:p w:rsidR="00D54605" w:rsidRPr="001F0F10" w:rsidRDefault="00FF2673" w:rsidP="00EA3B78">
      <w:pPr>
        <w:pStyle w:val="Nvel1-SemNum"/>
        <w:keepNext w:val="0"/>
        <w:keepLines w:val="0"/>
        <w:widowControl w:val="0"/>
        <w:numPr>
          <w:ilvl w:val="3"/>
          <w:numId w:val="47"/>
        </w:numPr>
        <w:spacing w:before="120" w:after="120"/>
        <w:ind w:left="0" w:firstLine="0"/>
        <w:outlineLvl w:val="9"/>
        <w:rPr>
          <w:rFonts w:ascii="Times New Roman" w:hAnsi="Times New Roman" w:cs="Times New Roman"/>
          <w:b w:val="0"/>
          <w:iCs/>
          <w:color w:val="auto"/>
          <w:sz w:val="24"/>
          <w:szCs w:val="24"/>
        </w:rPr>
      </w:pPr>
      <w:bookmarkStart w:id="13" w:name="_Ref115800561"/>
      <w:r w:rsidRPr="001F0F10">
        <w:rPr>
          <w:rFonts w:ascii="Times New Roman" w:hAnsi="Times New Roman" w:cs="Times New Roman"/>
          <w:b w:val="0"/>
          <w:iCs/>
          <w:sz w:val="24"/>
          <w:szCs w:val="24"/>
        </w:rPr>
        <w:t>Pessoa física: cédula de identidade (RG) ou documento equivalente que, por força de lei, tenha validade para fins de identificação em todo o território nacional;</w:t>
      </w:r>
      <w:bookmarkEnd w:id="13"/>
    </w:p>
    <w:p w:rsidR="00855D7D" w:rsidRPr="001F0F10" w:rsidRDefault="00855D7D" w:rsidP="00EA3B78">
      <w:pPr>
        <w:widowControl w:val="0"/>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b/>
          <w:iCs/>
          <w:color w:val="000000"/>
        </w:rPr>
      </w:pPr>
      <w:r w:rsidRPr="001F0F10">
        <w:rPr>
          <w:rFonts w:ascii="Times New Roman" w:hAnsi="Times New Roman" w:cs="Times New Roman"/>
          <w:b/>
          <w:iCs/>
          <w:color w:val="000000"/>
        </w:rPr>
        <w:t>Nota Explicativa:</w:t>
      </w:r>
    </w:p>
    <w:p w:rsidR="00855D7D" w:rsidRPr="001F0F10" w:rsidRDefault="00855D7D" w:rsidP="00EA3B78">
      <w:pPr>
        <w:widowControl w:val="0"/>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rPr>
      </w:pPr>
      <w:r w:rsidRPr="001F0F10">
        <w:rPr>
          <w:rFonts w:ascii="Times New Roman" w:hAnsi="Times New Roman" w:cs="Times New Roman"/>
          <w:iCs/>
          <w:color w:val="000000"/>
        </w:rPr>
        <w:t>Utilizar a redação acima quando for cabível a participação de pessoa física, conforme fundamentado em estudo técnico preliminar.</w:t>
      </w:r>
    </w:p>
    <w:p w:rsidR="00FF2673" w:rsidRPr="001F0F10" w:rsidRDefault="00FF2673" w:rsidP="00EA3B78">
      <w:pPr>
        <w:pStyle w:val="Nvel1-SemNum"/>
        <w:keepNext w:val="0"/>
        <w:keepLines w:val="0"/>
        <w:widowControl w:val="0"/>
        <w:numPr>
          <w:ilvl w:val="3"/>
          <w:numId w:val="47"/>
        </w:numPr>
        <w:spacing w:before="120" w:after="120"/>
        <w:ind w:left="0" w:firstLine="0"/>
        <w:outlineLvl w:val="9"/>
        <w:rPr>
          <w:rFonts w:ascii="Times New Roman" w:hAnsi="Times New Roman" w:cs="Times New Roman"/>
          <w:b w:val="0"/>
          <w:iCs/>
          <w:color w:val="auto"/>
          <w:sz w:val="24"/>
          <w:szCs w:val="24"/>
        </w:rPr>
      </w:pPr>
      <w:r w:rsidRPr="001F0F10">
        <w:rPr>
          <w:rFonts w:ascii="Times New Roman" w:hAnsi="Times New Roman" w:cs="Times New Roman"/>
          <w:b w:val="0"/>
          <w:iCs/>
          <w:color w:val="auto"/>
          <w:sz w:val="24"/>
          <w:szCs w:val="24"/>
        </w:rPr>
        <w:t xml:space="preserve">Empresário individual: inscrição no Registro Público de Empresas Mercantis, a cargo da Junta Comercial da respectiva sede; </w:t>
      </w:r>
    </w:p>
    <w:p w:rsidR="00855D7D" w:rsidRPr="001F0F10" w:rsidRDefault="00FF2673" w:rsidP="00EA3B78">
      <w:pPr>
        <w:pStyle w:val="Nvel1-SemNum"/>
        <w:keepNext w:val="0"/>
        <w:keepLines w:val="0"/>
        <w:widowControl w:val="0"/>
        <w:numPr>
          <w:ilvl w:val="3"/>
          <w:numId w:val="47"/>
        </w:numPr>
        <w:spacing w:before="120" w:after="120"/>
        <w:ind w:left="0" w:firstLine="0"/>
        <w:outlineLvl w:val="9"/>
        <w:rPr>
          <w:rFonts w:ascii="Times New Roman" w:hAnsi="Times New Roman" w:cs="Times New Roman"/>
          <w:b w:val="0"/>
          <w:iCs/>
          <w:color w:val="auto"/>
          <w:sz w:val="24"/>
          <w:szCs w:val="24"/>
        </w:rPr>
      </w:pPr>
      <w:r w:rsidRPr="001F0F10">
        <w:rPr>
          <w:rFonts w:ascii="Times New Roman" w:hAnsi="Times New Roman" w:cs="Times New Roman"/>
          <w:b w:val="0"/>
          <w:iCs/>
          <w:color w:val="auto"/>
          <w:sz w:val="24"/>
          <w:szCs w:val="24"/>
        </w:rPr>
        <w:t xml:space="preserve">Microempreendedor Individual - MEI: Certificado da Condição de Microempreendedor Individual - CCMEI, cuja aceitação ficará condicionada à verificação da autenticidade no sítio </w:t>
      </w:r>
      <w:r w:rsidR="0033574F" w:rsidRPr="001F0F10">
        <w:rPr>
          <w:rFonts w:ascii="Times New Roman" w:hAnsi="Times New Roman" w:cs="Times New Roman"/>
          <w:b w:val="0"/>
          <w:color w:val="auto"/>
          <w:sz w:val="24"/>
          <w:szCs w:val="24"/>
        </w:rPr>
        <w:t>correspondente</w:t>
      </w:r>
      <w:r w:rsidR="00855D7D" w:rsidRPr="001F0F10">
        <w:rPr>
          <w:rFonts w:ascii="Times New Roman" w:hAnsi="Times New Roman" w:cs="Times New Roman"/>
          <w:b w:val="0"/>
          <w:color w:val="auto"/>
          <w:sz w:val="24"/>
          <w:szCs w:val="24"/>
        </w:rPr>
        <w:t>;</w:t>
      </w:r>
    </w:p>
    <w:p w:rsidR="00507222" w:rsidRPr="001F0F10" w:rsidRDefault="00FF2673" w:rsidP="00EA3B78">
      <w:pPr>
        <w:pStyle w:val="Nvel1-SemNum"/>
        <w:keepNext w:val="0"/>
        <w:keepLines w:val="0"/>
        <w:widowControl w:val="0"/>
        <w:numPr>
          <w:ilvl w:val="3"/>
          <w:numId w:val="47"/>
        </w:numPr>
        <w:spacing w:before="120" w:after="120"/>
        <w:ind w:left="0" w:firstLine="0"/>
        <w:outlineLvl w:val="9"/>
        <w:rPr>
          <w:rFonts w:ascii="Times New Roman" w:hAnsi="Times New Roman" w:cs="Times New Roman"/>
          <w:b w:val="0"/>
          <w:iCs/>
          <w:color w:val="auto"/>
          <w:sz w:val="24"/>
          <w:szCs w:val="24"/>
        </w:rPr>
      </w:pPr>
      <w:r w:rsidRPr="001F0F10">
        <w:rPr>
          <w:rFonts w:ascii="Times New Roman" w:hAnsi="Times New Roman" w:cs="Times New Roman"/>
          <w:b w:val="0"/>
          <w:iCs/>
          <w:color w:val="auto"/>
          <w:sz w:val="24"/>
          <w:szCs w:val="24"/>
        </w:rPr>
        <w:lastRenderedPageBreak/>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8A39C4" w:rsidRPr="001F0F10" w:rsidRDefault="008A39C4" w:rsidP="00EA3B78">
      <w:pPr>
        <w:widowControl w:val="0"/>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iCs/>
          <w:color w:val="000000"/>
        </w:rPr>
      </w:pPr>
      <w:r w:rsidRPr="001F0F10">
        <w:rPr>
          <w:rFonts w:ascii="Times New Roman" w:hAnsi="Times New Roman" w:cs="Times New Roman"/>
          <w:b/>
          <w:iCs/>
          <w:color w:val="000000"/>
        </w:rPr>
        <w:t>Notas Explicativas</w:t>
      </w:r>
      <w:r w:rsidRPr="001F0F10">
        <w:rPr>
          <w:rFonts w:ascii="Times New Roman" w:hAnsi="Times New Roman" w:cs="Times New Roman"/>
          <w:iCs/>
          <w:color w:val="000000"/>
        </w:rPr>
        <w:t xml:space="preserve">: </w:t>
      </w:r>
    </w:p>
    <w:p w:rsidR="008A39C4" w:rsidRPr="001F0F10" w:rsidRDefault="008A39C4" w:rsidP="00EA3B78">
      <w:pPr>
        <w:widowControl w:val="0"/>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iCs/>
        </w:rPr>
      </w:pPr>
      <w:r w:rsidRPr="001F0F10">
        <w:rPr>
          <w:rFonts w:ascii="Times New Roman" w:hAnsi="Times New Roman" w:cs="Times New Roman"/>
          <w:iCs/>
        </w:rPr>
        <w:t xml:space="preserve">O </w:t>
      </w:r>
      <w:hyperlink r:id="rId19" w:history="1">
        <w:r w:rsidRPr="001F0F10">
          <w:rPr>
            <w:rStyle w:val="Hyperlink"/>
            <w:rFonts w:ascii="Times New Roman" w:hAnsi="Times New Roman" w:cs="Times New Roman"/>
            <w:iCs/>
            <w:color w:val="auto"/>
            <w:u w:val="none"/>
          </w:rPr>
          <w:t>art. 41 da Lei nº 14.195, de 26 de agosto de 2021</w:t>
        </w:r>
      </w:hyperlink>
      <w:r w:rsidRPr="001F0F10">
        <w:rPr>
          <w:rFonts w:ascii="Times New Roman" w:hAnsi="Times New Roman" w:cs="Times New Roman"/>
          <w:iCs/>
        </w:rPr>
        <w:t xml:space="preserve">, transformou todas as empresas individuais de responsabilidade limitada (EIRELI) existentes na data da entrada em vigor da Lei em sociedades limitadas unipessoais (SLU), independentemente de qualquer alteração em seus respectivos atos constitutivos. Posteriormente, </w:t>
      </w:r>
      <w:hyperlink r:id="rId20" w:history="1">
        <w:r w:rsidRPr="001F0F10">
          <w:rPr>
            <w:rStyle w:val="Hyperlink"/>
            <w:rFonts w:ascii="Times New Roman" w:hAnsi="Times New Roman" w:cs="Times New Roman"/>
            <w:iCs/>
            <w:color w:val="auto"/>
            <w:u w:val="none"/>
          </w:rPr>
          <w:t>o inciso VI, alíneas “a” e “b”, art. 20, da Lei nº 14.382, de 27 de junho de 2022</w:t>
        </w:r>
      </w:hyperlink>
      <w:r w:rsidRPr="001F0F10">
        <w:rPr>
          <w:rFonts w:ascii="Times New Roman" w:hAnsi="Times New Roman" w:cs="Times New Roman"/>
          <w:iCs/>
        </w:rPr>
        <w:t>, revogou as disposições sobre EIRELI constantes do inciso VI do caput do art. 44 e do Título I-A do Livro II da Parte Especial do Código Civil (</w:t>
      </w:r>
      <w:hyperlink r:id="rId21" w:history="1">
        <w:r w:rsidRPr="001F0F10">
          <w:rPr>
            <w:rStyle w:val="Hyperlink"/>
            <w:rFonts w:ascii="Times New Roman" w:hAnsi="Times New Roman" w:cs="Times New Roman"/>
            <w:iCs/>
            <w:color w:val="auto"/>
            <w:u w:val="none"/>
          </w:rPr>
          <w:t>Lei nº 10.406, de 10 de janeiro de 2002</w:t>
        </w:r>
      </w:hyperlink>
      <w:r w:rsidRPr="001F0F10">
        <w:rPr>
          <w:rFonts w:ascii="Times New Roman" w:hAnsi="Times New Roman" w:cs="Times New Roman"/>
          <w:iCs/>
        </w:rPr>
        <w:t>).</w:t>
      </w:r>
    </w:p>
    <w:p w:rsidR="008A39C4" w:rsidRPr="001F0F10" w:rsidRDefault="008A39C4" w:rsidP="00EA3B78">
      <w:pPr>
        <w:widowControl w:val="0"/>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rPr>
      </w:pPr>
      <w:r w:rsidRPr="001F0F10">
        <w:rPr>
          <w:rFonts w:ascii="Times New Roman" w:hAnsi="Times New Roman" w:cs="Times New Roman"/>
          <w:iCs/>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rsidR="008A39C4" w:rsidRPr="00557291" w:rsidRDefault="008A39C4" w:rsidP="00EA3B78">
      <w:pPr>
        <w:pStyle w:val="Nvel1-SemNum"/>
        <w:keepNext w:val="0"/>
        <w:keepLines w:val="0"/>
        <w:widowControl w:val="0"/>
        <w:numPr>
          <w:ilvl w:val="3"/>
          <w:numId w:val="47"/>
        </w:numPr>
        <w:spacing w:before="120" w:after="120"/>
        <w:ind w:left="0" w:firstLine="0"/>
        <w:outlineLvl w:val="9"/>
        <w:rPr>
          <w:rFonts w:ascii="Times New Roman" w:hAnsi="Times New Roman" w:cs="Times New Roman"/>
          <w:b w:val="0"/>
          <w:iCs/>
          <w:color w:val="auto"/>
          <w:sz w:val="24"/>
          <w:szCs w:val="24"/>
        </w:rPr>
      </w:pPr>
      <w:r w:rsidRPr="00557291">
        <w:rPr>
          <w:rFonts w:ascii="Times New Roman" w:hAnsi="Times New Roman" w:cs="Times New Roman"/>
          <w:b w:val="0"/>
          <w:iCs/>
          <w:color w:val="auto"/>
          <w:sz w:val="24"/>
          <w:szCs w:val="24"/>
        </w:rPr>
        <w:t xml:space="preserve">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22" w:history="1">
        <w:r w:rsidRPr="00557291">
          <w:rPr>
            <w:rStyle w:val="Hyperlink"/>
            <w:rFonts w:ascii="Times New Roman" w:hAnsi="Times New Roman" w:cs="Times New Roman"/>
            <w:b w:val="0"/>
            <w:iCs/>
            <w:color w:val="auto"/>
            <w:sz w:val="24"/>
            <w:szCs w:val="24"/>
            <w:u w:val="none"/>
          </w:rPr>
          <w:t>Normativa DREI/ME nº 77, de 18 de março de 2020</w:t>
        </w:r>
      </w:hyperlink>
      <w:r w:rsidRPr="00557291">
        <w:rPr>
          <w:rFonts w:ascii="Times New Roman" w:hAnsi="Times New Roman" w:cs="Times New Roman"/>
          <w:b w:val="0"/>
          <w:color w:val="auto"/>
          <w:sz w:val="24"/>
          <w:szCs w:val="24"/>
        </w:rPr>
        <w:t>;</w:t>
      </w:r>
    </w:p>
    <w:p w:rsidR="00FF2673" w:rsidRPr="001F0F10" w:rsidRDefault="00FF2673" w:rsidP="00EA3B78">
      <w:pPr>
        <w:pStyle w:val="Nvel1-SemNum"/>
        <w:keepNext w:val="0"/>
        <w:keepLines w:val="0"/>
        <w:widowControl w:val="0"/>
        <w:numPr>
          <w:ilvl w:val="3"/>
          <w:numId w:val="47"/>
        </w:numPr>
        <w:spacing w:before="120" w:after="120"/>
        <w:ind w:left="0" w:firstLine="0"/>
        <w:outlineLvl w:val="9"/>
        <w:rPr>
          <w:rFonts w:ascii="Times New Roman" w:hAnsi="Times New Roman" w:cs="Times New Roman"/>
          <w:b w:val="0"/>
          <w:iCs/>
          <w:color w:val="auto"/>
          <w:sz w:val="24"/>
          <w:szCs w:val="24"/>
        </w:rPr>
      </w:pPr>
      <w:r w:rsidRPr="00557291">
        <w:rPr>
          <w:rFonts w:ascii="Times New Roman" w:hAnsi="Times New Roman" w:cs="Times New Roman"/>
          <w:b w:val="0"/>
          <w:iCs/>
          <w:color w:val="auto"/>
          <w:sz w:val="24"/>
          <w:szCs w:val="24"/>
        </w:rPr>
        <w:t>Sociedade simples: inscrição do ato</w:t>
      </w:r>
      <w:r w:rsidRPr="001F0F10">
        <w:rPr>
          <w:rFonts w:ascii="Times New Roman" w:hAnsi="Times New Roman" w:cs="Times New Roman"/>
          <w:b w:val="0"/>
          <w:iCs/>
          <w:color w:val="auto"/>
          <w:sz w:val="24"/>
          <w:szCs w:val="24"/>
        </w:rPr>
        <w:t xml:space="preserve"> constitutivo no Registro Civil de Pessoas Jurídicas do local de sua sede, acompanhada de documento comprobatório de seus administradores;</w:t>
      </w:r>
    </w:p>
    <w:p w:rsidR="00FF2673" w:rsidRPr="001F0F10" w:rsidRDefault="00FF2673" w:rsidP="00EA3B78">
      <w:pPr>
        <w:pStyle w:val="Nvel1-SemNum"/>
        <w:keepNext w:val="0"/>
        <w:keepLines w:val="0"/>
        <w:widowControl w:val="0"/>
        <w:numPr>
          <w:ilvl w:val="3"/>
          <w:numId w:val="47"/>
        </w:numPr>
        <w:spacing w:before="120" w:after="120"/>
        <w:ind w:left="0" w:firstLine="0"/>
        <w:outlineLvl w:val="9"/>
        <w:rPr>
          <w:rFonts w:ascii="Times New Roman" w:hAnsi="Times New Roman" w:cs="Times New Roman"/>
          <w:b w:val="0"/>
          <w:iCs/>
          <w:color w:val="auto"/>
          <w:sz w:val="24"/>
          <w:szCs w:val="24"/>
        </w:rPr>
      </w:pPr>
      <w:r w:rsidRPr="001F0F10">
        <w:rPr>
          <w:rFonts w:ascii="Times New Roman" w:hAnsi="Times New Roman" w:cs="Times New Roman"/>
          <w:b w:val="0"/>
          <w:iCs/>
          <w:color w:val="auto"/>
          <w:sz w:val="24"/>
          <w:szCs w:val="24"/>
        </w:rPr>
        <w:t xml:space="preserve">Filial, sucursal ou agência de sociedade simples ou empresária: inscrição do ato constitutivo da filial, sucursal ou agência da sociedade simples ou empresária, respectivamente, no Registro Civil das Pessoas Jurídicas ou no Registro Público de Empresas </w:t>
      </w:r>
      <w:bookmarkStart w:id="14" w:name="_Int_ySfCXwr4"/>
      <w:r w:rsidRPr="001F0F10">
        <w:rPr>
          <w:rFonts w:ascii="Times New Roman" w:hAnsi="Times New Roman" w:cs="Times New Roman"/>
          <w:b w:val="0"/>
          <w:iCs/>
          <w:color w:val="auto"/>
          <w:sz w:val="24"/>
          <w:szCs w:val="24"/>
        </w:rPr>
        <w:t>Mercantis onde</w:t>
      </w:r>
      <w:bookmarkEnd w:id="14"/>
      <w:r w:rsidRPr="001F0F10">
        <w:rPr>
          <w:rFonts w:ascii="Times New Roman" w:hAnsi="Times New Roman" w:cs="Times New Roman"/>
          <w:b w:val="0"/>
          <w:iCs/>
          <w:color w:val="auto"/>
          <w:sz w:val="24"/>
          <w:szCs w:val="24"/>
        </w:rPr>
        <w:t xml:space="preserve"> opera, com averbação no Registro onde tem sede a matriz</w:t>
      </w:r>
      <w:r w:rsidR="009C64F6" w:rsidRPr="001F0F10">
        <w:rPr>
          <w:rFonts w:ascii="Times New Roman" w:hAnsi="Times New Roman" w:cs="Times New Roman"/>
          <w:b w:val="0"/>
          <w:iCs/>
          <w:color w:val="auto"/>
          <w:sz w:val="24"/>
          <w:szCs w:val="24"/>
        </w:rPr>
        <w:t>;</w:t>
      </w:r>
    </w:p>
    <w:p w:rsidR="00FF2673" w:rsidRPr="001F0F10" w:rsidRDefault="00FF2673" w:rsidP="00EA3B78">
      <w:pPr>
        <w:pStyle w:val="Nvel1-SemNum"/>
        <w:keepNext w:val="0"/>
        <w:keepLines w:val="0"/>
        <w:widowControl w:val="0"/>
        <w:numPr>
          <w:ilvl w:val="3"/>
          <w:numId w:val="47"/>
        </w:numPr>
        <w:spacing w:before="120" w:after="120"/>
        <w:ind w:left="0" w:firstLine="0"/>
        <w:outlineLvl w:val="9"/>
        <w:rPr>
          <w:rFonts w:ascii="Times New Roman" w:hAnsi="Times New Roman" w:cs="Times New Roman"/>
          <w:b w:val="0"/>
          <w:iCs/>
          <w:color w:val="auto"/>
          <w:sz w:val="24"/>
          <w:szCs w:val="24"/>
        </w:rPr>
      </w:pPr>
      <w:r w:rsidRPr="001F0F10">
        <w:rPr>
          <w:rFonts w:ascii="Times New Roman" w:hAnsi="Times New Roman" w:cs="Times New Roman"/>
          <w:b w:val="0"/>
          <w:iCs/>
          <w:sz w:val="24"/>
          <w:szCs w:val="24"/>
        </w:rPr>
        <w:t xml:space="preserve">Sociedade cooperativa: ata de fundação e estatuto social, com a ata da assembleia que o aprovou, devidamente arquivado na Junta Comercial ou inscrito no Registro Civil das Pessoas Jurídicas da respectiva sede, além do registro de que trata </w:t>
      </w:r>
      <w:hyperlink r:id="rId23" w:anchor="art107" w:history="1">
        <w:r w:rsidRPr="001F0F10">
          <w:rPr>
            <w:rStyle w:val="Hyperlink"/>
            <w:rFonts w:ascii="Times New Roman" w:hAnsi="Times New Roman" w:cs="Times New Roman"/>
            <w:b w:val="0"/>
            <w:iCs/>
            <w:color w:val="FF0000"/>
            <w:sz w:val="24"/>
            <w:szCs w:val="24"/>
            <w:u w:val="none"/>
          </w:rPr>
          <w:t>o art. 107 da Lei nº 5.764, de 16 de dezembro 1971</w:t>
        </w:r>
      </w:hyperlink>
      <w:r w:rsidR="008A39C4" w:rsidRPr="001F0F10">
        <w:rPr>
          <w:rFonts w:ascii="Times New Roman" w:hAnsi="Times New Roman" w:cs="Times New Roman"/>
          <w:b w:val="0"/>
          <w:iCs/>
          <w:sz w:val="24"/>
          <w:szCs w:val="24"/>
        </w:rPr>
        <w:t>;</w:t>
      </w:r>
    </w:p>
    <w:p w:rsidR="008A39C4" w:rsidRPr="001F0F10" w:rsidRDefault="008A39C4" w:rsidP="00EA3B78">
      <w:pPr>
        <w:widowControl w:val="0"/>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b/>
          <w:iCs/>
          <w:color w:val="000000"/>
        </w:rPr>
      </w:pPr>
      <w:bookmarkStart w:id="15" w:name="_Hlk128670921"/>
      <w:r w:rsidRPr="001F0F10">
        <w:rPr>
          <w:rFonts w:ascii="Times New Roman" w:hAnsi="Times New Roman" w:cs="Times New Roman"/>
          <w:b/>
          <w:iCs/>
          <w:color w:val="000000"/>
        </w:rPr>
        <w:t>Nota Explicativa:</w:t>
      </w:r>
    </w:p>
    <w:p w:rsidR="008A39C4" w:rsidRPr="001F0F10" w:rsidRDefault="008A39C4" w:rsidP="00EA3B78">
      <w:pPr>
        <w:widowControl w:val="0"/>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rPr>
      </w:pPr>
      <w:r w:rsidRPr="001F0F10">
        <w:rPr>
          <w:rFonts w:ascii="Times New Roman" w:hAnsi="Times New Roman" w:cs="Times New Roman"/>
          <w:iCs/>
          <w:color w:val="000000"/>
        </w:rPr>
        <w:t>Utilizar a redação acima quando for cabível a participação de Cooperativa, conforme fundamentado em estudo técnico preliminar.</w:t>
      </w:r>
    </w:p>
    <w:bookmarkEnd w:id="15"/>
    <w:p w:rsidR="008A39C4" w:rsidRPr="001F0F10" w:rsidRDefault="008A39C4" w:rsidP="00EA3B78">
      <w:pPr>
        <w:pStyle w:val="Nvel1-SemNum"/>
        <w:keepNext w:val="0"/>
        <w:keepLines w:val="0"/>
        <w:widowControl w:val="0"/>
        <w:numPr>
          <w:ilvl w:val="3"/>
          <w:numId w:val="47"/>
        </w:numPr>
        <w:spacing w:before="120" w:after="120"/>
        <w:ind w:left="0" w:firstLine="0"/>
        <w:outlineLvl w:val="9"/>
        <w:rPr>
          <w:rFonts w:ascii="Times New Roman" w:hAnsi="Times New Roman" w:cs="Times New Roman"/>
          <w:b w:val="0"/>
          <w:iCs/>
          <w:color w:val="auto"/>
          <w:sz w:val="24"/>
          <w:szCs w:val="24"/>
        </w:rPr>
      </w:pPr>
      <w:r w:rsidRPr="001F0F10">
        <w:rPr>
          <w:rFonts w:ascii="Times New Roman" w:hAnsi="Times New Roman" w:cs="Times New Roman"/>
          <w:b w:val="0"/>
          <w:sz w:val="24"/>
          <w:szCs w:val="24"/>
        </w:rPr>
        <w:t xml:space="preserve">Ato de autorização para o exercício da atividade de (...) (especificar a atividade contratada sujeita à autorização), expedido por (...) (especificar o órgão </w:t>
      </w:r>
      <w:r w:rsidRPr="001F0F10">
        <w:rPr>
          <w:rFonts w:ascii="Times New Roman" w:hAnsi="Times New Roman" w:cs="Times New Roman"/>
          <w:b w:val="0"/>
          <w:sz w:val="24"/>
          <w:szCs w:val="24"/>
        </w:rPr>
        <w:lastRenderedPageBreak/>
        <w:t>competente) nos termos do art. (...) da (Lei/Decreto) n° (...).</w:t>
      </w:r>
    </w:p>
    <w:p w:rsidR="008A39C4" w:rsidRPr="001F0F10" w:rsidRDefault="008A39C4" w:rsidP="00EA3B78">
      <w:pPr>
        <w:widowControl w:val="0"/>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iCs/>
          <w:color w:val="000000"/>
        </w:rPr>
      </w:pPr>
      <w:r w:rsidRPr="001F0F10">
        <w:rPr>
          <w:rFonts w:ascii="Times New Roman" w:hAnsi="Times New Roman" w:cs="Times New Roman"/>
          <w:b/>
          <w:bCs/>
          <w:iCs/>
          <w:color w:val="000000"/>
        </w:rPr>
        <w:t>Nota Explicativa:</w:t>
      </w:r>
    </w:p>
    <w:p w:rsidR="008A39C4" w:rsidRPr="001F0F10" w:rsidRDefault="008A39C4" w:rsidP="00EA3B78">
      <w:pPr>
        <w:widowControl w:val="0"/>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bCs/>
          <w:color w:val="000000"/>
        </w:rPr>
      </w:pPr>
      <w:r w:rsidRPr="001F0F10">
        <w:rPr>
          <w:rFonts w:ascii="Times New Roman" w:hAnsi="Times New Roman" w:cs="Times New Roman"/>
          <w:iCs/>
          <w:color w:val="000000"/>
        </w:rPr>
        <w:t xml:space="preserve">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Ex.: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w:t>
      </w:r>
      <w:r w:rsidRPr="001F0F10">
        <w:rPr>
          <w:rFonts w:ascii="Times New Roman" w:hAnsi="Times New Roman" w:cs="Times New Roman"/>
          <w:bCs/>
          <w:color w:val="000000"/>
        </w:rPr>
        <w:t>de fogo, explosivo, munição, dentre outros.</w:t>
      </w:r>
    </w:p>
    <w:p w:rsidR="008A39C4" w:rsidRPr="001F0F10" w:rsidRDefault="008A39C4" w:rsidP="00EA3B78">
      <w:pPr>
        <w:pStyle w:val="Nvel1-SemNum"/>
        <w:keepNext w:val="0"/>
        <w:keepLines w:val="0"/>
        <w:widowControl w:val="0"/>
        <w:numPr>
          <w:ilvl w:val="3"/>
          <w:numId w:val="47"/>
        </w:numPr>
        <w:spacing w:before="120" w:after="120"/>
        <w:ind w:left="0" w:firstLine="0"/>
        <w:outlineLvl w:val="9"/>
        <w:rPr>
          <w:rFonts w:ascii="Times New Roman" w:hAnsi="Times New Roman" w:cs="Times New Roman"/>
          <w:b w:val="0"/>
          <w:iCs/>
          <w:color w:val="auto"/>
          <w:sz w:val="24"/>
          <w:szCs w:val="24"/>
        </w:rPr>
      </w:pPr>
      <w:r w:rsidRPr="001F0F10">
        <w:rPr>
          <w:rFonts w:ascii="Times New Roman" w:hAnsi="Times New Roman" w:cs="Times New Roman"/>
          <w:b w:val="0"/>
          <w:iCs/>
          <w:color w:val="auto"/>
          <w:sz w:val="24"/>
          <w:szCs w:val="24"/>
        </w:rPr>
        <w:t>Os documentos apresentados deverão estar acompanhados de todas as alterações ou da consolidação respectiva.</w:t>
      </w:r>
    </w:p>
    <w:p w:rsidR="00FF2673" w:rsidRPr="001F0F10" w:rsidRDefault="00FF2673" w:rsidP="00EA3B78">
      <w:pPr>
        <w:pStyle w:val="Nvel1-SemNum"/>
        <w:keepNext w:val="0"/>
        <w:keepLines w:val="0"/>
        <w:widowControl w:val="0"/>
        <w:numPr>
          <w:ilvl w:val="2"/>
          <w:numId w:val="47"/>
        </w:numPr>
        <w:spacing w:before="120" w:after="120"/>
        <w:ind w:left="0" w:firstLine="0"/>
        <w:outlineLvl w:val="9"/>
        <w:rPr>
          <w:rFonts w:ascii="Times New Roman" w:hAnsi="Times New Roman" w:cs="Times New Roman"/>
          <w:b w:val="0"/>
          <w:iCs/>
          <w:color w:val="auto"/>
          <w:sz w:val="24"/>
          <w:szCs w:val="24"/>
        </w:rPr>
      </w:pPr>
      <w:r w:rsidRPr="001F0F10">
        <w:rPr>
          <w:rFonts w:ascii="Times New Roman" w:hAnsi="Times New Roman" w:cs="Times New Roman"/>
          <w:iCs/>
          <w:color w:val="auto"/>
          <w:sz w:val="24"/>
          <w:szCs w:val="24"/>
        </w:rPr>
        <w:t>Habilitação fiscal, social e trabalhista</w:t>
      </w:r>
      <w:r w:rsidR="008A39C4" w:rsidRPr="001F0F10">
        <w:rPr>
          <w:rFonts w:ascii="Times New Roman" w:hAnsi="Times New Roman" w:cs="Times New Roman"/>
          <w:iCs/>
          <w:color w:val="auto"/>
          <w:sz w:val="24"/>
          <w:szCs w:val="24"/>
        </w:rPr>
        <w:t>:</w:t>
      </w:r>
    </w:p>
    <w:p w:rsidR="004664B8" w:rsidRPr="001F0F10" w:rsidRDefault="004664B8" w:rsidP="00EA3B78">
      <w:pPr>
        <w:pStyle w:val="Nvel1-SemNum"/>
        <w:keepNext w:val="0"/>
        <w:keepLines w:val="0"/>
        <w:widowControl w:val="0"/>
        <w:numPr>
          <w:ilvl w:val="3"/>
          <w:numId w:val="47"/>
        </w:numPr>
        <w:spacing w:before="120" w:after="120"/>
        <w:ind w:left="0" w:firstLine="0"/>
        <w:outlineLvl w:val="9"/>
        <w:rPr>
          <w:rFonts w:ascii="Times New Roman" w:hAnsi="Times New Roman" w:cs="Times New Roman"/>
          <w:b w:val="0"/>
          <w:iCs/>
          <w:color w:val="auto"/>
          <w:sz w:val="24"/>
          <w:szCs w:val="24"/>
        </w:rPr>
      </w:pPr>
      <w:r w:rsidRPr="001F0F10">
        <w:rPr>
          <w:rFonts w:ascii="Times New Roman" w:hAnsi="Times New Roman" w:cs="Times New Roman"/>
          <w:b w:val="0"/>
          <w:iCs/>
          <w:sz w:val="24"/>
          <w:szCs w:val="24"/>
        </w:rPr>
        <w:t xml:space="preserve">Prova de inscrição no Cadastro de Pessoas Físicas (CPF); </w:t>
      </w:r>
    </w:p>
    <w:p w:rsidR="009A7084" w:rsidRPr="001F0F10" w:rsidRDefault="009A7084" w:rsidP="00EA3B78">
      <w:pPr>
        <w:widowControl w:val="0"/>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b/>
          <w:iCs/>
          <w:color w:val="000000"/>
        </w:rPr>
      </w:pPr>
      <w:r w:rsidRPr="001F0F10">
        <w:rPr>
          <w:rFonts w:ascii="Times New Roman" w:hAnsi="Times New Roman" w:cs="Times New Roman"/>
          <w:b/>
          <w:iCs/>
          <w:color w:val="000000"/>
        </w:rPr>
        <w:t>Nota Explicativa:</w:t>
      </w:r>
    </w:p>
    <w:p w:rsidR="009A7084" w:rsidRPr="001F0F10" w:rsidRDefault="009A7084" w:rsidP="00EA3B78">
      <w:pPr>
        <w:widowControl w:val="0"/>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rPr>
      </w:pPr>
      <w:r w:rsidRPr="001F0F10">
        <w:rPr>
          <w:rFonts w:ascii="Times New Roman" w:hAnsi="Times New Roman" w:cs="Times New Roman"/>
          <w:iCs/>
          <w:color w:val="000000"/>
        </w:rPr>
        <w:t>Utilizar a redação acima quando for cabível a participação de pessoa física, conforme fundamentado em estudo técnico preliminar.</w:t>
      </w:r>
    </w:p>
    <w:p w:rsidR="009A7084" w:rsidRPr="001F0F10" w:rsidRDefault="009A7084" w:rsidP="00EA3B78">
      <w:pPr>
        <w:pStyle w:val="Nvel1-SemNum"/>
        <w:keepNext w:val="0"/>
        <w:keepLines w:val="0"/>
        <w:widowControl w:val="0"/>
        <w:numPr>
          <w:ilvl w:val="3"/>
          <w:numId w:val="47"/>
        </w:numPr>
        <w:spacing w:before="120" w:after="120"/>
        <w:ind w:left="0" w:firstLine="0"/>
        <w:outlineLvl w:val="9"/>
        <w:rPr>
          <w:rFonts w:ascii="Times New Roman" w:hAnsi="Times New Roman" w:cs="Times New Roman"/>
          <w:b w:val="0"/>
          <w:iCs/>
          <w:color w:val="auto"/>
          <w:sz w:val="24"/>
          <w:szCs w:val="24"/>
        </w:rPr>
      </w:pPr>
      <w:r w:rsidRPr="001F0F10">
        <w:rPr>
          <w:rFonts w:ascii="Times New Roman" w:hAnsi="Times New Roman" w:cs="Times New Roman"/>
          <w:b w:val="0"/>
          <w:iCs/>
          <w:color w:val="auto"/>
          <w:sz w:val="24"/>
          <w:szCs w:val="24"/>
        </w:rPr>
        <w:t>Prova de inscrição no Cadastro Nacional de Pessoas Jurídicas (CNPJ);</w:t>
      </w:r>
    </w:p>
    <w:p w:rsidR="009A7084" w:rsidRPr="001F0F10" w:rsidRDefault="009A7084" w:rsidP="00EA3B78">
      <w:pPr>
        <w:pStyle w:val="Nvel1-SemNum"/>
        <w:keepNext w:val="0"/>
        <w:keepLines w:val="0"/>
        <w:widowControl w:val="0"/>
        <w:numPr>
          <w:ilvl w:val="3"/>
          <w:numId w:val="47"/>
        </w:numPr>
        <w:spacing w:before="120" w:after="120"/>
        <w:ind w:left="0" w:firstLine="0"/>
        <w:outlineLvl w:val="9"/>
        <w:rPr>
          <w:rFonts w:ascii="Times New Roman" w:hAnsi="Times New Roman" w:cs="Times New Roman"/>
          <w:b w:val="0"/>
          <w:iCs/>
          <w:color w:val="auto"/>
          <w:sz w:val="24"/>
          <w:szCs w:val="24"/>
        </w:rPr>
      </w:pPr>
      <w:r w:rsidRPr="001F0F10">
        <w:rPr>
          <w:rFonts w:ascii="Times New Roman" w:hAnsi="Times New Roman" w:cs="Times New Roman"/>
          <w:b w:val="0"/>
          <w:iCs/>
          <w:color w:val="auto"/>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BD7E9A" w:rsidRPr="001F0F10" w:rsidRDefault="00FF2673" w:rsidP="00EA3B78">
      <w:pPr>
        <w:pStyle w:val="Nvel1-SemNum"/>
        <w:keepNext w:val="0"/>
        <w:keepLines w:val="0"/>
        <w:widowControl w:val="0"/>
        <w:numPr>
          <w:ilvl w:val="3"/>
          <w:numId w:val="47"/>
        </w:numPr>
        <w:spacing w:before="120" w:after="120"/>
        <w:ind w:left="0" w:firstLine="0"/>
        <w:outlineLvl w:val="9"/>
        <w:rPr>
          <w:rFonts w:ascii="Times New Roman" w:hAnsi="Times New Roman" w:cs="Times New Roman"/>
          <w:b w:val="0"/>
          <w:iCs/>
          <w:color w:val="auto"/>
          <w:sz w:val="24"/>
          <w:szCs w:val="24"/>
        </w:rPr>
      </w:pPr>
      <w:r w:rsidRPr="001F0F10">
        <w:rPr>
          <w:rFonts w:ascii="Times New Roman" w:hAnsi="Times New Roman" w:cs="Times New Roman"/>
          <w:b w:val="0"/>
          <w:iCs/>
          <w:color w:val="auto"/>
          <w:sz w:val="24"/>
          <w:szCs w:val="24"/>
        </w:rPr>
        <w:t>Prova de regularidade com o Fundo de Garantia do Tempo de Serviço (FGTS);</w:t>
      </w:r>
    </w:p>
    <w:p w:rsidR="00196020" w:rsidRPr="001F0F10" w:rsidRDefault="00CC76BD" w:rsidP="00EA3B78">
      <w:pPr>
        <w:pStyle w:val="Nvel1-SemNum"/>
        <w:keepNext w:val="0"/>
        <w:keepLines w:val="0"/>
        <w:widowControl w:val="0"/>
        <w:numPr>
          <w:ilvl w:val="3"/>
          <w:numId w:val="47"/>
        </w:numPr>
        <w:spacing w:before="120" w:after="120"/>
        <w:ind w:left="0" w:firstLine="0"/>
        <w:outlineLvl w:val="9"/>
        <w:rPr>
          <w:rFonts w:ascii="Times New Roman" w:hAnsi="Times New Roman" w:cs="Times New Roman"/>
          <w:b w:val="0"/>
          <w:iCs/>
          <w:color w:val="auto"/>
          <w:sz w:val="24"/>
          <w:szCs w:val="24"/>
        </w:rPr>
      </w:pPr>
      <w:r w:rsidRPr="001F0F10">
        <w:rPr>
          <w:rFonts w:ascii="Times New Roman" w:hAnsi="Times New Roman" w:cs="Times New Roman"/>
          <w:b w:val="0"/>
          <w:color w:val="auto"/>
          <w:sz w:val="24"/>
          <w:szCs w:val="24"/>
        </w:rPr>
        <w:t>Declaração de que não emprega menor de 18 anos em trabalho noturno, perigoso ou insalubre e não emprega menor de 16 anos, salvo, a partir de 14 anos, na condição de aprendiz, nos termos do art. 7°, XXXIII, da Constituição Federal;</w:t>
      </w:r>
    </w:p>
    <w:p w:rsidR="00BD7E9A" w:rsidRPr="001F0F10" w:rsidRDefault="00FF2673" w:rsidP="00EA3B78">
      <w:pPr>
        <w:pStyle w:val="Nvel1-SemNum"/>
        <w:keepNext w:val="0"/>
        <w:keepLines w:val="0"/>
        <w:widowControl w:val="0"/>
        <w:numPr>
          <w:ilvl w:val="3"/>
          <w:numId w:val="47"/>
        </w:numPr>
        <w:spacing w:before="120" w:after="120"/>
        <w:ind w:left="0" w:firstLine="0"/>
        <w:outlineLvl w:val="9"/>
        <w:rPr>
          <w:rFonts w:ascii="Times New Roman" w:hAnsi="Times New Roman" w:cs="Times New Roman"/>
          <w:b w:val="0"/>
          <w:iCs/>
          <w:color w:val="auto"/>
          <w:sz w:val="24"/>
          <w:szCs w:val="24"/>
        </w:rPr>
      </w:pPr>
      <w:r w:rsidRPr="001F0F10">
        <w:rPr>
          <w:rFonts w:ascii="Times New Roman" w:hAnsi="Times New Roman" w:cs="Times New Roman"/>
          <w:b w:val="0"/>
          <w:iCs/>
          <w:color w:val="auto"/>
          <w:sz w:val="24"/>
          <w:szCs w:val="24"/>
        </w:rP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24" w:history="1">
        <w:r w:rsidRPr="001F0F10">
          <w:rPr>
            <w:rStyle w:val="Hyperlink"/>
            <w:rFonts w:ascii="Times New Roman" w:hAnsi="Times New Roman" w:cs="Times New Roman"/>
            <w:b w:val="0"/>
            <w:iCs/>
            <w:color w:val="auto"/>
            <w:sz w:val="24"/>
            <w:szCs w:val="24"/>
            <w:u w:val="none"/>
          </w:rPr>
          <w:t>Decreto-Lei nº 5.452, de 1º de maio de 1943</w:t>
        </w:r>
      </w:hyperlink>
      <w:r w:rsidRPr="001F0F10">
        <w:rPr>
          <w:rFonts w:ascii="Times New Roman" w:hAnsi="Times New Roman" w:cs="Times New Roman"/>
          <w:b w:val="0"/>
          <w:iCs/>
          <w:color w:val="auto"/>
          <w:sz w:val="24"/>
          <w:szCs w:val="24"/>
        </w:rPr>
        <w:t>;</w:t>
      </w:r>
    </w:p>
    <w:p w:rsidR="00382220" w:rsidRPr="001F0F10" w:rsidRDefault="00FF2673" w:rsidP="00EA3B78">
      <w:pPr>
        <w:pStyle w:val="Nvel1-SemNum"/>
        <w:keepNext w:val="0"/>
        <w:keepLines w:val="0"/>
        <w:widowControl w:val="0"/>
        <w:numPr>
          <w:ilvl w:val="3"/>
          <w:numId w:val="47"/>
        </w:numPr>
        <w:spacing w:before="120" w:after="120"/>
        <w:ind w:left="0" w:firstLine="0"/>
        <w:outlineLvl w:val="9"/>
        <w:rPr>
          <w:rFonts w:ascii="Times New Roman" w:hAnsi="Times New Roman" w:cs="Times New Roman"/>
          <w:b w:val="0"/>
          <w:iCs/>
          <w:color w:val="auto"/>
          <w:sz w:val="24"/>
          <w:szCs w:val="24"/>
        </w:rPr>
      </w:pPr>
      <w:r w:rsidRPr="001F0F10">
        <w:rPr>
          <w:rFonts w:ascii="Times New Roman" w:eastAsia="Arial" w:hAnsi="Times New Roman" w:cs="Times New Roman"/>
          <w:b w:val="0"/>
          <w:iCs/>
          <w:color w:val="auto"/>
          <w:sz w:val="24"/>
          <w:szCs w:val="24"/>
        </w:rPr>
        <w:t xml:space="preserve">Prova de inscrição no cadastro de contribuintes </w:t>
      </w:r>
      <w:r w:rsidR="001B31AB" w:rsidRPr="001F0F10">
        <w:rPr>
          <w:rFonts w:ascii="Times New Roman" w:eastAsia="Arial" w:hAnsi="Times New Roman" w:cs="Times New Roman"/>
          <w:b w:val="0"/>
          <w:iCs/>
          <w:color w:val="auto"/>
          <w:sz w:val="24"/>
          <w:szCs w:val="24"/>
        </w:rPr>
        <w:t>municipal ou distrital</w:t>
      </w:r>
      <w:r w:rsidRPr="001F0F10">
        <w:rPr>
          <w:rFonts w:ascii="Times New Roman" w:eastAsia="Arial" w:hAnsi="Times New Roman" w:cs="Times New Roman"/>
          <w:b w:val="0"/>
          <w:iCs/>
          <w:color w:val="auto"/>
          <w:sz w:val="24"/>
          <w:szCs w:val="24"/>
        </w:rPr>
        <w:t>relativo ao domicílio ou sede do fornecedor, pertinente ao seu ramo de atividade e compatível com o objeto contratual;</w:t>
      </w:r>
    </w:p>
    <w:p w:rsidR="001B31AB" w:rsidRPr="001F0F10" w:rsidRDefault="001B31AB" w:rsidP="00EA3B78">
      <w:pPr>
        <w:pStyle w:val="Nvel1-SemNum"/>
        <w:keepNext w:val="0"/>
        <w:keepLines w:val="0"/>
        <w:widowControl w:val="0"/>
        <w:numPr>
          <w:ilvl w:val="3"/>
          <w:numId w:val="47"/>
        </w:numPr>
        <w:spacing w:before="120" w:after="120"/>
        <w:ind w:left="0" w:firstLine="0"/>
        <w:outlineLvl w:val="9"/>
        <w:rPr>
          <w:rFonts w:ascii="Times New Roman" w:hAnsi="Times New Roman" w:cs="Times New Roman"/>
          <w:b w:val="0"/>
          <w:iCs/>
          <w:color w:val="auto"/>
          <w:sz w:val="24"/>
          <w:szCs w:val="24"/>
        </w:rPr>
      </w:pPr>
      <w:r w:rsidRPr="001F0F10">
        <w:rPr>
          <w:rFonts w:ascii="Times New Roman" w:eastAsia="Arial" w:hAnsi="Times New Roman" w:cs="Times New Roman"/>
          <w:b w:val="0"/>
          <w:iCs/>
          <w:color w:val="auto"/>
          <w:sz w:val="24"/>
          <w:szCs w:val="24"/>
        </w:rPr>
        <w:t xml:space="preserve">Prova de regularidade com a Fazenda Municipal ou Distrital do domicílio </w:t>
      </w:r>
      <w:r w:rsidRPr="001F0F10">
        <w:rPr>
          <w:rFonts w:ascii="Times New Roman" w:eastAsia="Arial" w:hAnsi="Times New Roman" w:cs="Times New Roman"/>
          <w:b w:val="0"/>
          <w:iCs/>
          <w:color w:val="auto"/>
          <w:sz w:val="24"/>
          <w:szCs w:val="24"/>
        </w:rPr>
        <w:lastRenderedPageBreak/>
        <w:t>ou sede do fornecedor, relativa à atividade em cujo exercício contrata ou concorre;</w:t>
      </w:r>
    </w:p>
    <w:p w:rsidR="001B31AB" w:rsidRPr="001F0F10" w:rsidRDefault="001B31AB" w:rsidP="00EA3B78">
      <w:pPr>
        <w:pStyle w:val="Nvel1-SemNum"/>
        <w:keepNext w:val="0"/>
        <w:keepLines w:val="0"/>
        <w:widowControl w:val="0"/>
        <w:numPr>
          <w:ilvl w:val="3"/>
          <w:numId w:val="47"/>
        </w:numPr>
        <w:spacing w:before="120" w:after="120"/>
        <w:ind w:left="0" w:firstLine="0"/>
        <w:outlineLvl w:val="9"/>
        <w:rPr>
          <w:rFonts w:ascii="Times New Roman" w:hAnsi="Times New Roman" w:cs="Times New Roman"/>
          <w:b w:val="0"/>
          <w:iCs/>
          <w:color w:val="auto"/>
          <w:sz w:val="24"/>
          <w:szCs w:val="24"/>
        </w:rPr>
      </w:pPr>
      <w:r w:rsidRPr="001F0F10">
        <w:rPr>
          <w:rFonts w:ascii="Times New Roman" w:hAnsi="Times New Roman" w:cs="Times New Roman"/>
          <w:b w:val="0"/>
          <w:color w:val="auto"/>
          <w:sz w:val="24"/>
          <w:szCs w:val="24"/>
        </w:rPr>
        <w:t>Caso o fornecedor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1B31AB" w:rsidRPr="001F0F10" w:rsidRDefault="001B31AB" w:rsidP="00EA3B78">
      <w:pPr>
        <w:widowControl w:val="0"/>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b/>
          <w:iCs/>
          <w:color w:val="000000"/>
        </w:rPr>
      </w:pPr>
      <w:bookmarkStart w:id="16" w:name="_Hlk134800267"/>
      <w:r w:rsidRPr="001F0F10">
        <w:rPr>
          <w:rFonts w:ascii="Times New Roman" w:hAnsi="Times New Roman" w:cs="Times New Roman"/>
          <w:b/>
          <w:iCs/>
          <w:color w:val="000000"/>
        </w:rPr>
        <w:t>Notas Explicativas:</w:t>
      </w:r>
    </w:p>
    <w:p w:rsidR="001B31AB" w:rsidRPr="001F0F10" w:rsidRDefault="001B31AB" w:rsidP="00EA3B78">
      <w:pPr>
        <w:widowControl w:val="0"/>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iCs/>
          <w:color w:val="000000"/>
        </w:rPr>
      </w:pPr>
      <w:r w:rsidRPr="001F0F10">
        <w:rPr>
          <w:rFonts w:ascii="Times New Roman" w:hAnsi="Times New Roman" w:cs="Times New Roman"/>
          <w:iCs/>
          <w:color w:val="000000"/>
        </w:rPr>
        <w:t xml:space="preserve">O art. 193 do Código Tributário Nacional (Lei nº 5.172, de 25 de outubro de 1966) preceitua que a prova da quitação de todos os tributos devidos dar-se-á no âmbito da Fazenda Pública interessada, “relativos à atividade em cujo exercício contrata ou concorre”. Nessa mesma linha, o art. 68, inciso II, da Lei nº 14.133, de 2021, estabelece a exigência de “inscrição no cadastro de contribuintes estadual e/ou municipal, se houver, relativo ao domicílio ou sede do licitante, pertinente ao seu ramo de atividade e compatível com o objeto contratual”. </w:t>
      </w:r>
    </w:p>
    <w:p w:rsidR="001B31AB" w:rsidRPr="001F0F10" w:rsidRDefault="001B31AB" w:rsidP="00EA3B78">
      <w:pPr>
        <w:widowControl w:val="0"/>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rPr>
      </w:pPr>
      <w:r w:rsidRPr="001F0F10">
        <w:rPr>
          <w:rFonts w:ascii="Times New Roman" w:hAnsi="Times New Roman" w:cs="Times New Roman"/>
          <w:iCs/>
          <w:color w:val="000000"/>
        </w:rPr>
        <w:t>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Como o presente modelo envolve a prestação de serviços, optou-se por manter na disposição apenas a previsão da Fazenda Municipal, mas caso seja exigível também o ICMS deverá ser exigida a regularidade fiscal em todas as esferas da Federação, alterando-se a redação das disposições acima para inserção da Fazenda Estadual.</w:t>
      </w:r>
    </w:p>
    <w:bookmarkEnd w:id="16"/>
    <w:p w:rsidR="00F360E4" w:rsidRPr="001F0F10" w:rsidRDefault="00382220" w:rsidP="00EA3B78">
      <w:pPr>
        <w:pStyle w:val="Nvel1-SemNum"/>
        <w:keepNext w:val="0"/>
        <w:keepLines w:val="0"/>
        <w:widowControl w:val="0"/>
        <w:numPr>
          <w:ilvl w:val="3"/>
          <w:numId w:val="47"/>
        </w:numPr>
        <w:spacing w:before="120" w:after="120"/>
        <w:ind w:left="0" w:firstLine="0"/>
        <w:outlineLvl w:val="9"/>
        <w:rPr>
          <w:rFonts w:ascii="Times New Roman" w:hAnsi="Times New Roman" w:cs="Times New Roman"/>
          <w:b w:val="0"/>
          <w:iCs/>
          <w:color w:val="auto"/>
          <w:sz w:val="24"/>
          <w:szCs w:val="24"/>
        </w:rPr>
      </w:pPr>
      <w:r w:rsidRPr="001F0F10">
        <w:rPr>
          <w:rFonts w:ascii="Times New Roman" w:hAnsi="Times New Roman" w:cs="Times New Roman"/>
          <w:b w:val="0"/>
          <w:color w:val="auto"/>
          <w:sz w:val="24"/>
          <w:szCs w:val="24"/>
        </w:rPr>
        <w:t>O fornecedor enquadrado como microempreendedor individual que pretenda auferir os benefícios do tratamento diferenciado previstos na Lei Complementar n. 123, de 14 de dezembro de 2006, estará dispensado da prova de inscrição nos cadastros de contribuintes estadual e municipal.</w:t>
      </w:r>
      <w:bookmarkStart w:id="17" w:name="_Hlk121934117"/>
    </w:p>
    <w:bookmarkEnd w:id="17"/>
    <w:p w:rsidR="0021548E" w:rsidRPr="001F0F10" w:rsidRDefault="00FF2673" w:rsidP="00EA3B78">
      <w:pPr>
        <w:pStyle w:val="Nvel1-SemNum"/>
        <w:keepNext w:val="0"/>
        <w:keepLines w:val="0"/>
        <w:widowControl w:val="0"/>
        <w:numPr>
          <w:ilvl w:val="2"/>
          <w:numId w:val="47"/>
        </w:numPr>
        <w:spacing w:before="120" w:after="120"/>
        <w:ind w:left="0" w:firstLine="0"/>
        <w:outlineLvl w:val="9"/>
        <w:rPr>
          <w:rFonts w:ascii="Times New Roman" w:hAnsi="Times New Roman" w:cs="Times New Roman"/>
          <w:iCs/>
          <w:color w:val="auto"/>
          <w:sz w:val="24"/>
          <w:szCs w:val="24"/>
        </w:rPr>
      </w:pPr>
      <w:r w:rsidRPr="001F0F10">
        <w:rPr>
          <w:rFonts w:ascii="Times New Roman" w:hAnsi="Times New Roman" w:cs="Times New Roman"/>
          <w:iCs/>
          <w:color w:val="auto"/>
          <w:sz w:val="24"/>
          <w:szCs w:val="24"/>
        </w:rPr>
        <w:t>Qualificação Econômico-Financeira</w:t>
      </w:r>
      <w:r w:rsidR="001B31AB" w:rsidRPr="001F0F10">
        <w:rPr>
          <w:rFonts w:ascii="Times New Roman" w:hAnsi="Times New Roman" w:cs="Times New Roman"/>
          <w:iCs/>
          <w:color w:val="auto"/>
          <w:sz w:val="24"/>
          <w:szCs w:val="24"/>
        </w:rPr>
        <w:t>:</w:t>
      </w:r>
    </w:p>
    <w:p w:rsidR="00BD36E7" w:rsidRPr="001F0F10" w:rsidRDefault="00BD36E7" w:rsidP="00EA3B78">
      <w:pPr>
        <w:pStyle w:val="Nvel1-SemNum"/>
        <w:keepNext w:val="0"/>
        <w:keepLines w:val="0"/>
        <w:widowControl w:val="0"/>
        <w:numPr>
          <w:ilvl w:val="3"/>
          <w:numId w:val="47"/>
        </w:numPr>
        <w:spacing w:before="120" w:after="120"/>
        <w:ind w:left="0" w:firstLine="0"/>
        <w:outlineLvl w:val="9"/>
        <w:rPr>
          <w:rFonts w:ascii="Times New Roman" w:hAnsi="Times New Roman" w:cs="Times New Roman"/>
          <w:b w:val="0"/>
          <w:iCs/>
          <w:sz w:val="24"/>
          <w:szCs w:val="24"/>
        </w:rPr>
      </w:pPr>
      <w:r w:rsidRPr="001F0F10">
        <w:rPr>
          <w:rFonts w:ascii="Times New Roman" w:hAnsi="Times New Roman" w:cs="Times New Roman"/>
          <w:b w:val="0"/>
          <w:iCs/>
          <w:sz w:val="24"/>
          <w:szCs w:val="24"/>
        </w:rPr>
        <w:t>Certidão negativa de insolvência civil expedida pelo distribuidor do domicílio ou sede do licitante, caso se trate de pessoa física;</w:t>
      </w:r>
    </w:p>
    <w:p w:rsidR="00BD36E7" w:rsidRPr="001F0F10" w:rsidRDefault="00BD36E7" w:rsidP="00EA3B78">
      <w:pPr>
        <w:widowControl w:val="0"/>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b/>
          <w:iCs/>
          <w:color w:val="000000"/>
        </w:rPr>
      </w:pPr>
      <w:bookmarkStart w:id="18" w:name="_Hlk134800401"/>
      <w:r w:rsidRPr="001F0F10">
        <w:rPr>
          <w:rFonts w:ascii="Times New Roman" w:hAnsi="Times New Roman" w:cs="Times New Roman"/>
          <w:b/>
          <w:iCs/>
          <w:color w:val="000000"/>
        </w:rPr>
        <w:t>Nota Explicativa:</w:t>
      </w:r>
    </w:p>
    <w:p w:rsidR="00BD36E7" w:rsidRPr="001F0F10" w:rsidRDefault="00BD36E7" w:rsidP="00EA3B78">
      <w:pPr>
        <w:widowControl w:val="0"/>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rPr>
      </w:pPr>
      <w:r w:rsidRPr="001F0F10">
        <w:rPr>
          <w:rFonts w:ascii="Times New Roman" w:hAnsi="Times New Roman" w:cs="Times New Roman"/>
          <w:iCs/>
          <w:color w:val="000000"/>
        </w:rPr>
        <w:t>Utilizar a redação acima quando for cabível a participação de pessoa física, conforme fundamentado em estudo técnico preliminar.</w:t>
      </w:r>
    </w:p>
    <w:p w:rsidR="00BD36E7" w:rsidRPr="001F0F10" w:rsidRDefault="00BD36E7" w:rsidP="00EA3B78">
      <w:pPr>
        <w:pStyle w:val="Nvel1-SemNum"/>
        <w:keepNext w:val="0"/>
        <w:keepLines w:val="0"/>
        <w:widowControl w:val="0"/>
        <w:numPr>
          <w:ilvl w:val="3"/>
          <w:numId w:val="47"/>
        </w:numPr>
        <w:spacing w:before="120" w:after="120"/>
        <w:ind w:left="0" w:firstLine="0"/>
        <w:outlineLvl w:val="9"/>
        <w:rPr>
          <w:rFonts w:ascii="Times New Roman" w:hAnsi="Times New Roman" w:cs="Times New Roman"/>
          <w:b w:val="0"/>
          <w:iCs/>
          <w:color w:val="auto"/>
          <w:sz w:val="24"/>
          <w:szCs w:val="24"/>
        </w:rPr>
      </w:pPr>
      <w:bookmarkStart w:id="19" w:name="_Hlk134800439"/>
      <w:bookmarkEnd w:id="18"/>
      <w:r w:rsidRPr="001F0F10">
        <w:rPr>
          <w:rFonts w:ascii="Times New Roman" w:hAnsi="Times New Roman" w:cs="Times New Roman"/>
          <w:b w:val="0"/>
          <w:bCs w:val="0"/>
          <w:iCs/>
          <w:color w:val="auto"/>
          <w:sz w:val="24"/>
          <w:szCs w:val="24"/>
        </w:rPr>
        <w:t>Certidão negativa de insolvência civil expedida pelo distribuidor do domicílio ou sede do fornecedor, caso se trate de sociedade simples</w:t>
      </w:r>
      <w:bookmarkEnd w:id="19"/>
      <w:r w:rsidRPr="001F0F10">
        <w:rPr>
          <w:rFonts w:ascii="Times New Roman" w:hAnsi="Times New Roman" w:cs="Times New Roman"/>
          <w:b w:val="0"/>
          <w:bCs w:val="0"/>
          <w:iCs/>
          <w:color w:val="auto"/>
          <w:sz w:val="24"/>
          <w:szCs w:val="24"/>
        </w:rPr>
        <w:t>;</w:t>
      </w:r>
    </w:p>
    <w:p w:rsidR="00BD36E7" w:rsidRPr="001F0F10" w:rsidRDefault="00BD36E7" w:rsidP="00EA3B78">
      <w:pPr>
        <w:pStyle w:val="Nvel1-SemNum"/>
        <w:keepNext w:val="0"/>
        <w:keepLines w:val="0"/>
        <w:widowControl w:val="0"/>
        <w:numPr>
          <w:ilvl w:val="3"/>
          <w:numId w:val="47"/>
        </w:numPr>
        <w:spacing w:before="120" w:after="120"/>
        <w:ind w:left="0" w:firstLine="0"/>
        <w:outlineLvl w:val="9"/>
        <w:rPr>
          <w:rFonts w:ascii="Times New Roman" w:hAnsi="Times New Roman" w:cs="Times New Roman"/>
          <w:b w:val="0"/>
          <w:iCs/>
          <w:color w:val="auto"/>
          <w:sz w:val="24"/>
          <w:szCs w:val="24"/>
        </w:rPr>
      </w:pPr>
      <w:r w:rsidRPr="001F0F10">
        <w:rPr>
          <w:rFonts w:ascii="Times New Roman" w:hAnsi="Times New Roman" w:cs="Times New Roman"/>
          <w:b w:val="0"/>
          <w:color w:val="auto"/>
          <w:sz w:val="24"/>
          <w:szCs w:val="24"/>
        </w:rPr>
        <w:t>Certidão negativa de falência expedida pelo distribuidor da sede do fornecedor;</w:t>
      </w:r>
    </w:p>
    <w:p w:rsidR="00BD36E7" w:rsidRPr="001F0F10" w:rsidRDefault="00BD36E7" w:rsidP="00EA3B78">
      <w:pPr>
        <w:pStyle w:val="Nvel1-SemNum"/>
        <w:keepNext w:val="0"/>
        <w:keepLines w:val="0"/>
        <w:widowControl w:val="0"/>
        <w:numPr>
          <w:ilvl w:val="3"/>
          <w:numId w:val="47"/>
        </w:numPr>
        <w:spacing w:before="120" w:after="120"/>
        <w:ind w:left="0" w:firstLine="0"/>
        <w:outlineLvl w:val="9"/>
        <w:rPr>
          <w:rFonts w:ascii="Times New Roman" w:hAnsi="Times New Roman" w:cs="Times New Roman"/>
          <w:b w:val="0"/>
          <w:iCs/>
          <w:color w:val="auto"/>
          <w:sz w:val="24"/>
          <w:szCs w:val="24"/>
        </w:rPr>
      </w:pPr>
      <w:r w:rsidRPr="001F0F10">
        <w:rPr>
          <w:rFonts w:ascii="Times New Roman" w:hAnsi="Times New Roman" w:cs="Times New Roman"/>
          <w:b w:val="0"/>
          <w:iCs/>
          <w:color w:val="auto"/>
          <w:sz w:val="24"/>
          <w:szCs w:val="24"/>
        </w:rPr>
        <w:t xml:space="preserve">Balanço patrimonial, demonstração de resultado de exercício e demais </w:t>
      </w:r>
      <w:r w:rsidRPr="001F0F10">
        <w:rPr>
          <w:rFonts w:ascii="Times New Roman" w:hAnsi="Times New Roman" w:cs="Times New Roman"/>
          <w:b w:val="0"/>
          <w:iCs/>
          <w:color w:val="auto"/>
          <w:sz w:val="24"/>
          <w:szCs w:val="24"/>
        </w:rPr>
        <w:lastRenderedPageBreak/>
        <w:t>demonstrações contábeis dos 2 (dois) últimos exercícios sociais;</w:t>
      </w:r>
    </w:p>
    <w:p w:rsidR="003606D5" w:rsidRPr="001F0F10" w:rsidRDefault="003606D5" w:rsidP="003606D5">
      <w:pPr>
        <w:pStyle w:val="PargrafodaLista"/>
        <w:widowControl w:val="0"/>
        <w:numPr>
          <w:ilvl w:val="0"/>
          <w:numId w:val="47"/>
        </w:numPr>
        <w:tabs>
          <w:tab w:val="left" w:pos="567"/>
        </w:tabs>
        <w:spacing w:before="120" w:after="120"/>
        <w:contextualSpacing w:val="0"/>
        <w:jc w:val="both"/>
        <w:rPr>
          <w:rFonts w:ascii="Times New Roman" w:eastAsiaTheme="majorEastAsia" w:hAnsi="Times New Roman" w:cs="Times New Roman"/>
          <w:bCs/>
          <w:iCs/>
          <w:vanish/>
        </w:rPr>
      </w:pPr>
    </w:p>
    <w:p w:rsidR="003606D5" w:rsidRPr="001F0F10" w:rsidRDefault="003606D5" w:rsidP="003606D5">
      <w:pPr>
        <w:pStyle w:val="PargrafodaLista"/>
        <w:widowControl w:val="0"/>
        <w:numPr>
          <w:ilvl w:val="0"/>
          <w:numId w:val="47"/>
        </w:numPr>
        <w:tabs>
          <w:tab w:val="left" w:pos="567"/>
        </w:tabs>
        <w:spacing w:before="120" w:after="120"/>
        <w:contextualSpacing w:val="0"/>
        <w:jc w:val="both"/>
        <w:rPr>
          <w:rFonts w:ascii="Times New Roman" w:eastAsiaTheme="majorEastAsia" w:hAnsi="Times New Roman" w:cs="Times New Roman"/>
          <w:bCs/>
          <w:iCs/>
          <w:vanish/>
        </w:rPr>
      </w:pPr>
    </w:p>
    <w:p w:rsidR="003606D5" w:rsidRPr="001F0F10" w:rsidRDefault="003606D5" w:rsidP="003606D5">
      <w:pPr>
        <w:pStyle w:val="PargrafodaLista"/>
        <w:widowControl w:val="0"/>
        <w:numPr>
          <w:ilvl w:val="0"/>
          <w:numId w:val="47"/>
        </w:numPr>
        <w:tabs>
          <w:tab w:val="left" w:pos="567"/>
        </w:tabs>
        <w:spacing w:before="120" w:after="120"/>
        <w:contextualSpacing w:val="0"/>
        <w:jc w:val="both"/>
        <w:rPr>
          <w:rFonts w:ascii="Times New Roman" w:eastAsiaTheme="majorEastAsia" w:hAnsi="Times New Roman" w:cs="Times New Roman"/>
          <w:bCs/>
          <w:iCs/>
          <w:vanish/>
        </w:rPr>
      </w:pPr>
    </w:p>
    <w:p w:rsidR="003606D5" w:rsidRPr="001F0F10" w:rsidRDefault="003606D5" w:rsidP="003606D5">
      <w:pPr>
        <w:pStyle w:val="PargrafodaLista"/>
        <w:widowControl w:val="0"/>
        <w:numPr>
          <w:ilvl w:val="0"/>
          <w:numId w:val="47"/>
        </w:numPr>
        <w:tabs>
          <w:tab w:val="left" w:pos="567"/>
        </w:tabs>
        <w:spacing w:before="120" w:after="120"/>
        <w:contextualSpacing w:val="0"/>
        <w:jc w:val="both"/>
        <w:rPr>
          <w:rFonts w:ascii="Times New Roman" w:eastAsiaTheme="majorEastAsia" w:hAnsi="Times New Roman" w:cs="Times New Roman"/>
          <w:bCs/>
          <w:iCs/>
          <w:vanish/>
        </w:rPr>
      </w:pPr>
    </w:p>
    <w:p w:rsidR="003606D5" w:rsidRPr="001F0F10" w:rsidRDefault="003606D5" w:rsidP="003606D5">
      <w:pPr>
        <w:pStyle w:val="PargrafodaLista"/>
        <w:widowControl w:val="0"/>
        <w:numPr>
          <w:ilvl w:val="0"/>
          <w:numId w:val="47"/>
        </w:numPr>
        <w:tabs>
          <w:tab w:val="left" w:pos="567"/>
        </w:tabs>
        <w:spacing w:before="120" w:after="120"/>
        <w:contextualSpacing w:val="0"/>
        <w:jc w:val="both"/>
        <w:rPr>
          <w:rFonts w:ascii="Times New Roman" w:eastAsiaTheme="majorEastAsia" w:hAnsi="Times New Roman" w:cs="Times New Roman"/>
          <w:bCs/>
          <w:iCs/>
          <w:vanish/>
        </w:rPr>
      </w:pPr>
    </w:p>
    <w:p w:rsidR="003606D5" w:rsidRPr="001F0F10" w:rsidRDefault="003606D5" w:rsidP="003606D5">
      <w:pPr>
        <w:pStyle w:val="PargrafodaLista"/>
        <w:widowControl w:val="0"/>
        <w:numPr>
          <w:ilvl w:val="0"/>
          <w:numId w:val="47"/>
        </w:numPr>
        <w:tabs>
          <w:tab w:val="left" w:pos="567"/>
        </w:tabs>
        <w:spacing w:before="120" w:after="120"/>
        <w:contextualSpacing w:val="0"/>
        <w:jc w:val="both"/>
        <w:rPr>
          <w:rFonts w:ascii="Times New Roman" w:eastAsiaTheme="majorEastAsia" w:hAnsi="Times New Roman" w:cs="Times New Roman"/>
          <w:bCs/>
          <w:iCs/>
          <w:vanish/>
        </w:rPr>
      </w:pPr>
    </w:p>
    <w:p w:rsidR="003606D5" w:rsidRPr="001F0F10" w:rsidRDefault="003606D5" w:rsidP="003606D5">
      <w:pPr>
        <w:pStyle w:val="PargrafodaLista"/>
        <w:widowControl w:val="0"/>
        <w:numPr>
          <w:ilvl w:val="0"/>
          <w:numId w:val="47"/>
        </w:numPr>
        <w:tabs>
          <w:tab w:val="left" w:pos="567"/>
        </w:tabs>
        <w:spacing w:before="120" w:after="120"/>
        <w:contextualSpacing w:val="0"/>
        <w:jc w:val="both"/>
        <w:rPr>
          <w:rFonts w:ascii="Times New Roman" w:eastAsiaTheme="majorEastAsia" w:hAnsi="Times New Roman" w:cs="Times New Roman"/>
          <w:bCs/>
          <w:iCs/>
          <w:vanish/>
        </w:rPr>
      </w:pPr>
    </w:p>
    <w:p w:rsidR="003606D5" w:rsidRPr="001F0F10" w:rsidRDefault="003606D5" w:rsidP="003606D5">
      <w:pPr>
        <w:pStyle w:val="PargrafodaLista"/>
        <w:widowControl w:val="0"/>
        <w:numPr>
          <w:ilvl w:val="1"/>
          <w:numId w:val="47"/>
        </w:numPr>
        <w:tabs>
          <w:tab w:val="left" w:pos="567"/>
        </w:tabs>
        <w:spacing w:before="120" w:after="120"/>
        <w:contextualSpacing w:val="0"/>
        <w:jc w:val="both"/>
        <w:rPr>
          <w:rFonts w:ascii="Times New Roman" w:eastAsiaTheme="majorEastAsia" w:hAnsi="Times New Roman" w:cs="Times New Roman"/>
          <w:bCs/>
          <w:iCs/>
          <w:vanish/>
        </w:rPr>
      </w:pPr>
    </w:p>
    <w:p w:rsidR="003606D5" w:rsidRPr="001F0F10" w:rsidRDefault="003606D5" w:rsidP="003606D5">
      <w:pPr>
        <w:pStyle w:val="PargrafodaLista"/>
        <w:widowControl w:val="0"/>
        <w:numPr>
          <w:ilvl w:val="1"/>
          <w:numId w:val="47"/>
        </w:numPr>
        <w:tabs>
          <w:tab w:val="left" w:pos="567"/>
        </w:tabs>
        <w:spacing w:before="120" w:after="120"/>
        <w:contextualSpacing w:val="0"/>
        <w:jc w:val="both"/>
        <w:rPr>
          <w:rFonts w:ascii="Times New Roman" w:eastAsiaTheme="majorEastAsia" w:hAnsi="Times New Roman" w:cs="Times New Roman"/>
          <w:bCs/>
          <w:iCs/>
          <w:vanish/>
        </w:rPr>
      </w:pPr>
    </w:p>
    <w:p w:rsidR="003606D5" w:rsidRPr="001F0F10" w:rsidRDefault="003606D5" w:rsidP="003606D5">
      <w:pPr>
        <w:pStyle w:val="PargrafodaLista"/>
        <w:widowControl w:val="0"/>
        <w:numPr>
          <w:ilvl w:val="2"/>
          <w:numId w:val="47"/>
        </w:numPr>
        <w:tabs>
          <w:tab w:val="left" w:pos="567"/>
        </w:tabs>
        <w:spacing w:before="120" w:after="120"/>
        <w:contextualSpacing w:val="0"/>
        <w:jc w:val="both"/>
        <w:rPr>
          <w:rFonts w:ascii="Times New Roman" w:eastAsiaTheme="majorEastAsia" w:hAnsi="Times New Roman" w:cs="Times New Roman"/>
          <w:bCs/>
          <w:iCs/>
          <w:vanish/>
        </w:rPr>
      </w:pPr>
    </w:p>
    <w:p w:rsidR="003606D5" w:rsidRPr="001F0F10" w:rsidRDefault="003606D5" w:rsidP="003606D5">
      <w:pPr>
        <w:pStyle w:val="PargrafodaLista"/>
        <w:widowControl w:val="0"/>
        <w:numPr>
          <w:ilvl w:val="2"/>
          <w:numId w:val="47"/>
        </w:numPr>
        <w:tabs>
          <w:tab w:val="left" w:pos="567"/>
        </w:tabs>
        <w:spacing w:before="120" w:after="120"/>
        <w:contextualSpacing w:val="0"/>
        <w:jc w:val="both"/>
        <w:rPr>
          <w:rFonts w:ascii="Times New Roman" w:eastAsiaTheme="majorEastAsia" w:hAnsi="Times New Roman" w:cs="Times New Roman"/>
          <w:bCs/>
          <w:iCs/>
          <w:vanish/>
        </w:rPr>
      </w:pPr>
    </w:p>
    <w:p w:rsidR="003606D5" w:rsidRPr="001F0F10" w:rsidRDefault="003606D5" w:rsidP="003606D5">
      <w:pPr>
        <w:pStyle w:val="PargrafodaLista"/>
        <w:widowControl w:val="0"/>
        <w:numPr>
          <w:ilvl w:val="2"/>
          <w:numId w:val="47"/>
        </w:numPr>
        <w:tabs>
          <w:tab w:val="left" w:pos="567"/>
        </w:tabs>
        <w:spacing w:before="120" w:after="120"/>
        <w:contextualSpacing w:val="0"/>
        <w:jc w:val="both"/>
        <w:rPr>
          <w:rFonts w:ascii="Times New Roman" w:eastAsiaTheme="majorEastAsia" w:hAnsi="Times New Roman" w:cs="Times New Roman"/>
          <w:bCs/>
          <w:iCs/>
          <w:vanish/>
        </w:rPr>
      </w:pPr>
    </w:p>
    <w:p w:rsidR="003606D5" w:rsidRPr="001F0F10" w:rsidRDefault="003606D5" w:rsidP="003606D5">
      <w:pPr>
        <w:pStyle w:val="PargrafodaLista"/>
        <w:widowControl w:val="0"/>
        <w:numPr>
          <w:ilvl w:val="3"/>
          <w:numId w:val="47"/>
        </w:numPr>
        <w:tabs>
          <w:tab w:val="left" w:pos="567"/>
        </w:tabs>
        <w:spacing w:before="120" w:after="120"/>
        <w:contextualSpacing w:val="0"/>
        <w:jc w:val="both"/>
        <w:rPr>
          <w:rFonts w:ascii="Times New Roman" w:eastAsiaTheme="majorEastAsia" w:hAnsi="Times New Roman" w:cs="Times New Roman"/>
          <w:bCs/>
          <w:iCs/>
          <w:vanish/>
        </w:rPr>
      </w:pPr>
    </w:p>
    <w:p w:rsidR="003606D5" w:rsidRPr="001F0F10" w:rsidRDefault="003606D5" w:rsidP="003606D5">
      <w:pPr>
        <w:pStyle w:val="PargrafodaLista"/>
        <w:widowControl w:val="0"/>
        <w:numPr>
          <w:ilvl w:val="3"/>
          <w:numId w:val="47"/>
        </w:numPr>
        <w:tabs>
          <w:tab w:val="left" w:pos="567"/>
        </w:tabs>
        <w:spacing w:before="120" w:after="120"/>
        <w:contextualSpacing w:val="0"/>
        <w:jc w:val="both"/>
        <w:rPr>
          <w:rFonts w:ascii="Times New Roman" w:eastAsiaTheme="majorEastAsia" w:hAnsi="Times New Roman" w:cs="Times New Roman"/>
          <w:bCs/>
          <w:iCs/>
          <w:vanish/>
        </w:rPr>
      </w:pPr>
    </w:p>
    <w:p w:rsidR="003606D5" w:rsidRPr="001F0F10" w:rsidRDefault="003606D5" w:rsidP="003606D5">
      <w:pPr>
        <w:pStyle w:val="PargrafodaLista"/>
        <w:widowControl w:val="0"/>
        <w:numPr>
          <w:ilvl w:val="3"/>
          <w:numId w:val="47"/>
        </w:numPr>
        <w:tabs>
          <w:tab w:val="left" w:pos="567"/>
        </w:tabs>
        <w:spacing w:before="120" w:after="120"/>
        <w:contextualSpacing w:val="0"/>
        <w:jc w:val="both"/>
        <w:rPr>
          <w:rFonts w:ascii="Times New Roman" w:eastAsiaTheme="majorEastAsia" w:hAnsi="Times New Roman" w:cs="Times New Roman"/>
          <w:bCs/>
          <w:iCs/>
          <w:vanish/>
        </w:rPr>
      </w:pPr>
    </w:p>
    <w:p w:rsidR="003606D5" w:rsidRPr="001F0F10" w:rsidRDefault="003606D5" w:rsidP="003606D5">
      <w:pPr>
        <w:pStyle w:val="PargrafodaLista"/>
        <w:widowControl w:val="0"/>
        <w:numPr>
          <w:ilvl w:val="3"/>
          <w:numId w:val="47"/>
        </w:numPr>
        <w:tabs>
          <w:tab w:val="left" w:pos="567"/>
        </w:tabs>
        <w:spacing w:before="120" w:after="120"/>
        <w:contextualSpacing w:val="0"/>
        <w:jc w:val="both"/>
        <w:rPr>
          <w:rFonts w:ascii="Times New Roman" w:eastAsiaTheme="majorEastAsia" w:hAnsi="Times New Roman" w:cs="Times New Roman"/>
          <w:bCs/>
          <w:iCs/>
          <w:vanish/>
        </w:rPr>
      </w:pPr>
    </w:p>
    <w:p w:rsidR="00BD36E7" w:rsidRPr="001F0F10" w:rsidRDefault="00BD36E7" w:rsidP="003606D5">
      <w:pPr>
        <w:pStyle w:val="Nvel1-SemNum"/>
        <w:keepNext w:val="0"/>
        <w:keepLines w:val="0"/>
        <w:widowControl w:val="0"/>
        <w:numPr>
          <w:ilvl w:val="4"/>
          <w:numId w:val="47"/>
        </w:numPr>
        <w:spacing w:before="120" w:after="120"/>
        <w:ind w:left="0" w:firstLine="0"/>
        <w:outlineLvl w:val="9"/>
        <w:rPr>
          <w:rFonts w:ascii="Times New Roman" w:hAnsi="Times New Roman" w:cs="Times New Roman"/>
          <w:b w:val="0"/>
          <w:iCs/>
          <w:color w:val="auto"/>
          <w:sz w:val="24"/>
          <w:szCs w:val="24"/>
        </w:rPr>
      </w:pPr>
      <w:r w:rsidRPr="001F0F10">
        <w:rPr>
          <w:rFonts w:ascii="Times New Roman" w:hAnsi="Times New Roman" w:cs="Times New Roman"/>
          <w:b w:val="0"/>
          <w:iCs/>
          <w:color w:val="auto"/>
          <w:sz w:val="24"/>
          <w:szCs w:val="24"/>
        </w:rPr>
        <w:t>As empresas criadas no exercício financeiro da licitação deverão atender a todas as exigências da habilitação e poderão substituir os demonstrativos contábeis pelo balanço de abertura</w:t>
      </w:r>
      <w:r w:rsidR="006D5D4F" w:rsidRPr="001F0F10">
        <w:rPr>
          <w:rFonts w:ascii="Times New Roman" w:hAnsi="Times New Roman" w:cs="Times New Roman"/>
          <w:b w:val="0"/>
          <w:iCs/>
          <w:color w:val="auto"/>
          <w:sz w:val="24"/>
          <w:szCs w:val="24"/>
        </w:rPr>
        <w:t>.</w:t>
      </w:r>
    </w:p>
    <w:p w:rsidR="00BD36E7" w:rsidRPr="001F0F10" w:rsidRDefault="00BD36E7" w:rsidP="00EA3B78">
      <w:pPr>
        <w:pStyle w:val="Nvel1-SemNum"/>
        <w:keepNext w:val="0"/>
        <w:keepLines w:val="0"/>
        <w:widowControl w:val="0"/>
        <w:numPr>
          <w:ilvl w:val="4"/>
          <w:numId w:val="47"/>
        </w:numPr>
        <w:spacing w:before="120" w:after="120"/>
        <w:ind w:left="0" w:firstLine="0"/>
        <w:outlineLvl w:val="9"/>
        <w:rPr>
          <w:rFonts w:ascii="Times New Roman" w:hAnsi="Times New Roman" w:cs="Times New Roman"/>
          <w:b w:val="0"/>
          <w:iCs/>
          <w:color w:val="auto"/>
          <w:sz w:val="24"/>
          <w:szCs w:val="24"/>
        </w:rPr>
      </w:pPr>
      <w:r w:rsidRPr="001F0F10">
        <w:rPr>
          <w:rFonts w:ascii="Times New Roman" w:hAnsi="Times New Roman" w:cs="Times New Roman"/>
          <w:b w:val="0"/>
          <w:iCs/>
          <w:color w:val="auto"/>
          <w:sz w:val="24"/>
          <w:szCs w:val="24"/>
        </w:rPr>
        <w:t>O balanço patrimonial, demonstração de resultado de exercício e demais demonstrações contábeis limitar-se-ão ao último exercício no caso de a pessoa jurídica ter sido constituída há menos de 2 (dois) anos.</w:t>
      </w:r>
    </w:p>
    <w:p w:rsidR="00BD36E7" w:rsidRPr="001F0F10" w:rsidRDefault="00BD36E7" w:rsidP="00EA3B78">
      <w:pPr>
        <w:pStyle w:val="Nvel1-SemNum"/>
        <w:keepNext w:val="0"/>
        <w:keepLines w:val="0"/>
        <w:widowControl w:val="0"/>
        <w:numPr>
          <w:ilvl w:val="4"/>
          <w:numId w:val="47"/>
        </w:numPr>
        <w:spacing w:before="120" w:after="120"/>
        <w:ind w:left="0" w:firstLine="0"/>
        <w:outlineLvl w:val="9"/>
        <w:rPr>
          <w:rFonts w:ascii="Times New Roman" w:hAnsi="Times New Roman" w:cs="Times New Roman"/>
          <w:b w:val="0"/>
          <w:iCs/>
          <w:sz w:val="24"/>
          <w:szCs w:val="24"/>
        </w:rPr>
      </w:pPr>
      <w:r w:rsidRPr="001F0F10">
        <w:rPr>
          <w:rFonts w:ascii="Times New Roman" w:hAnsi="Times New Roman" w:cs="Times New Roman"/>
          <w:b w:val="0"/>
          <w:iCs/>
          <w:sz w:val="24"/>
          <w:szCs w:val="24"/>
        </w:rPr>
        <w:t xml:space="preserve">Caso o fornecedor seja </w:t>
      </w:r>
      <w:proofErr w:type="gramStart"/>
      <w:r w:rsidRPr="001F0F10">
        <w:rPr>
          <w:rFonts w:ascii="Times New Roman" w:hAnsi="Times New Roman" w:cs="Times New Roman"/>
          <w:b w:val="0"/>
          <w:iCs/>
          <w:sz w:val="24"/>
          <w:szCs w:val="24"/>
        </w:rPr>
        <w:t>cooperativa</w:t>
      </w:r>
      <w:proofErr w:type="gramEnd"/>
      <w:r w:rsidRPr="001F0F10">
        <w:rPr>
          <w:rFonts w:ascii="Times New Roman" w:hAnsi="Times New Roman" w:cs="Times New Roman"/>
          <w:b w:val="0"/>
          <w:iCs/>
          <w:sz w:val="24"/>
          <w:szCs w:val="24"/>
        </w:rPr>
        <w:t>, tais documentos deverão ser acompanhados da última auditoria contábil-financeira, conforme dispõe o artigo 112 da Lei nº 5.764, de 1971, ou de uma declaração, sob as penas da lei, de que tal auditoria não foi exigida pelo órgão fiscalizador.</w:t>
      </w:r>
    </w:p>
    <w:p w:rsidR="001457C5" w:rsidRPr="001F0F10" w:rsidRDefault="001457C5" w:rsidP="001457C5">
      <w:pPr>
        <w:pBdr>
          <w:top w:val="single" w:sz="4" w:space="1" w:color="1F497D"/>
          <w:left w:val="single" w:sz="4" w:space="4" w:color="1F497D"/>
          <w:bottom w:val="single" w:sz="4" w:space="0" w:color="1F497D"/>
          <w:right w:val="single" w:sz="4" w:space="4" w:color="1F497D"/>
        </w:pBdr>
        <w:shd w:val="clear" w:color="auto" w:fill="D9D9D9"/>
        <w:spacing w:before="120" w:after="120"/>
        <w:jc w:val="both"/>
        <w:rPr>
          <w:rFonts w:ascii="Times New Roman" w:hAnsi="Times New Roman" w:cs="Times New Roman"/>
          <w:b/>
          <w:iCs/>
          <w:color w:val="000000"/>
        </w:rPr>
      </w:pPr>
      <w:r w:rsidRPr="001F0F10">
        <w:rPr>
          <w:rFonts w:ascii="Times New Roman" w:hAnsi="Times New Roman" w:cs="Times New Roman"/>
          <w:b/>
          <w:iCs/>
          <w:color w:val="000000"/>
        </w:rPr>
        <w:t>Nota Explicativa:</w:t>
      </w:r>
    </w:p>
    <w:p w:rsidR="001457C5" w:rsidRPr="001F0F10" w:rsidRDefault="001457C5" w:rsidP="001457C5">
      <w:pPr>
        <w:pBdr>
          <w:top w:val="single" w:sz="4" w:space="1" w:color="1F497D"/>
          <w:left w:val="single" w:sz="4" w:space="4" w:color="1F497D"/>
          <w:bottom w:val="single" w:sz="4" w:space="0" w:color="1F497D"/>
          <w:right w:val="single" w:sz="4" w:space="4" w:color="1F497D"/>
        </w:pBdr>
        <w:shd w:val="clear" w:color="auto" w:fill="D9D9D9"/>
        <w:spacing w:before="120" w:after="120"/>
        <w:jc w:val="both"/>
        <w:rPr>
          <w:rFonts w:ascii="Times New Roman" w:hAnsi="Times New Roman" w:cs="Times New Roman"/>
        </w:rPr>
      </w:pPr>
      <w:r w:rsidRPr="001F0F10">
        <w:rPr>
          <w:rFonts w:ascii="Times New Roman" w:hAnsi="Times New Roman" w:cs="Times New Roman"/>
          <w:iCs/>
          <w:color w:val="000000"/>
        </w:rPr>
        <w:t>Utilizar a redação acima quando for cabível a participação de cooperativas, conforme fundamentado em estudo técnico preliminar.</w:t>
      </w:r>
    </w:p>
    <w:p w:rsidR="00BD36E7" w:rsidRPr="001F0F10" w:rsidRDefault="00BD36E7" w:rsidP="00EA3B78">
      <w:pPr>
        <w:pStyle w:val="Nvel1-SemNum"/>
        <w:keepNext w:val="0"/>
        <w:keepLines w:val="0"/>
        <w:widowControl w:val="0"/>
        <w:numPr>
          <w:ilvl w:val="3"/>
          <w:numId w:val="47"/>
        </w:numPr>
        <w:spacing w:before="120" w:after="120"/>
        <w:ind w:left="0" w:firstLine="0"/>
        <w:outlineLvl w:val="9"/>
        <w:rPr>
          <w:rFonts w:ascii="Times New Roman" w:hAnsi="Times New Roman" w:cs="Times New Roman"/>
          <w:b w:val="0"/>
          <w:iCs/>
          <w:color w:val="auto"/>
          <w:sz w:val="24"/>
          <w:szCs w:val="24"/>
        </w:rPr>
      </w:pPr>
      <w:r w:rsidRPr="001F0F10">
        <w:rPr>
          <w:rFonts w:ascii="Times New Roman" w:hAnsi="Times New Roman" w:cs="Times New Roman"/>
          <w:b w:val="0"/>
          <w:iCs/>
          <w:color w:val="auto"/>
          <w:sz w:val="24"/>
          <w:szCs w:val="24"/>
        </w:rPr>
        <w:t>Comprovação da boa situação financeira da empresa mediante obtenção de índices de Liquidez Geral (LG), Solvência Geral (SG) e Liquidez Corrente (LC), superiores a 1 (um), obtidos pela aplicação das seguintes fórmulas:</w:t>
      </w:r>
    </w:p>
    <w:p w:rsidR="00BD36E7" w:rsidRPr="001F0F10" w:rsidRDefault="00BD36E7" w:rsidP="003E17D5">
      <w:pPr>
        <w:widowControl w:val="0"/>
        <w:numPr>
          <w:ilvl w:val="0"/>
          <w:numId w:val="76"/>
        </w:numPr>
        <w:tabs>
          <w:tab w:val="left" w:pos="851"/>
        </w:tabs>
        <w:spacing w:before="120" w:after="120"/>
        <w:ind w:left="0" w:firstLine="0"/>
        <w:jc w:val="both"/>
        <w:rPr>
          <w:rFonts w:ascii="Times New Roman" w:hAnsi="Times New Roman" w:cs="Times New Roman"/>
          <w:bCs/>
        </w:rPr>
      </w:pPr>
      <w:r w:rsidRPr="001F0F10">
        <w:rPr>
          <w:rFonts w:ascii="Times New Roman" w:hAnsi="Times New Roman" w:cs="Times New Roman"/>
          <w:bCs/>
        </w:rPr>
        <w:t xml:space="preserve">Liquidez Geral (LG) = (Ativo Circulante + Realizável </w:t>
      </w:r>
      <w:proofErr w:type="gramStart"/>
      <w:r w:rsidRPr="001F0F10">
        <w:rPr>
          <w:rFonts w:ascii="Times New Roman" w:hAnsi="Times New Roman" w:cs="Times New Roman"/>
          <w:bCs/>
        </w:rPr>
        <w:t>a Longo Prazo</w:t>
      </w:r>
      <w:proofErr w:type="gramEnd"/>
      <w:r w:rsidRPr="001F0F10">
        <w:rPr>
          <w:rFonts w:ascii="Times New Roman" w:hAnsi="Times New Roman" w:cs="Times New Roman"/>
          <w:bCs/>
        </w:rPr>
        <w:t>)/( Passivo Circulante + Passivo Não Circulante);</w:t>
      </w:r>
    </w:p>
    <w:p w:rsidR="00BD36E7" w:rsidRPr="001F0F10" w:rsidRDefault="00BD36E7" w:rsidP="003E17D5">
      <w:pPr>
        <w:widowControl w:val="0"/>
        <w:numPr>
          <w:ilvl w:val="0"/>
          <w:numId w:val="76"/>
        </w:numPr>
        <w:tabs>
          <w:tab w:val="left" w:pos="851"/>
        </w:tabs>
        <w:spacing w:before="120" w:after="120"/>
        <w:ind w:left="0" w:firstLine="0"/>
        <w:jc w:val="both"/>
        <w:rPr>
          <w:rFonts w:ascii="Times New Roman" w:hAnsi="Times New Roman" w:cs="Times New Roman"/>
          <w:bCs/>
        </w:rPr>
      </w:pPr>
      <w:r w:rsidRPr="001F0F10">
        <w:rPr>
          <w:rFonts w:ascii="Times New Roman" w:hAnsi="Times New Roman" w:cs="Times New Roman"/>
          <w:bCs/>
        </w:rPr>
        <w:t>Solvência Geral (SG) = (Ativo Total</w:t>
      </w:r>
      <w:proofErr w:type="gramStart"/>
      <w:r w:rsidRPr="001F0F10">
        <w:rPr>
          <w:rFonts w:ascii="Times New Roman" w:hAnsi="Times New Roman" w:cs="Times New Roman"/>
          <w:bCs/>
        </w:rPr>
        <w:t>)</w:t>
      </w:r>
      <w:proofErr w:type="gramEnd"/>
      <w:r w:rsidRPr="001F0F10">
        <w:rPr>
          <w:rFonts w:ascii="Times New Roman" w:hAnsi="Times New Roman" w:cs="Times New Roman"/>
          <w:bCs/>
        </w:rPr>
        <w:t>/(Passivo Circulante +Passivo não Circulante); e</w:t>
      </w:r>
    </w:p>
    <w:p w:rsidR="00BD36E7" w:rsidRPr="001F0F10" w:rsidRDefault="00BD36E7" w:rsidP="003E17D5">
      <w:pPr>
        <w:widowControl w:val="0"/>
        <w:numPr>
          <w:ilvl w:val="0"/>
          <w:numId w:val="76"/>
        </w:numPr>
        <w:tabs>
          <w:tab w:val="left" w:pos="851"/>
        </w:tabs>
        <w:spacing w:before="120" w:after="120"/>
        <w:ind w:left="0" w:firstLine="0"/>
        <w:jc w:val="both"/>
        <w:rPr>
          <w:rFonts w:ascii="Times New Roman" w:hAnsi="Times New Roman" w:cs="Times New Roman"/>
          <w:bCs/>
        </w:rPr>
      </w:pPr>
      <w:r w:rsidRPr="001F0F10">
        <w:rPr>
          <w:rFonts w:ascii="Times New Roman" w:hAnsi="Times New Roman" w:cs="Times New Roman"/>
          <w:bCs/>
        </w:rPr>
        <w:t>Liquidez Corrente (LC) = (Ativo Circulante</w:t>
      </w:r>
      <w:proofErr w:type="gramStart"/>
      <w:r w:rsidRPr="001F0F10">
        <w:rPr>
          <w:rFonts w:ascii="Times New Roman" w:hAnsi="Times New Roman" w:cs="Times New Roman"/>
          <w:bCs/>
        </w:rPr>
        <w:t>)</w:t>
      </w:r>
      <w:proofErr w:type="gramEnd"/>
      <w:r w:rsidRPr="001F0F10">
        <w:rPr>
          <w:rFonts w:ascii="Times New Roman" w:hAnsi="Times New Roman" w:cs="Times New Roman"/>
          <w:bCs/>
        </w:rPr>
        <w:t>/(Passivo Circulante).</w:t>
      </w:r>
    </w:p>
    <w:p w:rsidR="00BD36E7" w:rsidRPr="001F0F10" w:rsidRDefault="00BD36E7" w:rsidP="00EA3B78">
      <w:pPr>
        <w:pStyle w:val="Nvel1-SemNum"/>
        <w:keepNext w:val="0"/>
        <w:keepLines w:val="0"/>
        <w:widowControl w:val="0"/>
        <w:numPr>
          <w:ilvl w:val="3"/>
          <w:numId w:val="47"/>
        </w:numPr>
        <w:spacing w:before="120" w:after="120"/>
        <w:ind w:left="0" w:firstLine="0"/>
        <w:outlineLvl w:val="9"/>
        <w:rPr>
          <w:rFonts w:ascii="Times New Roman" w:hAnsi="Times New Roman" w:cs="Times New Roman"/>
          <w:b w:val="0"/>
          <w:iCs/>
          <w:color w:val="auto"/>
          <w:sz w:val="24"/>
          <w:szCs w:val="24"/>
        </w:rPr>
      </w:pPr>
      <w:r w:rsidRPr="001F0F10">
        <w:rPr>
          <w:rFonts w:ascii="Times New Roman" w:hAnsi="Times New Roman" w:cs="Times New Roman"/>
          <w:b w:val="0"/>
          <w:iCs/>
          <w:sz w:val="24"/>
          <w:szCs w:val="24"/>
        </w:rPr>
        <w:t>A empresa, que apresentar resultado inferior ou igual a 1(um) em qualquer dos índices de Liquidez Geral (LG), Solvência Geral (SG) e Liquidez Corrente (LC), deverá comprovar patrimônio líquido mínimo de (...até 10%...) % (... por cento) do valor estimado da contratação.</w:t>
      </w:r>
    </w:p>
    <w:p w:rsidR="00BD36E7" w:rsidRPr="001F0F10" w:rsidRDefault="00BD36E7" w:rsidP="00EA3B78">
      <w:pPr>
        <w:pStyle w:val="Nvel1-SemNum"/>
        <w:keepNext w:val="0"/>
        <w:keepLines w:val="0"/>
        <w:widowControl w:val="0"/>
        <w:numPr>
          <w:ilvl w:val="3"/>
          <w:numId w:val="47"/>
        </w:numPr>
        <w:spacing w:before="120" w:after="120"/>
        <w:ind w:left="0" w:firstLine="0"/>
        <w:outlineLvl w:val="9"/>
        <w:rPr>
          <w:rFonts w:ascii="Times New Roman" w:hAnsi="Times New Roman" w:cs="Times New Roman"/>
          <w:b w:val="0"/>
          <w:iCs/>
          <w:color w:val="auto"/>
          <w:sz w:val="24"/>
          <w:szCs w:val="24"/>
        </w:rPr>
      </w:pPr>
      <w:r w:rsidRPr="001F0F10">
        <w:rPr>
          <w:rFonts w:ascii="Times New Roman" w:hAnsi="Times New Roman" w:cs="Times New Roman"/>
          <w:b w:val="0"/>
          <w:iCs/>
          <w:sz w:val="24"/>
          <w:szCs w:val="24"/>
        </w:rPr>
        <w:t>Deverá ser apresentada a relação dos compromissos assumidos pelo licitante que importem em diminuição de sua capacidade econômico-financeira, excluídas parcelas já executadas de contratos firmados.</w:t>
      </w:r>
    </w:p>
    <w:p w:rsidR="006D5D4F" w:rsidRPr="001F0F10" w:rsidRDefault="006D5D4F" w:rsidP="00EA3B78">
      <w:pPr>
        <w:pStyle w:val="Citao"/>
        <w:widowControl w:val="0"/>
        <w:shd w:val="clear" w:color="auto" w:fill="D9D9D9"/>
        <w:spacing w:after="120"/>
        <w:rPr>
          <w:rFonts w:ascii="Times New Roman" w:hAnsi="Times New Roman" w:cs="Times New Roman"/>
          <w:b/>
          <w:i w:val="0"/>
          <w:color w:val="auto"/>
          <w:sz w:val="24"/>
        </w:rPr>
      </w:pPr>
      <w:r w:rsidRPr="001F0F10">
        <w:rPr>
          <w:rFonts w:ascii="Times New Roman" w:hAnsi="Times New Roman" w:cs="Times New Roman"/>
          <w:b/>
          <w:i w:val="0"/>
          <w:color w:val="auto"/>
          <w:sz w:val="24"/>
        </w:rPr>
        <w:t xml:space="preserve">Notas Explicativas: </w:t>
      </w:r>
    </w:p>
    <w:p w:rsidR="006D5D4F" w:rsidRPr="001F0F10" w:rsidRDefault="006D5D4F" w:rsidP="00EA3B78">
      <w:pPr>
        <w:pStyle w:val="Citao"/>
        <w:widowControl w:val="0"/>
        <w:shd w:val="clear" w:color="auto" w:fill="D9D9D9"/>
        <w:spacing w:after="120"/>
        <w:rPr>
          <w:rFonts w:ascii="Times New Roman" w:hAnsi="Times New Roman" w:cs="Times New Roman"/>
          <w:bCs/>
          <w:i w:val="0"/>
          <w:color w:val="auto"/>
          <w:sz w:val="24"/>
        </w:rPr>
      </w:pPr>
      <w:r w:rsidRPr="001F0F10">
        <w:rPr>
          <w:rFonts w:ascii="Times New Roman" w:hAnsi="Times New Roman" w:cs="Times New Roman"/>
          <w:bCs/>
          <w:i w:val="0"/>
          <w:color w:val="auto"/>
          <w:sz w:val="24"/>
        </w:rPr>
        <w:t>A exigência de patrimônio líquido mínimo e a fixação do seu percentual se inserem na esfera de atuação discricionária da Administração quando se tratar de compras para entrega futura, considerada aquela com prazo de entrega superior a 30 (trinta) dias da ordem de fornecimento, até o limite legal de 10% (dez por cento) do valor estimado da contratação (art. 69, § 4º da Lei nº 14.133, de 2021), mediante justificativa no processo administrativo.</w:t>
      </w:r>
    </w:p>
    <w:p w:rsidR="006D5D4F" w:rsidRPr="001F0F10" w:rsidRDefault="006D5D4F" w:rsidP="00EA3B78">
      <w:pPr>
        <w:pStyle w:val="Citao"/>
        <w:widowControl w:val="0"/>
        <w:shd w:val="clear" w:color="auto" w:fill="D9D9D9"/>
        <w:spacing w:after="120"/>
        <w:rPr>
          <w:rFonts w:ascii="Times New Roman" w:hAnsi="Times New Roman" w:cs="Times New Roman"/>
          <w:bCs/>
          <w:i w:val="0"/>
          <w:iCs w:val="0"/>
          <w:sz w:val="24"/>
        </w:rPr>
      </w:pPr>
      <w:r w:rsidRPr="001F0F10">
        <w:rPr>
          <w:rFonts w:ascii="Times New Roman" w:hAnsi="Times New Roman" w:cs="Times New Roman"/>
          <w:bCs/>
          <w:i w:val="0"/>
          <w:iCs w:val="0"/>
          <w:sz w:val="24"/>
        </w:rPr>
        <w:t xml:space="preserve">A fixação do percentual deve ser proporcional aos riscos que a inexecução total ou parcial do contrato poderá acarretar para a Administração, considerando-se, entre outros </w:t>
      </w:r>
      <w:r w:rsidRPr="001F0F10">
        <w:rPr>
          <w:rFonts w:ascii="Times New Roman" w:hAnsi="Times New Roman" w:cs="Times New Roman"/>
          <w:bCs/>
          <w:i w:val="0"/>
          <w:iCs w:val="0"/>
          <w:sz w:val="24"/>
        </w:rPr>
        <w:lastRenderedPageBreak/>
        <w:t xml:space="preserve">fatores, o valor do contrato, a essencialidade do objeto, o tempo de duração do contrato. </w:t>
      </w:r>
    </w:p>
    <w:p w:rsidR="006D5D4F" w:rsidRPr="001F0F10" w:rsidRDefault="006D5D4F" w:rsidP="00EA3B78">
      <w:pPr>
        <w:pStyle w:val="Citao"/>
        <w:widowControl w:val="0"/>
        <w:shd w:val="clear" w:color="auto" w:fill="D9D9D9"/>
        <w:spacing w:after="120"/>
        <w:rPr>
          <w:rFonts w:ascii="Times New Roman" w:hAnsi="Times New Roman" w:cs="Times New Roman"/>
          <w:bCs/>
          <w:i w:val="0"/>
          <w:color w:val="auto"/>
          <w:sz w:val="24"/>
        </w:rPr>
      </w:pPr>
      <w:r w:rsidRPr="001F0F10">
        <w:rPr>
          <w:rFonts w:ascii="Times New Roman" w:hAnsi="Times New Roman" w:cs="Times New Roman"/>
          <w:bCs/>
          <w:i w:val="0"/>
          <w:iCs w:val="0"/>
          <w:sz w:val="24"/>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r w:rsidRPr="001F0F10">
        <w:rPr>
          <w:rFonts w:ascii="Times New Roman" w:hAnsi="Times New Roman" w:cs="Times New Roman"/>
          <w:bCs/>
          <w:i w:val="0"/>
          <w:color w:val="auto"/>
          <w:sz w:val="24"/>
        </w:rPr>
        <w:t>.</w:t>
      </w:r>
    </w:p>
    <w:p w:rsidR="006D5D4F" w:rsidRPr="001F0F10" w:rsidRDefault="006D5D4F" w:rsidP="00EA3B78">
      <w:pPr>
        <w:pStyle w:val="Citao"/>
        <w:widowControl w:val="0"/>
        <w:shd w:val="clear" w:color="auto" w:fill="D9D9D9"/>
        <w:spacing w:after="120"/>
        <w:rPr>
          <w:rFonts w:ascii="Times New Roman" w:hAnsi="Times New Roman" w:cs="Times New Roman"/>
          <w:bCs/>
          <w:i w:val="0"/>
          <w:color w:val="auto"/>
          <w:sz w:val="24"/>
        </w:rPr>
      </w:pPr>
      <w:r w:rsidRPr="001F0F10">
        <w:rPr>
          <w:rFonts w:ascii="Times New Roman" w:hAnsi="Times New Roman" w:cs="Times New Roman"/>
          <w:bCs/>
          <w:i w:val="0"/>
          <w:color w:val="auto"/>
          <w:sz w:val="24"/>
        </w:rPr>
        <w:t>Ademais, na forma do art. 69, §3º, da Lei n.º 14.133, de 2021, poderá ser solicitada, mediante apresentação de justificativa no processo administrativo, relação de compromissos assumidos pelo licitante que importem em diminuição de sua capacidade econômico-financeira, excluídas parcelas já executadas de contratos firmados, que serão executados concomitante ao objeto do contrato administrativo, com o objetivo de possibilitar posteriormente a execução do objeto.</w:t>
      </w:r>
    </w:p>
    <w:p w:rsidR="00BD36E7" w:rsidRPr="001F0F10" w:rsidRDefault="00BD36E7" w:rsidP="00EA3B78">
      <w:pPr>
        <w:pStyle w:val="Nvel1-SemNum"/>
        <w:keepNext w:val="0"/>
        <w:keepLines w:val="0"/>
        <w:widowControl w:val="0"/>
        <w:numPr>
          <w:ilvl w:val="3"/>
          <w:numId w:val="47"/>
        </w:numPr>
        <w:spacing w:before="120" w:after="120"/>
        <w:ind w:left="0" w:firstLine="0"/>
        <w:outlineLvl w:val="9"/>
        <w:rPr>
          <w:rFonts w:ascii="Times New Roman" w:hAnsi="Times New Roman" w:cs="Times New Roman"/>
          <w:b w:val="0"/>
          <w:iCs/>
          <w:color w:val="auto"/>
          <w:sz w:val="24"/>
          <w:szCs w:val="24"/>
        </w:rPr>
      </w:pPr>
      <w:r w:rsidRPr="001F0F10">
        <w:rPr>
          <w:rFonts w:ascii="Times New Roman" w:hAnsi="Times New Roman" w:cs="Times New Roman"/>
          <w:b w:val="0"/>
          <w:sz w:val="24"/>
          <w:szCs w:val="24"/>
        </w:rPr>
        <w:t>O atendimento dos índices econômicos previstos neste item deverá ser atestado mediante declaração assinada por profissional habilitado da área contábil, apresentada pelo fornecedor.</w:t>
      </w:r>
    </w:p>
    <w:p w:rsidR="00492BCC" w:rsidRPr="001F0F10" w:rsidRDefault="00492BCC" w:rsidP="00EA3B78">
      <w:pPr>
        <w:pStyle w:val="Citao"/>
        <w:widowControl w:val="0"/>
        <w:shd w:val="clear" w:color="auto" w:fill="D9D9D9"/>
        <w:spacing w:after="120"/>
        <w:rPr>
          <w:rFonts w:ascii="Times New Roman" w:hAnsi="Times New Roman" w:cs="Times New Roman"/>
          <w:i w:val="0"/>
          <w:color w:val="auto"/>
          <w:sz w:val="24"/>
        </w:rPr>
      </w:pPr>
      <w:r w:rsidRPr="001F0F10">
        <w:rPr>
          <w:rFonts w:ascii="Times New Roman" w:hAnsi="Times New Roman" w:cs="Times New Roman"/>
          <w:b/>
          <w:bCs/>
          <w:i w:val="0"/>
          <w:color w:val="auto"/>
          <w:sz w:val="24"/>
        </w:rPr>
        <w:t>Nota Explicativa:</w:t>
      </w:r>
    </w:p>
    <w:p w:rsidR="00492BCC" w:rsidRPr="001F0F10" w:rsidRDefault="00492BCC" w:rsidP="00EA3B78">
      <w:pPr>
        <w:pStyle w:val="Citao"/>
        <w:widowControl w:val="0"/>
        <w:shd w:val="clear" w:color="auto" w:fill="D9D9D9"/>
        <w:spacing w:after="120"/>
        <w:rPr>
          <w:rFonts w:ascii="Times New Roman" w:hAnsi="Times New Roman" w:cs="Times New Roman"/>
          <w:i w:val="0"/>
          <w:color w:val="auto"/>
          <w:sz w:val="24"/>
        </w:rPr>
      </w:pPr>
      <w:r w:rsidRPr="001F0F10">
        <w:rPr>
          <w:rFonts w:ascii="Times New Roman" w:hAnsi="Times New Roman" w:cs="Times New Roman"/>
          <w:i w:val="0"/>
          <w:color w:val="auto"/>
          <w:sz w:val="24"/>
        </w:rPr>
        <w:t>A previsão do subitem acima decorre do disposto no art. 69, §1º, da Lei nº 14.133, de 2021, podendo a Administração optar por tal disposição, desde que justificadamente.</w:t>
      </w:r>
    </w:p>
    <w:p w:rsidR="0019273B" w:rsidRPr="001F0F10" w:rsidRDefault="6D3D62AD" w:rsidP="003E17D5">
      <w:pPr>
        <w:pStyle w:val="Nvel1-SemNum"/>
        <w:keepNext w:val="0"/>
        <w:keepLines w:val="0"/>
        <w:widowControl w:val="0"/>
        <w:numPr>
          <w:ilvl w:val="2"/>
          <w:numId w:val="51"/>
        </w:numPr>
        <w:spacing w:before="120" w:after="120"/>
        <w:ind w:left="0" w:firstLine="0"/>
        <w:outlineLvl w:val="9"/>
        <w:rPr>
          <w:rFonts w:ascii="Times New Roman" w:hAnsi="Times New Roman" w:cs="Times New Roman"/>
          <w:iCs/>
          <w:color w:val="auto"/>
          <w:sz w:val="24"/>
          <w:szCs w:val="24"/>
        </w:rPr>
      </w:pPr>
      <w:r w:rsidRPr="001F0F10">
        <w:rPr>
          <w:rFonts w:ascii="Times New Roman" w:hAnsi="Times New Roman" w:cs="Times New Roman"/>
          <w:iCs/>
          <w:color w:val="auto"/>
          <w:sz w:val="24"/>
          <w:szCs w:val="24"/>
        </w:rPr>
        <w:t>Qualificação Técnica</w:t>
      </w:r>
      <w:r w:rsidR="00FD5E67" w:rsidRPr="001F0F10">
        <w:rPr>
          <w:rFonts w:ascii="Times New Roman" w:hAnsi="Times New Roman" w:cs="Times New Roman"/>
          <w:iCs/>
          <w:color w:val="auto"/>
          <w:sz w:val="24"/>
          <w:szCs w:val="24"/>
        </w:rPr>
        <w:t>:</w:t>
      </w:r>
    </w:p>
    <w:p w:rsidR="00FD5E67" w:rsidRPr="001F0F10" w:rsidRDefault="0009560B" w:rsidP="003E17D5">
      <w:pPr>
        <w:pStyle w:val="Nvel2-Red"/>
        <w:widowControl w:val="0"/>
        <w:numPr>
          <w:ilvl w:val="3"/>
          <w:numId w:val="52"/>
        </w:numPr>
        <w:tabs>
          <w:tab w:val="left" w:pos="851"/>
        </w:tabs>
        <w:spacing w:line="240" w:lineRule="auto"/>
        <w:ind w:left="0" w:firstLine="0"/>
        <w:rPr>
          <w:rFonts w:ascii="Times New Roman" w:hAnsi="Times New Roman" w:cs="Times New Roman"/>
          <w:i w:val="0"/>
          <w:sz w:val="24"/>
          <w:szCs w:val="24"/>
        </w:rPr>
      </w:pPr>
      <w:bookmarkStart w:id="20" w:name="_Hlk134801072"/>
      <w:bookmarkStart w:id="21" w:name="_Ref123202723"/>
      <w:r w:rsidRPr="001F0F10">
        <w:rPr>
          <w:rFonts w:ascii="Times New Roman" w:eastAsia="Times New Roman" w:hAnsi="Times New Roman" w:cs="Times New Roman"/>
          <w:i w:val="0"/>
          <w:sz w:val="24"/>
          <w:szCs w:val="24"/>
        </w:rPr>
        <w:t>Registro ou inscrição da empresa no(a) (...escrever por extenso o nome da entidade profissional...), em plena validade</w:t>
      </w:r>
      <w:bookmarkEnd w:id="20"/>
      <w:r w:rsidRPr="001F0F10">
        <w:rPr>
          <w:rFonts w:ascii="Times New Roman" w:eastAsia="Times New Roman" w:hAnsi="Times New Roman" w:cs="Times New Roman"/>
          <w:i w:val="0"/>
          <w:sz w:val="24"/>
          <w:szCs w:val="24"/>
        </w:rPr>
        <w:t>;</w:t>
      </w:r>
    </w:p>
    <w:p w:rsidR="00835B76" w:rsidRPr="001F0F10" w:rsidRDefault="00835B76" w:rsidP="00EA3B78">
      <w:pPr>
        <w:pStyle w:val="Citao"/>
        <w:widowControl w:val="0"/>
        <w:shd w:val="clear" w:color="auto" w:fill="D9D9D9"/>
        <w:tabs>
          <w:tab w:val="left" w:pos="851"/>
        </w:tabs>
        <w:spacing w:after="120"/>
        <w:rPr>
          <w:rFonts w:ascii="Times New Roman" w:hAnsi="Times New Roman" w:cs="Times New Roman"/>
          <w:b/>
          <w:i w:val="0"/>
          <w:color w:val="auto"/>
          <w:sz w:val="24"/>
        </w:rPr>
      </w:pPr>
      <w:r w:rsidRPr="001F0F10">
        <w:rPr>
          <w:rFonts w:ascii="Times New Roman" w:hAnsi="Times New Roman" w:cs="Times New Roman"/>
          <w:b/>
          <w:i w:val="0"/>
          <w:color w:val="auto"/>
          <w:sz w:val="24"/>
        </w:rPr>
        <w:t xml:space="preserve">Nota Explicativa: </w:t>
      </w:r>
    </w:p>
    <w:p w:rsidR="00835B76" w:rsidRPr="001F0F10" w:rsidRDefault="00835B76" w:rsidP="00EA3B78">
      <w:pPr>
        <w:pStyle w:val="Citao"/>
        <w:widowControl w:val="0"/>
        <w:shd w:val="clear" w:color="auto" w:fill="D9D9D9"/>
        <w:tabs>
          <w:tab w:val="left" w:pos="851"/>
        </w:tabs>
        <w:spacing w:after="120"/>
        <w:rPr>
          <w:rFonts w:ascii="Times New Roman" w:hAnsi="Times New Roman" w:cs="Times New Roman"/>
          <w:i w:val="0"/>
          <w:color w:val="auto"/>
          <w:sz w:val="24"/>
        </w:rPr>
      </w:pPr>
      <w:r w:rsidRPr="001F0F10">
        <w:rPr>
          <w:rFonts w:ascii="Times New Roman" w:hAnsi="Times New Roman" w:cs="Times New Roman"/>
          <w:bCs/>
          <w:i w:val="0"/>
          <w:color w:val="auto"/>
          <w:sz w:val="24"/>
        </w:rPr>
        <w:t>Tal exigência só deve ser formulada quando, por determinação legal, o exercício de determinada atividade afeta ao objeto contratual esteja sujeita à fiscalização da entidade profissional competente, a ser indicada expressamente no dispositivo.</w:t>
      </w:r>
    </w:p>
    <w:p w:rsidR="009E7B3D" w:rsidRPr="001F0F10" w:rsidRDefault="00835B76" w:rsidP="003E17D5">
      <w:pPr>
        <w:pStyle w:val="Nvel2-Red"/>
        <w:widowControl w:val="0"/>
        <w:numPr>
          <w:ilvl w:val="3"/>
          <w:numId w:val="52"/>
        </w:numPr>
        <w:tabs>
          <w:tab w:val="left" w:pos="851"/>
        </w:tabs>
        <w:spacing w:line="240" w:lineRule="auto"/>
        <w:ind w:left="0" w:firstLine="0"/>
        <w:rPr>
          <w:rFonts w:ascii="Times New Roman" w:hAnsi="Times New Roman" w:cs="Times New Roman"/>
          <w:i w:val="0"/>
          <w:sz w:val="24"/>
          <w:szCs w:val="24"/>
        </w:rPr>
      </w:pPr>
      <w:bookmarkStart w:id="22" w:name="_Hlk134801209"/>
      <w:r w:rsidRPr="001F0F10">
        <w:rPr>
          <w:rFonts w:ascii="Times New Roman" w:hAnsi="Times New Roman" w:cs="Times New Roman"/>
          <w:i w:val="0"/>
          <w:sz w:val="24"/>
          <w:szCs w:val="24"/>
        </w:rPr>
        <w:t>Apresentação do(s) profissional(is) abaixo indicado(s), devidamente registrado(s) no conselho profissional competente, detentor de atestado de responsabilidade técnica por execução de obra ou serviço de características semelhantes, também abaixo indicado(s)</w:t>
      </w:r>
      <w:bookmarkEnd w:id="22"/>
      <w:r w:rsidRPr="001F0F10">
        <w:rPr>
          <w:rFonts w:ascii="Times New Roman" w:hAnsi="Times New Roman" w:cs="Times New Roman"/>
          <w:i w:val="0"/>
          <w:sz w:val="24"/>
          <w:szCs w:val="24"/>
        </w:rPr>
        <w:t>:</w:t>
      </w:r>
    </w:p>
    <w:p w:rsidR="009E7B3D" w:rsidRPr="001F0F10" w:rsidRDefault="00835B76" w:rsidP="003E17D5">
      <w:pPr>
        <w:pStyle w:val="Nvel2-Red"/>
        <w:widowControl w:val="0"/>
        <w:numPr>
          <w:ilvl w:val="3"/>
          <w:numId w:val="85"/>
        </w:numPr>
        <w:tabs>
          <w:tab w:val="left" w:pos="851"/>
        </w:tabs>
        <w:spacing w:line="240" w:lineRule="auto"/>
        <w:ind w:left="0" w:firstLine="0"/>
        <w:rPr>
          <w:rFonts w:ascii="Times New Roman" w:hAnsi="Times New Roman" w:cs="Times New Roman"/>
          <w:i w:val="0"/>
          <w:sz w:val="24"/>
          <w:szCs w:val="24"/>
        </w:rPr>
      </w:pPr>
      <w:bookmarkStart w:id="23" w:name="_Hlk134801252"/>
      <w:r w:rsidRPr="001F0F10">
        <w:rPr>
          <w:rFonts w:ascii="Times New Roman" w:eastAsia="Arial" w:hAnsi="Times New Roman" w:cs="Times New Roman"/>
          <w:i w:val="0"/>
          <w:iCs w:val="0"/>
          <w:sz w:val="24"/>
          <w:szCs w:val="24"/>
        </w:rPr>
        <w:t>Para o (...Engenheiro Civil, Elétrico, Mecânico...): serviços de (...);</w:t>
      </w:r>
      <w:bookmarkEnd w:id="23"/>
    </w:p>
    <w:p w:rsidR="00835B76" w:rsidRPr="001F0F10" w:rsidRDefault="00835B76" w:rsidP="003E17D5">
      <w:pPr>
        <w:pStyle w:val="Nvel2-Red"/>
        <w:widowControl w:val="0"/>
        <w:numPr>
          <w:ilvl w:val="3"/>
          <w:numId w:val="86"/>
        </w:numPr>
        <w:tabs>
          <w:tab w:val="left" w:pos="851"/>
        </w:tabs>
        <w:spacing w:line="240" w:lineRule="auto"/>
        <w:ind w:left="0" w:firstLine="0"/>
        <w:rPr>
          <w:rFonts w:ascii="Times New Roman" w:hAnsi="Times New Roman" w:cs="Times New Roman"/>
          <w:i w:val="0"/>
          <w:sz w:val="24"/>
          <w:szCs w:val="24"/>
        </w:rPr>
      </w:pPr>
      <w:bookmarkStart w:id="24" w:name="_Hlk134801283"/>
      <w:bookmarkStart w:id="25" w:name="_Hlk134801265"/>
      <w:r w:rsidRPr="001F0F10">
        <w:rPr>
          <w:rFonts w:ascii="Times New Roman" w:hAnsi="Times New Roman" w:cs="Times New Roman"/>
          <w:i w:val="0"/>
          <w:iCs w:val="0"/>
          <w:sz w:val="24"/>
          <w:szCs w:val="24"/>
        </w:rPr>
        <w:t>Para o (...Arquiteto e Urbanista...): serviços de (...);</w:t>
      </w:r>
      <w:bookmarkEnd w:id="24"/>
    </w:p>
    <w:p w:rsidR="00835B76" w:rsidRPr="001F0F10" w:rsidRDefault="00835B76" w:rsidP="00EA3B78">
      <w:pPr>
        <w:pStyle w:val="Citao"/>
        <w:widowControl w:val="0"/>
        <w:shd w:val="clear" w:color="auto" w:fill="D9D9D9"/>
        <w:tabs>
          <w:tab w:val="left" w:pos="851"/>
        </w:tabs>
        <w:spacing w:after="120"/>
        <w:rPr>
          <w:rFonts w:ascii="Times New Roman" w:hAnsi="Times New Roman" w:cs="Times New Roman"/>
          <w:b/>
          <w:bCs/>
          <w:i w:val="0"/>
          <w:sz w:val="24"/>
        </w:rPr>
      </w:pPr>
      <w:bookmarkStart w:id="26" w:name="_Hlk134801312"/>
      <w:bookmarkEnd w:id="25"/>
      <w:r w:rsidRPr="001F0F10">
        <w:rPr>
          <w:rFonts w:ascii="Times New Roman" w:hAnsi="Times New Roman" w:cs="Times New Roman"/>
          <w:b/>
          <w:bCs/>
          <w:i w:val="0"/>
          <w:sz w:val="24"/>
        </w:rPr>
        <w:t xml:space="preserve">Nota Explicativa: </w:t>
      </w:r>
    </w:p>
    <w:p w:rsidR="00835B76" w:rsidRPr="001F0F10" w:rsidRDefault="00835B76" w:rsidP="00EA3B78">
      <w:pPr>
        <w:pStyle w:val="Citao"/>
        <w:widowControl w:val="0"/>
        <w:shd w:val="clear" w:color="auto" w:fill="D9D9D9"/>
        <w:tabs>
          <w:tab w:val="left" w:pos="851"/>
        </w:tabs>
        <w:spacing w:after="120"/>
        <w:rPr>
          <w:rFonts w:ascii="Times New Roman" w:hAnsi="Times New Roman" w:cs="Times New Roman"/>
          <w:i w:val="0"/>
          <w:sz w:val="24"/>
        </w:rPr>
      </w:pPr>
      <w:r w:rsidRPr="001F0F10">
        <w:rPr>
          <w:rFonts w:ascii="Times New Roman" w:hAnsi="Times New Roman" w:cs="Times New Roman"/>
          <w:i w:val="0"/>
          <w:sz w:val="24"/>
        </w:rPr>
        <w:t xml:space="preserve">A exigência de apresentação de profissional está prevista no art. 67, I, da Lei nº 14.133, de 2021. Vale destacar que o §2º do art. 67 da Lei n.º 14.133/2021, ao fazer remissão </w:t>
      </w:r>
      <w:r w:rsidRPr="001F0F10">
        <w:rPr>
          <w:rFonts w:ascii="Times New Roman" w:hAnsi="Times New Roman" w:cs="Times New Roman"/>
          <w:i w:val="0"/>
          <w:sz w:val="24"/>
        </w:rPr>
        <w:lastRenderedPageBreak/>
        <w:t>expressa ao caput e ao § 1º desse mesmo dispositivo, terminou por admitir a exigência de quantitativos mínimos tanto em relação aos atestados de capacidade técnico-operacional quanto aos atestados de capacidade técnico-profissional, ao contrário do que prevê o art. 30, § 1º, inciso I, da Lei n.º 8.666/1993. Dessa forma, havendo a previsão de quantitativos mínimos como característica a compor os atestados de capacidade técnico-profissional, tal exigência deverá observar o limite de até 50% da quantidade que se pretende efetivamente contratar, conforme art. 67, §2º, da Lei n.º 14.133</w:t>
      </w:r>
      <w:r w:rsidR="00B82D74" w:rsidRPr="001F0F10">
        <w:rPr>
          <w:rFonts w:ascii="Times New Roman" w:hAnsi="Times New Roman" w:cs="Times New Roman"/>
          <w:i w:val="0"/>
          <w:sz w:val="24"/>
        </w:rPr>
        <w:t xml:space="preserve">, de </w:t>
      </w:r>
      <w:r w:rsidRPr="001F0F10">
        <w:rPr>
          <w:rFonts w:ascii="Times New Roman" w:hAnsi="Times New Roman" w:cs="Times New Roman"/>
          <w:i w:val="0"/>
          <w:sz w:val="24"/>
        </w:rPr>
        <w:t>2021.</w:t>
      </w:r>
    </w:p>
    <w:p w:rsidR="00835B76" w:rsidRPr="001F0F10" w:rsidRDefault="00835B76" w:rsidP="003E17D5">
      <w:pPr>
        <w:pStyle w:val="Nvel2-Red"/>
        <w:widowControl w:val="0"/>
        <w:numPr>
          <w:ilvl w:val="3"/>
          <w:numId w:val="87"/>
        </w:numPr>
        <w:tabs>
          <w:tab w:val="left" w:pos="851"/>
        </w:tabs>
        <w:spacing w:line="240" w:lineRule="auto"/>
        <w:ind w:left="0" w:firstLine="0"/>
        <w:rPr>
          <w:rFonts w:ascii="Times New Roman" w:hAnsi="Times New Roman" w:cs="Times New Roman"/>
          <w:i w:val="0"/>
          <w:sz w:val="24"/>
          <w:szCs w:val="24"/>
        </w:rPr>
      </w:pPr>
      <w:bookmarkStart w:id="27" w:name="_Hlk134801351"/>
      <w:bookmarkEnd w:id="26"/>
      <w:r w:rsidRPr="001F0F10">
        <w:rPr>
          <w:rFonts w:ascii="Times New Roman" w:hAnsi="Times New Roman" w:cs="Times New Roman"/>
          <w:i w:val="0"/>
          <w:iCs w:val="0"/>
          <w:sz w:val="24"/>
          <w:szCs w:val="24"/>
        </w:rPr>
        <w:t>O(s) profissional(is) indicado(s) na forma do subitem acima deverá(</w:t>
      </w:r>
      <w:proofErr w:type="spellStart"/>
      <w:r w:rsidRPr="001F0F10">
        <w:rPr>
          <w:rFonts w:ascii="Times New Roman" w:hAnsi="Times New Roman" w:cs="Times New Roman"/>
          <w:i w:val="0"/>
          <w:iCs w:val="0"/>
          <w:sz w:val="24"/>
          <w:szCs w:val="24"/>
        </w:rPr>
        <w:t>ão</w:t>
      </w:r>
      <w:proofErr w:type="spellEnd"/>
      <w:r w:rsidRPr="001F0F10">
        <w:rPr>
          <w:rFonts w:ascii="Times New Roman" w:hAnsi="Times New Roman" w:cs="Times New Roman"/>
          <w:i w:val="0"/>
          <w:iCs w:val="0"/>
          <w:sz w:val="24"/>
          <w:szCs w:val="24"/>
        </w:rPr>
        <w:t>) participar da obra ou serviço objeto do contrato, e será admitida a sua substituição por profissionais de experiência equivalente ou superior, desde que aprovada pela Administração</w:t>
      </w:r>
      <w:bookmarkEnd w:id="27"/>
      <w:r w:rsidRPr="001F0F10">
        <w:rPr>
          <w:rFonts w:ascii="Times New Roman" w:hAnsi="Times New Roman" w:cs="Times New Roman"/>
          <w:i w:val="0"/>
          <w:iCs w:val="0"/>
          <w:sz w:val="24"/>
          <w:szCs w:val="24"/>
        </w:rPr>
        <w:t>.</w:t>
      </w:r>
    </w:p>
    <w:p w:rsidR="008E6391" w:rsidRPr="001F0F10" w:rsidRDefault="00C36342" w:rsidP="003E17D5">
      <w:pPr>
        <w:pStyle w:val="Nvel2-Red"/>
        <w:widowControl w:val="0"/>
        <w:numPr>
          <w:ilvl w:val="3"/>
          <w:numId w:val="87"/>
        </w:numPr>
        <w:tabs>
          <w:tab w:val="left" w:pos="851"/>
        </w:tabs>
        <w:spacing w:line="240" w:lineRule="auto"/>
        <w:ind w:left="0" w:firstLine="0"/>
        <w:rPr>
          <w:rFonts w:ascii="Times New Roman" w:hAnsi="Times New Roman" w:cs="Times New Roman"/>
          <w:i w:val="0"/>
          <w:sz w:val="24"/>
          <w:szCs w:val="24"/>
        </w:rPr>
      </w:pPr>
      <w:bookmarkStart w:id="28" w:name="_Hlk134801362"/>
      <w:r w:rsidRPr="001F0F10">
        <w:rPr>
          <w:rFonts w:ascii="Times New Roman" w:eastAsia="Times New Roman" w:hAnsi="Times New Roman" w:cs="Times New Roman"/>
          <w:i w:val="0"/>
          <w:iCs w:val="0"/>
          <w:sz w:val="24"/>
          <w:szCs w:val="24"/>
        </w:rPr>
        <w:t>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bookmarkEnd w:id="28"/>
      <w:r w:rsidRPr="001F0F10">
        <w:rPr>
          <w:rFonts w:ascii="Times New Roman" w:eastAsia="Times New Roman" w:hAnsi="Times New Roman" w:cs="Times New Roman"/>
          <w:i w:val="0"/>
          <w:iCs w:val="0"/>
          <w:sz w:val="24"/>
          <w:szCs w:val="24"/>
        </w:rPr>
        <w:t>.</w:t>
      </w:r>
    </w:p>
    <w:p w:rsidR="00A97A4B" w:rsidRPr="001F0F10" w:rsidRDefault="00A97A4B" w:rsidP="00A97A4B">
      <w:pPr>
        <w:pStyle w:val="PargrafodaLista"/>
        <w:widowControl w:val="0"/>
        <w:numPr>
          <w:ilvl w:val="0"/>
          <w:numId w:val="79"/>
        </w:numPr>
        <w:tabs>
          <w:tab w:val="left" w:pos="851"/>
        </w:tabs>
        <w:spacing w:before="120" w:after="120"/>
        <w:contextualSpacing w:val="0"/>
        <w:jc w:val="both"/>
        <w:rPr>
          <w:rFonts w:ascii="Times New Roman" w:eastAsia="Times New Roman" w:hAnsi="Times New Roman" w:cs="Times New Roman"/>
          <w:vanish/>
          <w:color w:val="FF0000"/>
        </w:rPr>
      </w:pPr>
    </w:p>
    <w:p w:rsidR="00A97A4B" w:rsidRPr="001F0F10" w:rsidRDefault="00A97A4B" w:rsidP="00A97A4B">
      <w:pPr>
        <w:pStyle w:val="PargrafodaLista"/>
        <w:widowControl w:val="0"/>
        <w:numPr>
          <w:ilvl w:val="0"/>
          <w:numId w:val="79"/>
        </w:numPr>
        <w:tabs>
          <w:tab w:val="left" w:pos="851"/>
        </w:tabs>
        <w:spacing w:before="120" w:after="120"/>
        <w:contextualSpacing w:val="0"/>
        <w:jc w:val="both"/>
        <w:rPr>
          <w:rFonts w:ascii="Times New Roman" w:eastAsia="Times New Roman" w:hAnsi="Times New Roman" w:cs="Times New Roman"/>
          <w:vanish/>
          <w:color w:val="FF0000"/>
        </w:rPr>
      </w:pPr>
    </w:p>
    <w:p w:rsidR="00A97A4B" w:rsidRPr="001F0F10" w:rsidRDefault="00A97A4B" w:rsidP="00A97A4B">
      <w:pPr>
        <w:pStyle w:val="PargrafodaLista"/>
        <w:widowControl w:val="0"/>
        <w:numPr>
          <w:ilvl w:val="0"/>
          <w:numId w:val="79"/>
        </w:numPr>
        <w:tabs>
          <w:tab w:val="left" w:pos="851"/>
        </w:tabs>
        <w:spacing w:before="120" w:after="120"/>
        <w:contextualSpacing w:val="0"/>
        <w:jc w:val="both"/>
        <w:rPr>
          <w:rFonts w:ascii="Times New Roman" w:eastAsia="Times New Roman" w:hAnsi="Times New Roman" w:cs="Times New Roman"/>
          <w:vanish/>
          <w:color w:val="FF0000"/>
        </w:rPr>
      </w:pPr>
    </w:p>
    <w:p w:rsidR="00A97A4B" w:rsidRPr="001F0F10" w:rsidRDefault="00A97A4B" w:rsidP="00A97A4B">
      <w:pPr>
        <w:pStyle w:val="PargrafodaLista"/>
        <w:widowControl w:val="0"/>
        <w:numPr>
          <w:ilvl w:val="0"/>
          <w:numId w:val="79"/>
        </w:numPr>
        <w:tabs>
          <w:tab w:val="left" w:pos="851"/>
        </w:tabs>
        <w:spacing w:before="120" w:after="120"/>
        <w:contextualSpacing w:val="0"/>
        <w:jc w:val="both"/>
        <w:rPr>
          <w:rFonts w:ascii="Times New Roman" w:eastAsia="Times New Roman" w:hAnsi="Times New Roman" w:cs="Times New Roman"/>
          <w:vanish/>
          <w:color w:val="FF0000"/>
        </w:rPr>
      </w:pPr>
    </w:p>
    <w:p w:rsidR="00A97A4B" w:rsidRPr="001F0F10" w:rsidRDefault="00A97A4B" w:rsidP="00A97A4B">
      <w:pPr>
        <w:pStyle w:val="PargrafodaLista"/>
        <w:widowControl w:val="0"/>
        <w:numPr>
          <w:ilvl w:val="0"/>
          <w:numId w:val="79"/>
        </w:numPr>
        <w:tabs>
          <w:tab w:val="left" w:pos="851"/>
        </w:tabs>
        <w:spacing w:before="120" w:after="120"/>
        <w:contextualSpacing w:val="0"/>
        <w:jc w:val="both"/>
        <w:rPr>
          <w:rFonts w:ascii="Times New Roman" w:eastAsia="Times New Roman" w:hAnsi="Times New Roman" w:cs="Times New Roman"/>
          <w:vanish/>
          <w:color w:val="FF0000"/>
        </w:rPr>
      </w:pPr>
    </w:p>
    <w:p w:rsidR="00A97A4B" w:rsidRPr="001F0F10" w:rsidRDefault="00A97A4B" w:rsidP="00A97A4B">
      <w:pPr>
        <w:pStyle w:val="PargrafodaLista"/>
        <w:widowControl w:val="0"/>
        <w:numPr>
          <w:ilvl w:val="0"/>
          <w:numId w:val="79"/>
        </w:numPr>
        <w:tabs>
          <w:tab w:val="left" w:pos="851"/>
        </w:tabs>
        <w:spacing w:before="120" w:after="120"/>
        <w:contextualSpacing w:val="0"/>
        <w:jc w:val="both"/>
        <w:rPr>
          <w:rFonts w:ascii="Times New Roman" w:eastAsia="Times New Roman" w:hAnsi="Times New Roman" w:cs="Times New Roman"/>
          <w:vanish/>
          <w:color w:val="FF0000"/>
        </w:rPr>
      </w:pPr>
    </w:p>
    <w:p w:rsidR="00A97A4B" w:rsidRPr="001F0F10" w:rsidRDefault="00A97A4B" w:rsidP="00A97A4B">
      <w:pPr>
        <w:pStyle w:val="PargrafodaLista"/>
        <w:widowControl w:val="0"/>
        <w:numPr>
          <w:ilvl w:val="0"/>
          <w:numId w:val="79"/>
        </w:numPr>
        <w:tabs>
          <w:tab w:val="left" w:pos="851"/>
        </w:tabs>
        <w:spacing w:before="120" w:after="120"/>
        <w:contextualSpacing w:val="0"/>
        <w:jc w:val="both"/>
        <w:rPr>
          <w:rFonts w:ascii="Times New Roman" w:eastAsia="Times New Roman" w:hAnsi="Times New Roman" w:cs="Times New Roman"/>
          <w:vanish/>
          <w:color w:val="FF0000"/>
        </w:rPr>
      </w:pPr>
    </w:p>
    <w:p w:rsidR="00A97A4B" w:rsidRPr="001F0F10" w:rsidRDefault="00A97A4B" w:rsidP="00A97A4B">
      <w:pPr>
        <w:pStyle w:val="PargrafodaLista"/>
        <w:widowControl w:val="0"/>
        <w:numPr>
          <w:ilvl w:val="0"/>
          <w:numId w:val="79"/>
        </w:numPr>
        <w:tabs>
          <w:tab w:val="left" w:pos="851"/>
        </w:tabs>
        <w:spacing w:before="120" w:after="120"/>
        <w:contextualSpacing w:val="0"/>
        <w:jc w:val="both"/>
        <w:rPr>
          <w:rFonts w:ascii="Times New Roman" w:eastAsia="Times New Roman" w:hAnsi="Times New Roman" w:cs="Times New Roman"/>
          <w:vanish/>
          <w:color w:val="FF0000"/>
        </w:rPr>
      </w:pPr>
    </w:p>
    <w:p w:rsidR="00A97A4B" w:rsidRPr="001F0F10" w:rsidRDefault="00A97A4B" w:rsidP="00A97A4B">
      <w:pPr>
        <w:pStyle w:val="PargrafodaLista"/>
        <w:widowControl w:val="0"/>
        <w:numPr>
          <w:ilvl w:val="1"/>
          <w:numId w:val="79"/>
        </w:numPr>
        <w:tabs>
          <w:tab w:val="left" w:pos="851"/>
        </w:tabs>
        <w:spacing w:before="120" w:after="120"/>
        <w:contextualSpacing w:val="0"/>
        <w:jc w:val="both"/>
        <w:rPr>
          <w:rFonts w:ascii="Times New Roman" w:eastAsia="Times New Roman" w:hAnsi="Times New Roman" w:cs="Times New Roman"/>
          <w:vanish/>
          <w:color w:val="FF0000"/>
        </w:rPr>
      </w:pPr>
    </w:p>
    <w:p w:rsidR="00A97A4B" w:rsidRPr="001F0F10" w:rsidRDefault="00A97A4B" w:rsidP="00A97A4B">
      <w:pPr>
        <w:pStyle w:val="PargrafodaLista"/>
        <w:widowControl w:val="0"/>
        <w:numPr>
          <w:ilvl w:val="1"/>
          <w:numId w:val="79"/>
        </w:numPr>
        <w:tabs>
          <w:tab w:val="left" w:pos="851"/>
        </w:tabs>
        <w:spacing w:before="120" w:after="120"/>
        <w:contextualSpacing w:val="0"/>
        <w:jc w:val="both"/>
        <w:rPr>
          <w:rFonts w:ascii="Times New Roman" w:eastAsia="Times New Roman" w:hAnsi="Times New Roman" w:cs="Times New Roman"/>
          <w:vanish/>
          <w:color w:val="FF0000"/>
        </w:rPr>
      </w:pPr>
    </w:p>
    <w:p w:rsidR="00A97A4B" w:rsidRPr="001F0F10" w:rsidRDefault="00A97A4B" w:rsidP="00A97A4B">
      <w:pPr>
        <w:pStyle w:val="PargrafodaLista"/>
        <w:widowControl w:val="0"/>
        <w:numPr>
          <w:ilvl w:val="1"/>
          <w:numId w:val="79"/>
        </w:numPr>
        <w:tabs>
          <w:tab w:val="left" w:pos="851"/>
        </w:tabs>
        <w:spacing w:before="120" w:after="120"/>
        <w:contextualSpacing w:val="0"/>
        <w:jc w:val="both"/>
        <w:rPr>
          <w:rFonts w:ascii="Times New Roman" w:eastAsia="Times New Roman" w:hAnsi="Times New Roman" w:cs="Times New Roman"/>
          <w:vanish/>
          <w:color w:val="FF0000"/>
        </w:rPr>
      </w:pPr>
    </w:p>
    <w:p w:rsidR="00A97A4B" w:rsidRPr="001F0F10" w:rsidRDefault="00A97A4B" w:rsidP="00A97A4B">
      <w:pPr>
        <w:pStyle w:val="PargrafodaLista"/>
        <w:widowControl w:val="0"/>
        <w:numPr>
          <w:ilvl w:val="2"/>
          <w:numId w:val="79"/>
        </w:numPr>
        <w:tabs>
          <w:tab w:val="left" w:pos="851"/>
        </w:tabs>
        <w:spacing w:before="120" w:after="120"/>
        <w:contextualSpacing w:val="0"/>
        <w:jc w:val="both"/>
        <w:rPr>
          <w:rFonts w:ascii="Times New Roman" w:eastAsia="Times New Roman" w:hAnsi="Times New Roman" w:cs="Times New Roman"/>
          <w:vanish/>
          <w:color w:val="FF0000"/>
        </w:rPr>
      </w:pPr>
    </w:p>
    <w:p w:rsidR="00A97A4B" w:rsidRPr="001F0F10" w:rsidRDefault="00A97A4B" w:rsidP="00A97A4B">
      <w:pPr>
        <w:pStyle w:val="PargrafodaLista"/>
        <w:widowControl w:val="0"/>
        <w:numPr>
          <w:ilvl w:val="2"/>
          <w:numId w:val="79"/>
        </w:numPr>
        <w:tabs>
          <w:tab w:val="left" w:pos="851"/>
        </w:tabs>
        <w:spacing w:before="120" w:after="120"/>
        <w:contextualSpacing w:val="0"/>
        <w:jc w:val="both"/>
        <w:rPr>
          <w:rFonts w:ascii="Times New Roman" w:eastAsia="Times New Roman" w:hAnsi="Times New Roman" w:cs="Times New Roman"/>
          <w:vanish/>
          <w:color w:val="FF0000"/>
        </w:rPr>
      </w:pPr>
    </w:p>
    <w:p w:rsidR="00A97A4B" w:rsidRPr="001F0F10" w:rsidRDefault="00A97A4B" w:rsidP="00A97A4B">
      <w:pPr>
        <w:pStyle w:val="PargrafodaLista"/>
        <w:widowControl w:val="0"/>
        <w:numPr>
          <w:ilvl w:val="2"/>
          <w:numId w:val="79"/>
        </w:numPr>
        <w:tabs>
          <w:tab w:val="left" w:pos="851"/>
        </w:tabs>
        <w:spacing w:before="120" w:after="120"/>
        <w:contextualSpacing w:val="0"/>
        <w:jc w:val="both"/>
        <w:rPr>
          <w:rFonts w:ascii="Times New Roman" w:eastAsia="Times New Roman" w:hAnsi="Times New Roman" w:cs="Times New Roman"/>
          <w:vanish/>
          <w:color w:val="FF0000"/>
        </w:rPr>
      </w:pPr>
    </w:p>
    <w:p w:rsidR="00A97A4B" w:rsidRPr="001F0F10" w:rsidRDefault="00A97A4B" w:rsidP="00A97A4B">
      <w:pPr>
        <w:pStyle w:val="PargrafodaLista"/>
        <w:widowControl w:val="0"/>
        <w:numPr>
          <w:ilvl w:val="2"/>
          <w:numId w:val="79"/>
        </w:numPr>
        <w:tabs>
          <w:tab w:val="left" w:pos="851"/>
        </w:tabs>
        <w:spacing w:before="120" w:after="120"/>
        <w:contextualSpacing w:val="0"/>
        <w:jc w:val="both"/>
        <w:rPr>
          <w:rFonts w:ascii="Times New Roman" w:eastAsia="Times New Roman" w:hAnsi="Times New Roman" w:cs="Times New Roman"/>
          <w:vanish/>
          <w:color w:val="FF0000"/>
        </w:rPr>
      </w:pPr>
    </w:p>
    <w:p w:rsidR="00A97A4B" w:rsidRPr="001F0F10" w:rsidRDefault="00A97A4B" w:rsidP="00A97A4B">
      <w:pPr>
        <w:pStyle w:val="PargrafodaLista"/>
        <w:widowControl w:val="0"/>
        <w:numPr>
          <w:ilvl w:val="3"/>
          <w:numId w:val="79"/>
        </w:numPr>
        <w:tabs>
          <w:tab w:val="left" w:pos="851"/>
        </w:tabs>
        <w:spacing w:before="120" w:after="120"/>
        <w:contextualSpacing w:val="0"/>
        <w:jc w:val="both"/>
        <w:rPr>
          <w:rFonts w:ascii="Times New Roman" w:eastAsia="Times New Roman" w:hAnsi="Times New Roman" w:cs="Times New Roman"/>
          <w:vanish/>
          <w:color w:val="FF0000"/>
        </w:rPr>
      </w:pPr>
    </w:p>
    <w:p w:rsidR="00A97A4B" w:rsidRPr="001F0F10" w:rsidRDefault="00A97A4B" w:rsidP="00A97A4B">
      <w:pPr>
        <w:pStyle w:val="PargrafodaLista"/>
        <w:widowControl w:val="0"/>
        <w:numPr>
          <w:ilvl w:val="3"/>
          <w:numId w:val="79"/>
        </w:numPr>
        <w:tabs>
          <w:tab w:val="left" w:pos="851"/>
        </w:tabs>
        <w:spacing w:before="120" w:after="120"/>
        <w:contextualSpacing w:val="0"/>
        <w:jc w:val="both"/>
        <w:rPr>
          <w:rFonts w:ascii="Times New Roman" w:eastAsia="Times New Roman" w:hAnsi="Times New Roman" w:cs="Times New Roman"/>
          <w:vanish/>
          <w:color w:val="FF0000"/>
        </w:rPr>
      </w:pPr>
    </w:p>
    <w:p w:rsidR="00A97A4B" w:rsidRPr="001F0F10" w:rsidRDefault="00A97A4B" w:rsidP="00A97A4B">
      <w:pPr>
        <w:pStyle w:val="PargrafodaLista"/>
        <w:widowControl w:val="0"/>
        <w:numPr>
          <w:ilvl w:val="3"/>
          <w:numId w:val="79"/>
        </w:numPr>
        <w:tabs>
          <w:tab w:val="left" w:pos="851"/>
        </w:tabs>
        <w:spacing w:before="120" w:after="120"/>
        <w:contextualSpacing w:val="0"/>
        <w:jc w:val="both"/>
        <w:rPr>
          <w:rFonts w:ascii="Times New Roman" w:eastAsia="Times New Roman" w:hAnsi="Times New Roman" w:cs="Times New Roman"/>
          <w:vanish/>
          <w:color w:val="FF0000"/>
        </w:rPr>
      </w:pPr>
    </w:p>
    <w:p w:rsidR="00A97A4B" w:rsidRPr="001F0F10" w:rsidRDefault="00A97A4B" w:rsidP="00A97A4B">
      <w:pPr>
        <w:pStyle w:val="PargrafodaLista"/>
        <w:widowControl w:val="0"/>
        <w:numPr>
          <w:ilvl w:val="3"/>
          <w:numId w:val="79"/>
        </w:numPr>
        <w:tabs>
          <w:tab w:val="left" w:pos="851"/>
        </w:tabs>
        <w:spacing w:before="120" w:after="120"/>
        <w:contextualSpacing w:val="0"/>
        <w:jc w:val="both"/>
        <w:rPr>
          <w:rFonts w:ascii="Times New Roman" w:eastAsia="Times New Roman" w:hAnsi="Times New Roman" w:cs="Times New Roman"/>
          <w:vanish/>
          <w:color w:val="FF0000"/>
        </w:rPr>
      </w:pPr>
    </w:p>
    <w:p w:rsidR="00394D3E" w:rsidRPr="001F0F10" w:rsidRDefault="00571C27" w:rsidP="00474294">
      <w:pPr>
        <w:pStyle w:val="Nvel2-Red"/>
        <w:widowControl w:val="0"/>
        <w:numPr>
          <w:ilvl w:val="4"/>
          <w:numId w:val="79"/>
        </w:numPr>
        <w:spacing w:line="240" w:lineRule="auto"/>
        <w:ind w:left="0" w:firstLine="0"/>
        <w:rPr>
          <w:rFonts w:ascii="Times New Roman" w:hAnsi="Times New Roman" w:cs="Times New Roman"/>
          <w:i w:val="0"/>
          <w:sz w:val="24"/>
          <w:szCs w:val="24"/>
        </w:rPr>
      </w:pPr>
      <w:bookmarkStart w:id="29" w:name="_Hlk134801405"/>
      <w:r w:rsidRPr="001F0F10">
        <w:rPr>
          <w:rFonts w:ascii="Times New Roman" w:eastAsia="Times New Roman" w:hAnsi="Times New Roman" w:cs="Times New Roman"/>
          <w:i w:val="0"/>
          <w:iCs w:val="0"/>
          <w:sz w:val="24"/>
          <w:szCs w:val="24"/>
        </w:rPr>
        <w:t>Para fins da comprovação de que trata este subitem, os atestados deverão dizer respeito a contratos executados com as seguintes características mínimas</w:t>
      </w:r>
      <w:bookmarkEnd w:id="29"/>
      <w:r w:rsidR="00D740B9" w:rsidRPr="001F0F10">
        <w:rPr>
          <w:rFonts w:ascii="Times New Roman" w:eastAsia="Times New Roman" w:hAnsi="Times New Roman" w:cs="Times New Roman"/>
          <w:i w:val="0"/>
          <w:iCs w:val="0"/>
          <w:sz w:val="24"/>
          <w:szCs w:val="24"/>
        </w:rPr>
        <w:t>:</w:t>
      </w:r>
    </w:p>
    <w:p w:rsidR="00703471" w:rsidRPr="001F0F10" w:rsidRDefault="00703471" w:rsidP="00474294">
      <w:pPr>
        <w:pStyle w:val="Nvel2-Red"/>
        <w:widowControl w:val="0"/>
        <w:numPr>
          <w:ilvl w:val="5"/>
          <w:numId w:val="79"/>
        </w:numPr>
        <w:spacing w:line="240" w:lineRule="auto"/>
        <w:ind w:left="0" w:firstLine="0"/>
        <w:rPr>
          <w:rFonts w:ascii="Times New Roman" w:hAnsi="Times New Roman" w:cs="Times New Roman"/>
          <w:i w:val="0"/>
          <w:sz w:val="24"/>
          <w:szCs w:val="24"/>
        </w:rPr>
      </w:pPr>
      <w:bookmarkStart w:id="30" w:name="_Hlk134801453"/>
      <w:r w:rsidRPr="001F0F10">
        <w:rPr>
          <w:rFonts w:ascii="Times New Roman" w:eastAsia="Times New Roman" w:hAnsi="Times New Roman" w:cs="Times New Roman"/>
          <w:i w:val="0"/>
          <w:iCs w:val="0"/>
          <w:sz w:val="24"/>
          <w:szCs w:val="24"/>
        </w:rPr>
        <w:t>(...)</w:t>
      </w:r>
      <w:r w:rsidR="00B22F04" w:rsidRPr="001F0F10">
        <w:rPr>
          <w:rFonts w:ascii="Times New Roman" w:eastAsia="Times New Roman" w:hAnsi="Times New Roman" w:cs="Times New Roman"/>
          <w:i w:val="0"/>
          <w:iCs w:val="0"/>
          <w:sz w:val="24"/>
          <w:szCs w:val="24"/>
        </w:rPr>
        <w:t>;</w:t>
      </w:r>
      <w:bookmarkEnd w:id="30"/>
    </w:p>
    <w:p w:rsidR="00703471" w:rsidRPr="001F0F10" w:rsidRDefault="00703471" w:rsidP="00474294">
      <w:pPr>
        <w:pStyle w:val="Nvel2-Red"/>
        <w:widowControl w:val="0"/>
        <w:numPr>
          <w:ilvl w:val="5"/>
          <w:numId w:val="79"/>
        </w:numPr>
        <w:spacing w:line="240" w:lineRule="auto"/>
        <w:ind w:left="0" w:firstLine="0"/>
        <w:rPr>
          <w:rFonts w:ascii="Times New Roman" w:hAnsi="Times New Roman" w:cs="Times New Roman"/>
          <w:i w:val="0"/>
          <w:sz w:val="24"/>
          <w:szCs w:val="24"/>
        </w:rPr>
      </w:pPr>
      <w:r w:rsidRPr="001F0F10">
        <w:rPr>
          <w:rFonts w:ascii="Times New Roman" w:eastAsia="Times New Roman" w:hAnsi="Times New Roman" w:cs="Times New Roman"/>
          <w:i w:val="0"/>
          <w:iCs w:val="0"/>
          <w:sz w:val="24"/>
          <w:szCs w:val="24"/>
        </w:rPr>
        <w:t>(...)</w:t>
      </w:r>
      <w:r w:rsidR="00B22F04" w:rsidRPr="001F0F10">
        <w:rPr>
          <w:rFonts w:ascii="Times New Roman" w:eastAsia="Times New Roman" w:hAnsi="Times New Roman" w:cs="Times New Roman"/>
          <w:i w:val="0"/>
          <w:iCs w:val="0"/>
          <w:sz w:val="24"/>
          <w:szCs w:val="24"/>
        </w:rPr>
        <w:t>;</w:t>
      </w:r>
    </w:p>
    <w:p w:rsidR="00703471" w:rsidRPr="001F0F10" w:rsidRDefault="001B55E1" w:rsidP="00240392">
      <w:pPr>
        <w:pStyle w:val="Nvel2-Red"/>
        <w:widowControl w:val="0"/>
        <w:numPr>
          <w:ilvl w:val="4"/>
          <w:numId w:val="79"/>
        </w:numPr>
        <w:tabs>
          <w:tab w:val="left" w:pos="851"/>
        </w:tabs>
        <w:spacing w:line="240" w:lineRule="auto"/>
        <w:ind w:left="0" w:firstLine="0"/>
        <w:rPr>
          <w:rFonts w:ascii="Times New Roman" w:hAnsi="Times New Roman" w:cs="Times New Roman"/>
          <w:i w:val="0"/>
          <w:sz w:val="24"/>
          <w:szCs w:val="24"/>
        </w:rPr>
      </w:pPr>
      <w:bookmarkStart w:id="31" w:name="_Hlk134801498"/>
      <w:r w:rsidRPr="001F0F10">
        <w:rPr>
          <w:rFonts w:ascii="Times New Roman" w:hAnsi="Times New Roman" w:cs="Times New Roman"/>
          <w:i w:val="0"/>
          <w:sz w:val="24"/>
          <w:szCs w:val="24"/>
        </w:rPr>
        <w:t>Será admitida, para fins de comprovação de quantitativo mínimo, a apresentação e o somatório de diferentes atestados executados de forma concomitante</w:t>
      </w:r>
      <w:bookmarkEnd w:id="31"/>
      <w:r w:rsidRPr="001F0F10">
        <w:rPr>
          <w:rFonts w:ascii="Times New Roman" w:hAnsi="Times New Roman" w:cs="Times New Roman"/>
          <w:i w:val="0"/>
          <w:sz w:val="24"/>
          <w:szCs w:val="24"/>
        </w:rPr>
        <w:t>.</w:t>
      </w:r>
    </w:p>
    <w:p w:rsidR="00874970" w:rsidRPr="001F0F10" w:rsidRDefault="00B63F76" w:rsidP="00240392">
      <w:pPr>
        <w:pStyle w:val="Nvel2-Red"/>
        <w:widowControl w:val="0"/>
        <w:numPr>
          <w:ilvl w:val="4"/>
          <w:numId w:val="79"/>
        </w:numPr>
        <w:tabs>
          <w:tab w:val="left" w:pos="851"/>
        </w:tabs>
        <w:spacing w:line="240" w:lineRule="auto"/>
        <w:ind w:left="0" w:firstLine="0"/>
        <w:rPr>
          <w:rFonts w:ascii="Times New Roman" w:hAnsi="Times New Roman" w:cs="Times New Roman"/>
          <w:i w:val="0"/>
          <w:sz w:val="24"/>
          <w:szCs w:val="24"/>
        </w:rPr>
      </w:pPr>
      <w:bookmarkStart w:id="32" w:name="_Hlk134801512"/>
      <w:r w:rsidRPr="001F0F10">
        <w:rPr>
          <w:rFonts w:ascii="Times New Roman" w:eastAsia="Times New Roman" w:hAnsi="Times New Roman" w:cs="Times New Roman"/>
          <w:i w:val="0"/>
          <w:iCs w:val="0"/>
          <w:sz w:val="24"/>
          <w:szCs w:val="24"/>
        </w:rPr>
        <w:t>Os atestados de capacidade técnica poderão ser apresentados em nome da matriz ou da filial do fornecedor</w:t>
      </w:r>
      <w:bookmarkEnd w:id="32"/>
      <w:r w:rsidRPr="001F0F10">
        <w:rPr>
          <w:rFonts w:ascii="Times New Roman" w:eastAsia="Times New Roman" w:hAnsi="Times New Roman" w:cs="Times New Roman"/>
          <w:i w:val="0"/>
          <w:iCs w:val="0"/>
          <w:sz w:val="24"/>
          <w:szCs w:val="24"/>
        </w:rPr>
        <w:t>.</w:t>
      </w:r>
    </w:p>
    <w:p w:rsidR="00B63F76" w:rsidRPr="001F0F10" w:rsidRDefault="006A05C7" w:rsidP="00F33B09">
      <w:pPr>
        <w:pStyle w:val="Nvel2-Red"/>
        <w:widowControl w:val="0"/>
        <w:numPr>
          <w:ilvl w:val="4"/>
          <w:numId w:val="79"/>
        </w:numPr>
        <w:tabs>
          <w:tab w:val="left" w:pos="851"/>
        </w:tabs>
        <w:spacing w:line="240" w:lineRule="auto"/>
        <w:ind w:left="0" w:firstLine="0"/>
        <w:rPr>
          <w:rFonts w:ascii="Times New Roman" w:hAnsi="Times New Roman" w:cs="Times New Roman"/>
          <w:i w:val="0"/>
          <w:sz w:val="24"/>
          <w:szCs w:val="24"/>
        </w:rPr>
      </w:pPr>
      <w:bookmarkStart w:id="33" w:name="_Hlk134801528"/>
      <w:r w:rsidRPr="001F0F10">
        <w:rPr>
          <w:rFonts w:ascii="Times New Roman" w:eastAsia="Times New Roman" w:hAnsi="Times New Roman" w:cs="Times New Roman"/>
          <w:i w:val="0"/>
          <w:iCs w:val="0"/>
          <w:sz w:val="24"/>
          <w:szCs w:val="24"/>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bookmarkEnd w:id="33"/>
      <w:r w:rsidRPr="001F0F10">
        <w:rPr>
          <w:rFonts w:ascii="Times New Roman" w:eastAsia="Times New Roman" w:hAnsi="Times New Roman" w:cs="Times New Roman"/>
          <w:i w:val="0"/>
          <w:iCs w:val="0"/>
          <w:sz w:val="24"/>
          <w:szCs w:val="24"/>
        </w:rPr>
        <w:t>.</w:t>
      </w:r>
    </w:p>
    <w:p w:rsidR="00101F06" w:rsidRPr="001F0F10" w:rsidRDefault="00101F06" w:rsidP="00101F06">
      <w:pPr>
        <w:pStyle w:val="Citao"/>
        <w:widowControl w:val="0"/>
        <w:shd w:val="clear" w:color="auto" w:fill="D9D9D9"/>
        <w:tabs>
          <w:tab w:val="left" w:pos="851"/>
        </w:tabs>
        <w:spacing w:after="120"/>
        <w:rPr>
          <w:rFonts w:ascii="Times New Roman" w:hAnsi="Times New Roman" w:cs="Times New Roman"/>
          <w:b/>
          <w:i w:val="0"/>
          <w:sz w:val="24"/>
        </w:rPr>
      </w:pPr>
      <w:bookmarkStart w:id="34" w:name="_Hlk134801546"/>
      <w:r w:rsidRPr="001F0F10">
        <w:rPr>
          <w:rFonts w:ascii="Times New Roman" w:hAnsi="Times New Roman" w:cs="Times New Roman"/>
          <w:b/>
          <w:i w:val="0"/>
          <w:sz w:val="24"/>
        </w:rPr>
        <w:t xml:space="preserve">Notas Explicativas: </w:t>
      </w:r>
    </w:p>
    <w:p w:rsidR="00101F06" w:rsidRPr="001F0F10" w:rsidRDefault="00101F06" w:rsidP="00101F06">
      <w:pPr>
        <w:pStyle w:val="Citao"/>
        <w:widowControl w:val="0"/>
        <w:shd w:val="clear" w:color="auto" w:fill="D9D9D9"/>
        <w:tabs>
          <w:tab w:val="left" w:pos="851"/>
        </w:tabs>
        <w:spacing w:after="120"/>
        <w:rPr>
          <w:rFonts w:ascii="Times New Roman" w:hAnsi="Times New Roman" w:cs="Times New Roman"/>
          <w:i w:val="0"/>
          <w:sz w:val="24"/>
        </w:rPr>
      </w:pPr>
      <w:r w:rsidRPr="001F0F10">
        <w:rPr>
          <w:rFonts w:ascii="Times New Roman" w:hAnsi="Times New Roman" w:cs="Times New Roman"/>
          <w:i w:val="0"/>
          <w:sz w:val="24"/>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rsidR="00101F06" w:rsidRPr="001F0F10" w:rsidRDefault="00101F06" w:rsidP="00101F06">
      <w:pPr>
        <w:pStyle w:val="Citao"/>
        <w:widowControl w:val="0"/>
        <w:shd w:val="clear" w:color="auto" w:fill="D9D9D9"/>
        <w:tabs>
          <w:tab w:val="left" w:pos="851"/>
        </w:tabs>
        <w:spacing w:after="120"/>
        <w:rPr>
          <w:rFonts w:ascii="Times New Roman" w:hAnsi="Times New Roman" w:cs="Times New Roman"/>
          <w:i w:val="0"/>
          <w:sz w:val="24"/>
        </w:rPr>
      </w:pPr>
      <w:r w:rsidRPr="001F0F10">
        <w:rPr>
          <w:rFonts w:ascii="Times New Roman" w:hAnsi="Times New Roman" w:cs="Times New Roman"/>
          <w:i w:val="0"/>
          <w:sz w:val="24"/>
        </w:rPr>
        <w:t xml:space="preserve">De qualquer forma, é absolutamente fundamental que a exigência seja totalmente objetiva, indicando quantitativos precisos, para evitar dúvidas na hora da habilitação, </w:t>
      </w:r>
      <w:r w:rsidRPr="001F0F10">
        <w:rPr>
          <w:rFonts w:ascii="Times New Roman" w:hAnsi="Times New Roman" w:cs="Times New Roman"/>
          <w:i w:val="0"/>
          <w:sz w:val="24"/>
        </w:rPr>
        <w:lastRenderedPageBreak/>
        <w:t>que podem vir a comprometer o objetivo do processo, de formalizar a contratação.</w:t>
      </w:r>
    </w:p>
    <w:p w:rsidR="00101F06" w:rsidRPr="001F0F10" w:rsidRDefault="00101F06" w:rsidP="00101F06">
      <w:pPr>
        <w:pStyle w:val="Citao"/>
        <w:widowControl w:val="0"/>
        <w:shd w:val="clear" w:color="auto" w:fill="D9D9D9"/>
        <w:tabs>
          <w:tab w:val="left" w:pos="851"/>
        </w:tabs>
        <w:spacing w:after="120"/>
        <w:rPr>
          <w:rFonts w:ascii="Times New Roman" w:hAnsi="Times New Roman" w:cs="Times New Roman"/>
          <w:i w:val="0"/>
          <w:sz w:val="24"/>
        </w:rPr>
      </w:pPr>
      <w:r w:rsidRPr="001F0F10">
        <w:rPr>
          <w:rFonts w:ascii="Times New Roman" w:hAnsi="Times New Roman" w:cs="Times New Roman"/>
          <w:i w:val="0"/>
          <w:sz w:val="24"/>
        </w:rPr>
        <w:t>Conforme §2º do art. 67 da Lei nº 14.133, de 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w:t>
      </w:r>
    </w:p>
    <w:p w:rsidR="00101F06" w:rsidRPr="001F0F10" w:rsidRDefault="00101F06" w:rsidP="00101F06">
      <w:pPr>
        <w:pStyle w:val="Citao"/>
        <w:widowControl w:val="0"/>
        <w:shd w:val="clear" w:color="auto" w:fill="D9D9D9"/>
        <w:tabs>
          <w:tab w:val="left" w:pos="851"/>
        </w:tabs>
        <w:spacing w:after="120"/>
        <w:rPr>
          <w:rFonts w:ascii="Times New Roman" w:hAnsi="Times New Roman" w:cs="Times New Roman"/>
          <w:i w:val="0"/>
          <w:sz w:val="24"/>
        </w:rPr>
      </w:pPr>
      <w:r w:rsidRPr="001F0F10">
        <w:rPr>
          <w:rFonts w:ascii="Times New Roman" w:hAnsi="Times New Roman" w:cs="Times New Roman"/>
          <w:i w:val="0"/>
          <w:sz w:val="24"/>
        </w:rPr>
        <w:t>Caso existam itens/lotes de natureza diversa, devem ser indicadas as características, quantidades e prazos mínimos do atestado para cada item/lote.</w:t>
      </w:r>
    </w:p>
    <w:p w:rsidR="00101F06" w:rsidRPr="001F0F10" w:rsidRDefault="00101F06" w:rsidP="00101F06">
      <w:pPr>
        <w:pStyle w:val="Nvel2-Red"/>
        <w:widowControl w:val="0"/>
        <w:numPr>
          <w:ilvl w:val="3"/>
          <w:numId w:val="79"/>
        </w:numPr>
        <w:tabs>
          <w:tab w:val="left" w:pos="851"/>
        </w:tabs>
        <w:spacing w:line="240" w:lineRule="auto"/>
        <w:ind w:left="0" w:firstLine="0"/>
        <w:rPr>
          <w:rFonts w:ascii="Times New Roman" w:hAnsi="Times New Roman" w:cs="Times New Roman"/>
          <w:i w:val="0"/>
          <w:sz w:val="24"/>
          <w:szCs w:val="24"/>
        </w:rPr>
      </w:pPr>
      <w:bookmarkStart w:id="35" w:name="_Hlk134801580"/>
      <w:bookmarkEnd w:id="34"/>
      <w:r w:rsidRPr="001F0F10">
        <w:rPr>
          <w:rFonts w:ascii="Times New Roman" w:eastAsia="Times New Roman" w:hAnsi="Times New Roman" w:cs="Times New Roman"/>
          <w:i w:val="0"/>
          <w:iCs w:val="0"/>
          <w:sz w:val="24"/>
          <w:szCs w:val="24"/>
        </w:rPr>
        <w:t>Prova de atendimento aos seguintes requisitos</w:t>
      </w:r>
      <w:bookmarkEnd w:id="35"/>
      <w:r w:rsidRPr="001F0F10">
        <w:rPr>
          <w:rFonts w:ascii="Times New Roman" w:eastAsia="Times New Roman" w:hAnsi="Times New Roman" w:cs="Times New Roman"/>
          <w:i w:val="0"/>
          <w:iCs w:val="0"/>
          <w:sz w:val="24"/>
          <w:szCs w:val="24"/>
        </w:rPr>
        <w:t>:</w:t>
      </w:r>
    </w:p>
    <w:p w:rsidR="00101F06" w:rsidRPr="001F0F10" w:rsidRDefault="00101F06" w:rsidP="00101F06">
      <w:pPr>
        <w:pStyle w:val="Nvel2-Red"/>
        <w:widowControl w:val="0"/>
        <w:numPr>
          <w:ilvl w:val="4"/>
          <w:numId w:val="79"/>
        </w:numPr>
        <w:tabs>
          <w:tab w:val="left" w:pos="851"/>
        </w:tabs>
        <w:spacing w:line="240" w:lineRule="auto"/>
        <w:ind w:left="0" w:firstLine="0"/>
        <w:rPr>
          <w:rFonts w:ascii="Times New Roman" w:hAnsi="Times New Roman" w:cs="Times New Roman"/>
          <w:i w:val="0"/>
          <w:sz w:val="24"/>
          <w:szCs w:val="24"/>
        </w:rPr>
      </w:pPr>
      <w:bookmarkStart w:id="36" w:name="_Hlk134801622"/>
      <w:r w:rsidRPr="001F0F10">
        <w:rPr>
          <w:rFonts w:ascii="Times New Roman" w:eastAsia="Times New Roman" w:hAnsi="Times New Roman" w:cs="Times New Roman"/>
          <w:bCs/>
          <w:i w:val="0"/>
          <w:iCs w:val="0"/>
          <w:sz w:val="24"/>
          <w:szCs w:val="24"/>
        </w:rPr>
        <w:t>(...), previsto no(a) (...indicar legislação...);</w:t>
      </w:r>
      <w:bookmarkEnd w:id="36"/>
    </w:p>
    <w:p w:rsidR="00101F06" w:rsidRPr="001F0F10" w:rsidRDefault="00101F06" w:rsidP="00101F06">
      <w:pPr>
        <w:pStyle w:val="Nvel2-Red"/>
        <w:widowControl w:val="0"/>
        <w:numPr>
          <w:ilvl w:val="4"/>
          <w:numId w:val="79"/>
        </w:numPr>
        <w:tabs>
          <w:tab w:val="left" w:pos="851"/>
        </w:tabs>
        <w:spacing w:line="240" w:lineRule="auto"/>
        <w:ind w:left="0" w:firstLine="0"/>
        <w:rPr>
          <w:rFonts w:ascii="Times New Roman" w:hAnsi="Times New Roman" w:cs="Times New Roman"/>
          <w:i w:val="0"/>
          <w:sz w:val="24"/>
          <w:szCs w:val="24"/>
        </w:rPr>
      </w:pPr>
      <w:r w:rsidRPr="001F0F10">
        <w:rPr>
          <w:rFonts w:ascii="Times New Roman" w:eastAsia="Times New Roman" w:hAnsi="Times New Roman" w:cs="Times New Roman"/>
          <w:bCs/>
          <w:i w:val="0"/>
          <w:iCs w:val="0"/>
          <w:sz w:val="24"/>
          <w:szCs w:val="24"/>
        </w:rPr>
        <w:t>(...), previsto no(a) (...indicar legislação...);</w:t>
      </w:r>
    </w:p>
    <w:p w:rsidR="00101F06" w:rsidRPr="001F0F10" w:rsidRDefault="00101F06" w:rsidP="00101F06">
      <w:pPr>
        <w:pStyle w:val="Citao"/>
        <w:widowControl w:val="0"/>
        <w:shd w:val="clear" w:color="auto" w:fill="D9D9D9"/>
        <w:tabs>
          <w:tab w:val="left" w:pos="851"/>
        </w:tabs>
        <w:spacing w:after="120"/>
        <w:rPr>
          <w:rFonts w:ascii="Times New Roman" w:hAnsi="Times New Roman" w:cs="Times New Roman"/>
          <w:i w:val="0"/>
          <w:sz w:val="24"/>
        </w:rPr>
      </w:pPr>
      <w:bookmarkStart w:id="37" w:name="_Hlk134801642"/>
      <w:r w:rsidRPr="001F0F10">
        <w:rPr>
          <w:rFonts w:ascii="Times New Roman" w:hAnsi="Times New Roman" w:cs="Times New Roman"/>
          <w:b/>
          <w:i w:val="0"/>
          <w:sz w:val="24"/>
        </w:rPr>
        <w:t>Nota Explicativa:</w:t>
      </w:r>
    </w:p>
    <w:p w:rsidR="00101F06" w:rsidRPr="001F0F10" w:rsidRDefault="00101F06" w:rsidP="00101F06">
      <w:pPr>
        <w:pStyle w:val="Citao"/>
        <w:widowControl w:val="0"/>
        <w:shd w:val="clear" w:color="auto" w:fill="D9D9D9"/>
        <w:tabs>
          <w:tab w:val="left" w:pos="851"/>
        </w:tabs>
        <w:spacing w:after="120"/>
        <w:rPr>
          <w:rFonts w:ascii="Times New Roman" w:hAnsi="Times New Roman" w:cs="Times New Roman"/>
          <w:i w:val="0"/>
          <w:sz w:val="24"/>
        </w:rPr>
      </w:pPr>
      <w:r w:rsidRPr="001F0F10">
        <w:rPr>
          <w:rFonts w:ascii="Times New Roman" w:hAnsi="Times New Roman" w:cs="Times New Roman"/>
          <w:i w:val="0"/>
          <w:sz w:val="24"/>
        </w:rPr>
        <w:t>Eventuais requisitos de qualificação técnica previstos em lei específica e que incidam sobre a atividade objeto da contratação deverão ser indicados no item acima, com fundamento no art. 67, inciso IV, da Lei nº 14.133, de 2021. Ex.: a exigência, dentre os documentos de habilitação técnica, da chamada Autorização Especial, emitida pela Agência Nacional de Vigilância Sanitária – ANVISA, nas contratações para aquisição de medicamentos sujeitos a controle especial, com base na Lei n.º 6.360, de 1976, e na Resolução da Diretoria Colegiada da RDC/ANVISA nº 16, de 2014.</w:t>
      </w:r>
    </w:p>
    <w:p w:rsidR="00101F06" w:rsidRPr="001F0F10" w:rsidRDefault="00101F06" w:rsidP="00101F06">
      <w:pPr>
        <w:pStyle w:val="Nvel2-Red"/>
        <w:widowControl w:val="0"/>
        <w:numPr>
          <w:ilvl w:val="3"/>
          <w:numId w:val="79"/>
        </w:numPr>
        <w:tabs>
          <w:tab w:val="left" w:pos="851"/>
        </w:tabs>
        <w:spacing w:line="240" w:lineRule="auto"/>
        <w:ind w:left="0" w:firstLine="0"/>
        <w:rPr>
          <w:rFonts w:ascii="Times New Roman" w:hAnsi="Times New Roman" w:cs="Times New Roman"/>
          <w:i w:val="0"/>
          <w:sz w:val="24"/>
          <w:szCs w:val="24"/>
        </w:rPr>
      </w:pPr>
      <w:bookmarkStart w:id="38" w:name="_Hlk134801711"/>
      <w:bookmarkEnd w:id="37"/>
      <w:r w:rsidRPr="001F0F10">
        <w:rPr>
          <w:rFonts w:ascii="Times New Roman" w:hAnsi="Times New Roman" w:cs="Times New Roman"/>
          <w:i w:val="0"/>
          <w:sz w:val="24"/>
          <w:szCs w:val="24"/>
        </w:rPr>
        <w:t>Declaração de que o licitante tomou conhecimento de todas as informações e das condições locais para o cumprimento das obrigações objeto da licitação</w:t>
      </w:r>
      <w:bookmarkEnd w:id="38"/>
      <w:r w:rsidRPr="001F0F10">
        <w:rPr>
          <w:rFonts w:ascii="Times New Roman" w:hAnsi="Times New Roman" w:cs="Times New Roman"/>
          <w:i w:val="0"/>
          <w:sz w:val="24"/>
          <w:szCs w:val="24"/>
        </w:rPr>
        <w:t>.</w:t>
      </w:r>
    </w:p>
    <w:p w:rsidR="00101F06" w:rsidRPr="001F0F10" w:rsidRDefault="00101F06" w:rsidP="00101F06">
      <w:pPr>
        <w:pStyle w:val="Nvel2-Red"/>
        <w:widowControl w:val="0"/>
        <w:numPr>
          <w:ilvl w:val="3"/>
          <w:numId w:val="79"/>
        </w:numPr>
        <w:tabs>
          <w:tab w:val="left" w:pos="851"/>
        </w:tabs>
        <w:spacing w:line="240" w:lineRule="auto"/>
        <w:ind w:left="0" w:firstLine="0"/>
        <w:rPr>
          <w:rFonts w:ascii="Times New Roman" w:hAnsi="Times New Roman" w:cs="Times New Roman"/>
          <w:i w:val="0"/>
          <w:sz w:val="24"/>
          <w:szCs w:val="24"/>
        </w:rPr>
      </w:pPr>
      <w:bookmarkStart w:id="39" w:name="_Hlk134801720"/>
      <w:r w:rsidRPr="001F0F10">
        <w:rPr>
          <w:rFonts w:ascii="Times New Roman" w:hAnsi="Times New Roman" w:cs="Times New Roman"/>
          <w:i w:val="0"/>
          <w:iCs w:val="0"/>
          <w:sz w:val="24"/>
          <w:szCs w:val="24"/>
        </w:rPr>
        <w:t>A declaração acima poderá ser substituída por declaração formal assinada pelo responsável técnico do licitante acerca do conhecimento pleno das condições e peculiaridades da contratação</w:t>
      </w:r>
      <w:bookmarkEnd w:id="39"/>
      <w:r w:rsidRPr="001F0F10">
        <w:rPr>
          <w:rFonts w:ascii="Times New Roman" w:hAnsi="Times New Roman" w:cs="Times New Roman"/>
          <w:i w:val="0"/>
          <w:iCs w:val="0"/>
          <w:sz w:val="24"/>
          <w:szCs w:val="24"/>
        </w:rPr>
        <w:t>.</w:t>
      </w:r>
    </w:p>
    <w:p w:rsidR="00101F06" w:rsidRPr="001F0F10" w:rsidRDefault="00101F06" w:rsidP="00101F06">
      <w:pPr>
        <w:pStyle w:val="Citao"/>
        <w:widowControl w:val="0"/>
        <w:shd w:val="clear" w:color="auto" w:fill="D9D9D9"/>
        <w:tabs>
          <w:tab w:val="left" w:pos="851"/>
        </w:tabs>
        <w:spacing w:after="120"/>
        <w:rPr>
          <w:rFonts w:ascii="Times New Roman" w:hAnsi="Times New Roman" w:cs="Times New Roman"/>
          <w:i w:val="0"/>
          <w:sz w:val="24"/>
        </w:rPr>
      </w:pPr>
      <w:bookmarkStart w:id="40" w:name="_Hlk134801736"/>
      <w:r w:rsidRPr="001F0F10">
        <w:rPr>
          <w:rFonts w:ascii="Times New Roman" w:hAnsi="Times New Roman" w:cs="Times New Roman"/>
          <w:b/>
          <w:i w:val="0"/>
          <w:sz w:val="24"/>
        </w:rPr>
        <w:t>Nota Explicativa:</w:t>
      </w:r>
    </w:p>
    <w:p w:rsidR="00101F06" w:rsidRPr="001F0F10" w:rsidRDefault="00101F06" w:rsidP="00101F06">
      <w:pPr>
        <w:pStyle w:val="Citao"/>
        <w:widowControl w:val="0"/>
        <w:shd w:val="clear" w:color="auto" w:fill="D9D9D9"/>
        <w:tabs>
          <w:tab w:val="left" w:pos="851"/>
        </w:tabs>
        <w:spacing w:after="120"/>
        <w:rPr>
          <w:rFonts w:ascii="Times New Roman" w:hAnsi="Times New Roman" w:cs="Times New Roman"/>
          <w:i w:val="0"/>
          <w:sz w:val="24"/>
        </w:rPr>
      </w:pPr>
      <w:r w:rsidRPr="001F0F10">
        <w:rPr>
          <w:rFonts w:ascii="Times New Roman" w:hAnsi="Times New Roman" w:cs="Times New Roman"/>
          <w:i w:val="0"/>
          <w:sz w:val="24"/>
        </w:rPr>
        <w:t xml:space="preserve">Inserir o subitem acima caso tenha sido considerada imprescindível a avaliação prévia do local de execução para o conhecimento pleno das condições e peculiaridades do objeto a ser contratado. </w:t>
      </w:r>
    </w:p>
    <w:p w:rsidR="00101F06" w:rsidRPr="001F0F10" w:rsidRDefault="00101F06" w:rsidP="00101F06">
      <w:pPr>
        <w:pStyle w:val="Nvel2-Red"/>
        <w:widowControl w:val="0"/>
        <w:numPr>
          <w:ilvl w:val="3"/>
          <w:numId w:val="79"/>
        </w:numPr>
        <w:tabs>
          <w:tab w:val="left" w:pos="851"/>
        </w:tabs>
        <w:spacing w:line="240" w:lineRule="auto"/>
        <w:ind w:left="0" w:firstLine="0"/>
        <w:rPr>
          <w:rFonts w:ascii="Times New Roman" w:hAnsi="Times New Roman" w:cs="Times New Roman"/>
          <w:i w:val="0"/>
          <w:sz w:val="24"/>
          <w:szCs w:val="24"/>
        </w:rPr>
      </w:pPr>
      <w:bookmarkStart w:id="41" w:name="_Hlk134801751"/>
      <w:bookmarkEnd w:id="40"/>
      <w:r w:rsidRPr="001F0F10">
        <w:rPr>
          <w:rFonts w:ascii="Times New Roman" w:hAnsi="Times New Roman" w:cs="Times New Roman"/>
          <w:i w:val="0"/>
          <w:sz w:val="24"/>
          <w:szCs w:val="24"/>
        </w:rPr>
        <w:t>Caso o fornecedor possua natureza de sociedade cooperativa, será exigida a seguinte documentação complementar</w:t>
      </w:r>
      <w:bookmarkEnd w:id="41"/>
      <w:r w:rsidRPr="001F0F10">
        <w:rPr>
          <w:rFonts w:ascii="Times New Roman" w:hAnsi="Times New Roman" w:cs="Times New Roman"/>
          <w:i w:val="0"/>
          <w:sz w:val="24"/>
          <w:szCs w:val="24"/>
        </w:rPr>
        <w:t>:</w:t>
      </w:r>
    </w:p>
    <w:p w:rsidR="00101F06" w:rsidRPr="001F0F10" w:rsidRDefault="00101F06" w:rsidP="00101F06">
      <w:pPr>
        <w:pStyle w:val="Nvel2-Red"/>
        <w:widowControl w:val="0"/>
        <w:numPr>
          <w:ilvl w:val="4"/>
          <w:numId w:val="79"/>
        </w:numPr>
        <w:tabs>
          <w:tab w:val="left" w:pos="851"/>
        </w:tabs>
        <w:spacing w:line="240" w:lineRule="auto"/>
        <w:ind w:left="0" w:firstLine="0"/>
        <w:rPr>
          <w:rFonts w:ascii="Times New Roman" w:hAnsi="Times New Roman" w:cs="Times New Roman"/>
          <w:i w:val="0"/>
          <w:sz w:val="24"/>
          <w:szCs w:val="24"/>
        </w:rPr>
      </w:pPr>
      <w:bookmarkStart w:id="42" w:name="_Hlk134801790"/>
      <w:r w:rsidRPr="001F0F10">
        <w:rPr>
          <w:rFonts w:ascii="Times New Roman" w:hAnsi="Times New Roman" w:cs="Times New Roman"/>
          <w:i w:val="0"/>
          <w:sz w:val="24"/>
          <w:szCs w:val="24"/>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1F0F10">
        <w:rPr>
          <w:rFonts w:ascii="Times New Roman" w:hAnsi="Times New Roman" w:cs="Times New Roman"/>
          <w:i w:val="0"/>
          <w:sz w:val="24"/>
          <w:szCs w:val="24"/>
        </w:rPr>
        <w:t>arts</w:t>
      </w:r>
      <w:proofErr w:type="spellEnd"/>
      <w:r w:rsidRPr="001F0F10">
        <w:rPr>
          <w:rFonts w:ascii="Times New Roman" w:hAnsi="Times New Roman" w:cs="Times New Roman"/>
          <w:i w:val="0"/>
          <w:sz w:val="24"/>
          <w:szCs w:val="24"/>
        </w:rPr>
        <w:t>. 4º, inciso XI, 21, inciso I e 42, §§2º a 6º da Lei n. 5.764, de 1971</w:t>
      </w:r>
      <w:bookmarkEnd w:id="42"/>
      <w:r w:rsidRPr="001F0F10">
        <w:rPr>
          <w:rFonts w:ascii="Times New Roman" w:hAnsi="Times New Roman" w:cs="Times New Roman"/>
          <w:i w:val="0"/>
          <w:sz w:val="24"/>
          <w:szCs w:val="24"/>
        </w:rPr>
        <w:t>;</w:t>
      </w:r>
    </w:p>
    <w:p w:rsidR="00101F06" w:rsidRPr="001F0F10" w:rsidRDefault="00101F06" w:rsidP="00101F06">
      <w:pPr>
        <w:pStyle w:val="Nvel2-Red"/>
        <w:widowControl w:val="0"/>
        <w:numPr>
          <w:ilvl w:val="4"/>
          <w:numId w:val="79"/>
        </w:numPr>
        <w:tabs>
          <w:tab w:val="left" w:pos="851"/>
        </w:tabs>
        <w:spacing w:line="240" w:lineRule="auto"/>
        <w:ind w:left="0" w:firstLine="0"/>
        <w:rPr>
          <w:rFonts w:ascii="Times New Roman" w:hAnsi="Times New Roman" w:cs="Times New Roman"/>
          <w:i w:val="0"/>
          <w:sz w:val="24"/>
          <w:szCs w:val="24"/>
        </w:rPr>
      </w:pPr>
      <w:bookmarkStart w:id="43" w:name="_Hlk134801801"/>
      <w:r w:rsidRPr="001F0F10">
        <w:rPr>
          <w:rFonts w:ascii="Times New Roman" w:hAnsi="Times New Roman" w:cs="Times New Roman"/>
          <w:i w:val="0"/>
          <w:sz w:val="24"/>
          <w:szCs w:val="24"/>
        </w:rPr>
        <w:lastRenderedPageBreak/>
        <w:t>A declaração de regularidade de situação do contribuinte individual – DRSCI, para cada um dos cooperados indicados</w:t>
      </w:r>
      <w:bookmarkEnd w:id="43"/>
      <w:r w:rsidRPr="001F0F10">
        <w:rPr>
          <w:rFonts w:ascii="Times New Roman" w:hAnsi="Times New Roman" w:cs="Times New Roman"/>
          <w:i w:val="0"/>
          <w:sz w:val="24"/>
          <w:szCs w:val="24"/>
        </w:rPr>
        <w:t>;</w:t>
      </w:r>
    </w:p>
    <w:p w:rsidR="00101F06" w:rsidRPr="001F0F10" w:rsidRDefault="00101F06" w:rsidP="00101F06">
      <w:pPr>
        <w:pStyle w:val="Nvel2-Red"/>
        <w:widowControl w:val="0"/>
        <w:numPr>
          <w:ilvl w:val="4"/>
          <w:numId w:val="79"/>
        </w:numPr>
        <w:tabs>
          <w:tab w:val="left" w:pos="851"/>
        </w:tabs>
        <w:spacing w:line="240" w:lineRule="auto"/>
        <w:ind w:left="0" w:firstLine="0"/>
        <w:rPr>
          <w:rFonts w:ascii="Times New Roman" w:hAnsi="Times New Roman" w:cs="Times New Roman"/>
          <w:i w:val="0"/>
          <w:sz w:val="24"/>
          <w:szCs w:val="24"/>
        </w:rPr>
      </w:pPr>
      <w:bookmarkStart w:id="44" w:name="_Hlk134801810"/>
      <w:r w:rsidRPr="001F0F10">
        <w:rPr>
          <w:rFonts w:ascii="Times New Roman" w:hAnsi="Times New Roman" w:cs="Times New Roman"/>
          <w:i w:val="0"/>
          <w:sz w:val="24"/>
          <w:szCs w:val="24"/>
        </w:rPr>
        <w:t>A comprovação do capital social proporcional ao número de cooperados necessários à prestação do serviço</w:t>
      </w:r>
      <w:bookmarkEnd w:id="44"/>
      <w:r w:rsidRPr="001F0F10">
        <w:rPr>
          <w:rFonts w:ascii="Times New Roman" w:hAnsi="Times New Roman" w:cs="Times New Roman"/>
          <w:i w:val="0"/>
          <w:sz w:val="24"/>
          <w:szCs w:val="24"/>
        </w:rPr>
        <w:t>;</w:t>
      </w:r>
    </w:p>
    <w:p w:rsidR="00101F06" w:rsidRPr="001F0F10" w:rsidRDefault="00101F06" w:rsidP="00101F06">
      <w:pPr>
        <w:pStyle w:val="Nvel2-Red"/>
        <w:widowControl w:val="0"/>
        <w:numPr>
          <w:ilvl w:val="4"/>
          <w:numId w:val="79"/>
        </w:numPr>
        <w:tabs>
          <w:tab w:val="left" w:pos="851"/>
        </w:tabs>
        <w:spacing w:line="240" w:lineRule="auto"/>
        <w:ind w:left="0" w:firstLine="0"/>
        <w:rPr>
          <w:rFonts w:ascii="Times New Roman" w:hAnsi="Times New Roman" w:cs="Times New Roman"/>
          <w:i w:val="0"/>
          <w:sz w:val="24"/>
          <w:szCs w:val="24"/>
        </w:rPr>
      </w:pPr>
      <w:bookmarkStart w:id="45" w:name="_Hlk134801821"/>
      <w:r w:rsidRPr="001F0F10">
        <w:rPr>
          <w:rFonts w:ascii="Times New Roman" w:hAnsi="Times New Roman" w:cs="Times New Roman"/>
          <w:i w:val="0"/>
          <w:sz w:val="24"/>
          <w:szCs w:val="24"/>
        </w:rPr>
        <w:t>O registro previsto na Lei n. 5.764, de 1971, art. 107</w:t>
      </w:r>
      <w:bookmarkEnd w:id="45"/>
      <w:r w:rsidRPr="001F0F10">
        <w:rPr>
          <w:rFonts w:ascii="Times New Roman" w:hAnsi="Times New Roman" w:cs="Times New Roman"/>
          <w:i w:val="0"/>
          <w:sz w:val="24"/>
          <w:szCs w:val="24"/>
        </w:rPr>
        <w:t>;</w:t>
      </w:r>
    </w:p>
    <w:p w:rsidR="00101F06" w:rsidRPr="001F0F10" w:rsidRDefault="00101F06" w:rsidP="00101F06">
      <w:pPr>
        <w:pStyle w:val="Nvel2-Red"/>
        <w:widowControl w:val="0"/>
        <w:numPr>
          <w:ilvl w:val="4"/>
          <w:numId w:val="79"/>
        </w:numPr>
        <w:tabs>
          <w:tab w:val="left" w:pos="851"/>
        </w:tabs>
        <w:spacing w:line="240" w:lineRule="auto"/>
        <w:ind w:left="0" w:firstLine="0"/>
        <w:rPr>
          <w:rFonts w:ascii="Times New Roman" w:hAnsi="Times New Roman" w:cs="Times New Roman"/>
          <w:i w:val="0"/>
          <w:sz w:val="24"/>
          <w:szCs w:val="24"/>
        </w:rPr>
      </w:pPr>
      <w:bookmarkStart w:id="46" w:name="_Hlk134801830"/>
      <w:r w:rsidRPr="001F0F10">
        <w:rPr>
          <w:rFonts w:ascii="Times New Roman" w:hAnsi="Times New Roman" w:cs="Times New Roman"/>
          <w:i w:val="0"/>
          <w:sz w:val="24"/>
          <w:szCs w:val="24"/>
        </w:rPr>
        <w:t>A comprovação de integração das respectivas quotas-partes por parte dos cooperados que executarão o contrato</w:t>
      </w:r>
      <w:bookmarkEnd w:id="46"/>
      <w:r w:rsidRPr="001F0F10">
        <w:rPr>
          <w:rFonts w:ascii="Times New Roman" w:hAnsi="Times New Roman" w:cs="Times New Roman"/>
          <w:i w:val="0"/>
          <w:sz w:val="24"/>
          <w:szCs w:val="24"/>
        </w:rPr>
        <w:t>;</w:t>
      </w:r>
    </w:p>
    <w:p w:rsidR="00101F06" w:rsidRPr="001F0F10" w:rsidRDefault="00101F06" w:rsidP="00101F06">
      <w:pPr>
        <w:pStyle w:val="Nvel2-Red"/>
        <w:widowControl w:val="0"/>
        <w:numPr>
          <w:ilvl w:val="4"/>
          <w:numId w:val="79"/>
        </w:numPr>
        <w:tabs>
          <w:tab w:val="left" w:pos="851"/>
        </w:tabs>
        <w:spacing w:line="240" w:lineRule="auto"/>
        <w:ind w:left="0" w:firstLine="0"/>
        <w:rPr>
          <w:rFonts w:ascii="Times New Roman" w:hAnsi="Times New Roman" w:cs="Times New Roman"/>
          <w:i w:val="0"/>
          <w:sz w:val="24"/>
          <w:szCs w:val="24"/>
        </w:rPr>
      </w:pPr>
      <w:bookmarkStart w:id="47" w:name="_Hlk134801842"/>
      <w:r w:rsidRPr="001F0F10">
        <w:rPr>
          <w:rFonts w:ascii="Times New Roman" w:hAnsi="Times New Roman" w:cs="Times New Roman"/>
          <w:i w:val="0"/>
          <w:sz w:val="24"/>
          <w:szCs w:val="24"/>
        </w:rPr>
        <w:t xml:space="preserve">Os seguintes documentos para a comprovação da regularidade jurídica da cooperativa:a)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 </w:t>
      </w:r>
      <w:bookmarkEnd w:id="47"/>
      <w:r w:rsidRPr="001F0F10">
        <w:rPr>
          <w:rFonts w:ascii="Times New Roman" w:hAnsi="Times New Roman" w:cs="Times New Roman"/>
          <w:i w:val="0"/>
          <w:sz w:val="24"/>
          <w:szCs w:val="24"/>
        </w:rPr>
        <w:t>e</w:t>
      </w:r>
    </w:p>
    <w:p w:rsidR="00101F06" w:rsidRPr="001F0F10" w:rsidRDefault="00101F06" w:rsidP="00101F06">
      <w:pPr>
        <w:pStyle w:val="Nvel2-Red"/>
        <w:widowControl w:val="0"/>
        <w:numPr>
          <w:ilvl w:val="4"/>
          <w:numId w:val="79"/>
        </w:numPr>
        <w:tabs>
          <w:tab w:val="left" w:pos="851"/>
        </w:tabs>
        <w:spacing w:line="240" w:lineRule="auto"/>
        <w:ind w:left="0" w:firstLine="0"/>
        <w:rPr>
          <w:rFonts w:ascii="Times New Roman" w:hAnsi="Times New Roman" w:cs="Times New Roman"/>
          <w:i w:val="0"/>
          <w:sz w:val="24"/>
          <w:szCs w:val="24"/>
        </w:rPr>
      </w:pPr>
      <w:bookmarkStart w:id="48" w:name="_Hlk134801862"/>
      <w:r w:rsidRPr="001F0F10">
        <w:rPr>
          <w:rFonts w:ascii="Times New Roman" w:hAnsi="Times New Roman" w:cs="Times New Roman"/>
          <w:i w:val="0"/>
          <w:sz w:val="24"/>
          <w:szCs w:val="24"/>
        </w:rPr>
        <w:t>A última auditoria contábil-financeira da cooperativa, conforme dispõe o art. 112 da Lei n. 5.764, de 1971, ou uma declaração, sob as penas da lei, de que tal auditoria não foi exigida pelo órgão fiscalizador</w:t>
      </w:r>
      <w:bookmarkEnd w:id="48"/>
      <w:r w:rsidRPr="001F0F10">
        <w:rPr>
          <w:rFonts w:ascii="Times New Roman" w:hAnsi="Times New Roman" w:cs="Times New Roman"/>
          <w:i w:val="0"/>
          <w:sz w:val="24"/>
          <w:szCs w:val="24"/>
        </w:rPr>
        <w:t>.</w:t>
      </w:r>
    </w:p>
    <w:p w:rsidR="0040407A" w:rsidRPr="001F0F10" w:rsidRDefault="0040407A" w:rsidP="00EA3B78">
      <w:pPr>
        <w:widowControl w:val="0"/>
        <w:pBdr>
          <w:top w:val="single" w:sz="4" w:space="1" w:color="1F497D"/>
          <w:left w:val="single" w:sz="4" w:space="4" w:color="1F497D"/>
          <w:bottom w:val="single" w:sz="4" w:space="1" w:color="1F497D"/>
          <w:right w:val="single" w:sz="4" w:space="4" w:color="1F497D"/>
        </w:pBdr>
        <w:shd w:val="clear" w:color="auto" w:fill="D9D9D9"/>
        <w:tabs>
          <w:tab w:val="left" w:pos="426"/>
        </w:tabs>
        <w:spacing w:before="120" w:after="120"/>
        <w:jc w:val="both"/>
        <w:rPr>
          <w:rFonts w:ascii="Times New Roman" w:hAnsi="Times New Roman" w:cs="Times New Roman"/>
          <w:color w:val="000000"/>
        </w:rPr>
      </w:pPr>
      <w:bookmarkStart w:id="49" w:name="_Hlk134801882"/>
      <w:bookmarkEnd w:id="21"/>
      <w:r w:rsidRPr="001F0F10">
        <w:rPr>
          <w:rFonts w:ascii="Times New Roman" w:hAnsi="Times New Roman" w:cs="Times New Roman"/>
          <w:b/>
          <w:color w:val="000000"/>
        </w:rPr>
        <w:t>Nota Explicativa:</w:t>
      </w:r>
    </w:p>
    <w:p w:rsidR="0040407A" w:rsidRPr="001F0F10" w:rsidRDefault="0040407A" w:rsidP="00EA3B78">
      <w:pPr>
        <w:widowControl w:val="0"/>
        <w:pBdr>
          <w:top w:val="single" w:sz="4" w:space="1" w:color="1F497D"/>
          <w:left w:val="single" w:sz="4" w:space="4" w:color="1F497D"/>
          <w:bottom w:val="single" w:sz="4" w:space="1" w:color="1F497D"/>
          <w:right w:val="single" w:sz="4" w:space="4" w:color="1F497D"/>
        </w:pBdr>
        <w:shd w:val="clear" w:color="auto" w:fill="D9D9D9"/>
        <w:tabs>
          <w:tab w:val="left" w:pos="426"/>
        </w:tabs>
        <w:spacing w:before="120" w:after="120"/>
        <w:jc w:val="both"/>
        <w:rPr>
          <w:rFonts w:ascii="Times New Roman" w:hAnsi="Times New Roman" w:cs="Times New Roman"/>
          <w:color w:val="000000"/>
        </w:rPr>
      </w:pPr>
      <w:r w:rsidRPr="001F0F10">
        <w:rPr>
          <w:rFonts w:ascii="Times New Roman" w:hAnsi="Times New Roman" w:cs="Times New Roman"/>
          <w:iCs/>
          <w:color w:val="000000"/>
        </w:rPr>
        <w:t>Utilizar a redação acima quando for cabível a participação de Cooperativas, conforme fundamentado em estudo técnico preliminar</w:t>
      </w:r>
      <w:bookmarkEnd w:id="49"/>
      <w:r w:rsidRPr="001F0F10">
        <w:rPr>
          <w:rFonts w:ascii="Times New Roman" w:hAnsi="Times New Roman" w:cs="Times New Roman"/>
          <w:iCs/>
          <w:color w:val="000000"/>
        </w:rPr>
        <w:t>.</w:t>
      </w:r>
    </w:p>
    <w:bookmarkEnd w:id="4"/>
    <w:p w:rsidR="00EB5262" w:rsidRPr="001F0F10" w:rsidRDefault="00011A3D" w:rsidP="003E17D5">
      <w:pPr>
        <w:pStyle w:val="Nivel01"/>
        <w:keepNext w:val="0"/>
        <w:keepLines w:val="0"/>
        <w:widowControl w:val="0"/>
        <w:numPr>
          <w:ilvl w:val="0"/>
          <w:numId w:val="54"/>
        </w:numPr>
        <w:spacing w:before="120" w:after="120"/>
        <w:ind w:left="0" w:firstLine="0"/>
        <w:outlineLvl w:val="9"/>
        <w:rPr>
          <w:rFonts w:ascii="Times New Roman" w:hAnsi="Times New Roman" w:cs="Times New Roman"/>
          <w:iCs/>
          <w:sz w:val="24"/>
          <w:szCs w:val="24"/>
        </w:rPr>
      </w:pPr>
      <w:r w:rsidRPr="001F0F10">
        <w:rPr>
          <w:rFonts w:ascii="Times New Roman" w:hAnsi="Times New Roman" w:cs="Times New Roman"/>
          <w:iCs/>
          <w:sz w:val="24"/>
          <w:szCs w:val="24"/>
        </w:rPr>
        <w:t>ESTIMATIVA DO VALOR DA CONTRATAÇÃO</w:t>
      </w:r>
    </w:p>
    <w:p w:rsidR="001E58EE" w:rsidRPr="001F0F10" w:rsidRDefault="004F50E1" w:rsidP="003E17D5">
      <w:pPr>
        <w:pStyle w:val="Nivel2"/>
        <w:widowControl w:val="0"/>
        <w:numPr>
          <w:ilvl w:val="0"/>
          <w:numId w:val="55"/>
        </w:numPr>
        <w:spacing w:line="240" w:lineRule="auto"/>
        <w:ind w:left="0" w:firstLine="0"/>
        <w:rPr>
          <w:rFonts w:ascii="Times New Roman" w:hAnsi="Times New Roman" w:cs="Times New Roman"/>
          <w:b/>
          <w:bCs/>
          <w:iCs/>
          <w:sz w:val="24"/>
          <w:szCs w:val="24"/>
        </w:rPr>
      </w:pPr>
      <w:r w:rsidRPr="001F0F10">
        <w:rPr>
          <w:rFonts w:ascii="Times New Roman" w:hAnsi="Times New Roman" w:cs="Times New Roman"/>
          <w:color w:val="FF0000"/>
          <w:sz w:val="24"/>
          <w:szCs w:val="24"/>
        </w:rPr>
        <w:t>O preço estimado total da contratação total da contratação é de R$ (...) (</w:t>
      </w:r>
      <w:r w:rsidR="00CD7029" w:rsidRPr="001F0F10">
        <w:rPr>
          <w:rFonts w:ascii="Times New Roman" w:hAnsi="Times New Roman" w:cs="Times New Roman"/>
          <w:color w:val="FF0000"/>
          <w:sz w:val="24"/>
          <w:szCs w:val="24"/>
        </w:rPr>
        <w:t>...</w:t>
      </w:r>
      <w:r w:rsidRPr="001F0F10">
        <w:rPr>
          <w:rFonts w:ascii="Times New Roman" w:hAnsi="Times New Roman" w:cs="Times New Roman"/>
          <w:color w:val="FF0000"/>
          <w:sz w:val="24"/>
          <w:szCs w:val="24"/>
        </w:rPr>
        <w:t>por extenso</w:t>
      </w:r>
      <w:r w:rsidR="00CD7029" w:rsidRPr="001F0F10">
        <w:rPr>
          <w:rFonts w:ascii="Times New Roman" w:hAnsi="Times New Roman" w:cs="Times New Roman"/>
          <w:color w:val="FF0000"/>
          <w:sz w:val="24"/>
          <w:szCs w:val="24"/>
        </w:rPr>
        <w:t>...</w:t>
      </w:r>
      <w:r w:rsidRPr="001F0F10">
        <w:rPr>
          <w:rFonts w:ascii="Times New Roman" w:hAnsi="Times New Roman" w:cs="Times New Roman"/>
          <w:color w:val="FF0000"/>
          <w:sz w:val="24"/>
          <w:szCs w:val="24"/>
        </w:rPr>
        <w:t>), conforme (...tabela acima/anexo...</w:t>
      </w:r>
      <w:r w:rsidR="00EA6165" w:rsidRPr="001F0F10">
        <w:rPr>
          <w:rFonts w:ascii="Times New Roman" w:hAnsi="Times New Roman" w:cs="Times New Roman"/>
          <w:iCs/>
          <w:color w:val="FF0000"/>
          <w:sz w:val="24"/>
          <w:szCs w:val="24"/>
        </w:rPr>
        <w:t>)</w:t>
      </w:r>
      <w:r w:rsidR="3C76645C" w:rsidRPr="001F0F10">
        <w:rPr>
          <w:rFonts w:ascii="Times New Roman" w:hAnsi="Times New Roman" w:cs="Times New Roman"/>
          <w:iCs/>
          <w:color w:val="FF0000"/>
          <w:sz w:val="24"/>
          <w:szCs w:val="24"/>
        </w:rPr>
        <w:t>.</w:t>
      </w:r>
    </w:p>
    <w:p w:rsidR="004C13C5" w:rsidRPr="001F0F10" w:rsidRDefault="004C13C5" w:rsidP="00EA3B78">
      <w:pPr>
        <w:pStyle w:val="Citao"/>
        <w:widowControl w:val="0"/>
        <w:shd w:val="clear" w:color="auto" w:fill="D9D9D9"/>
        <w:spacing w:after="120"/>
        <w:rPr>
          <w:rFonts w:ascii="Times New Roman" w:hAnsi="Times New Roman" w:cs="Times New Roman"/>
          <w:b/>
          <w:bCs/>
          <w:i w:val="0"/>
          <w:color w:val="auto"/>
          <w:sz w:val="24"/>
        </w:rPr>
      </w:pPr>
      <w:r w:rsidRPr="001F0F10">
        <w:rPr>
          <w:rFonts w:ascii="Times New Roman" w:hAnsi="Times New Roman" w:cs="Times New Roman"/>
          <w:b/>
          <w:bCs/>
          <w:i w:val="0"/>
          <w:color w:val="auto"/>
          <w:sz w:val="24"/>
        </w:rPr>
        <w:t>Nota</w:t>
      </w:r>
      <w:r w:rsidR="00193944" w:rsidRPr="001F0F10">
        <w:rPr>
          <w:rFonts w:ascii="Times New Roman" w:hAnsi="Times New Roman" w:cs="Times New Roman"/>
          <w:b/>
          <w:bCs/>
          <w:i w:val="0"/>
          <w:color w:val="auto"/>
          <w:sz w:val="24"/>
        </w:rPr>
        <w:t>s</w:t>
      </w:r>
      <w:r w:rsidRPr="001F0F10">
        <w:rPr>
          <w:rFonts w:ascii="Times New Roman" w:hAnsi="Times New Roman" w:cs="Times New Roman"/>
          <w:b/>
          <w:bCs/>
          <w:i w:val="0"/>
          <w:color w:val="auto"/>
          <w:sz w:val="24"/>
        </w:rPr>
        <w:t xml:space="preserve"> explicativa</w:t>
      </w:r>
      <w:r w:rsidR="00193944" w:rsidRPr="001F0F10">
        <w:rPr>
          <w:rFonts w:ascii="Times New Roman" w:hAnsi="Times New Roman" w:cs="Times New Roman"/>
          <w:b/>
          <w:bCs/>
          <w:i w:val="0"/>
          <w:color w:val="auto"/>
          <w:sz w:val="24"/>
        </w:rPr>
        <w:t>s</w:t>
      </w:r>
      <w:r w:rsidRPr="001F0F10">
        <w:rPr>
          <w:rFonts w:ascii="Times New Roman" w:hAnsi="Times New Roman" w:cs="Times New Roman"/>
          <w:b/>
          <w:bCs/>
          <w:i w:val="0"/>
          <w:color w:val="auto"/>
          <w:sz w:val="24"/>
        </w:rPr>
        <w:t>:</w:t>
      </w:r>
    </w:p>
    <w:p w:rsidR="00D66B77" w:rsidRPr="001F0F10" w:rsidRDefault="00D66B77" w:rsidP="00EA3B78">
      <w:pPr>
        <w:pStyle w:val="Citao"/>
        <w:widowControl w:val="0"/>
        <w:shd w:val="clear" w:color="auto" w:fill="D9D9D9"/>
        <w:spacing w:after="120"/>
        <w:rPr>
          <w:rFonts w:ascii="Times New Roman" w:hAnsi="Times New Roman" w:cs="Times New Roman"/>
          <w:i w:val="0"/>
          <w:sz w:val="24"/>
        </w:rPr>
      </w:pPr>
      <w:r w:rsidRPr="001F0F10">
        <w:rPr>
          <w:rFonts w:ascii="Times New Roman" w:hAnsi="Times New Roman" w:cs="Times New Roman"/>
          <w:i w:val="0"/>
          <w:sz w:val="24"/>
        </w:rPr>
        <w:t>A estimativa de preços deve ser precedida de regular pesquisa, nos moldes do art. 23 da Lei nº 14.133, de 2021, e da legislação específica, para a elaboração do orçamento de referência de obras e serviços de engenharia.</w:t>
      </w:r>
    </w:p>
    <w:p w:rsidR="00D66B77" w:rsidRPr="001F0F10" w:rsidRDefault="00D66B77" w:rsidP="00EA3B78">
      <w:pPr>
        <w:pStyle w:val="Citao"/>
        <w:widowControl w:val="0"/>
        <w:shd w:val="clear" w:color="auto" w:fill="D9D9D9"/>
        <w:spacing w:after="120"/>
        <w:rPr>
          <w:rFonts w:ascii="Times New Roman" w:hAnsi="Times New Roman" w:cs="Times New Roman"/>
          <w:i w:val="0"/>
          <w:color w:val="auto"/>
          <w:sz w:val="24"/>
        </w:rPr>
      </w:pPr>
      <w:r w:rsidRPr="001F0F10">
        <w:rPr>
          <w:rFonts w:ascii="Times New Roman" w:hAnsi="Times New Roman" w:cs="Times New Roman"/>
          <w:i w:val="0"/>
          <w:sz w:val="24"/>
        </w:rPr>
        <w:t>Os preços unitários referenciais, as memórias de cálculo e os documentos que lhe dão suporte, com os parâmetros utilizados para a obtenção dos preços e para os respectivos cálculos, devem constar de anexo ao termo de referência. Caso a Administração opte por preservar o sigilo da estimativa do valor da contratação, também deverá ser preservado o sigilo desse anexo.</w:t>
      </w:r>
    </w:p>
    <w:p w:rsidR="00193944" w:rsidRPr="001F0F10" w:rsidRDefault="004C13C5" w:rsidP="00EA3B78">
      <w:pPr>
        <w:pStyle w:val="Citao"/>
        <w:widowControl w:val="0"/>
        <w:shd w:val="clear" w:color="auto" w:fill="D9D9D9"/>
        <w:spacing w:after="120"/>
        <w:rPr>
          <w:rFonts w:ascii="Times New Roman" w:hAnsi="Times New Roman" w:cs="Times New Roman"/>
          <w:i w:val="0"/>
          <w:color w:val="auto"/>
          <w:sz w:val="24"/>
        </w:rPr>
      </w:pPr>
      <w:r w:rsidRPr="001F0F10">
        <w:rPr>
          <w:rFonts w:ascii="Times New Roman" w:hAnsi="Times New Roman" w:cs="Times New Roman"/>
          <w:i w:val="0"/>
          <w:color w:val="auto"/>
          <w:sz w:val="24"/>
        </w:rPr>
        <w:t xml:space="preserve">Utilizar a redação do subitem acima na hipótese de licitação em que for adotado o critério de julgamento por menor preço, sem caráter sigiloso. </w:t>
      </w:r>
    </w:p>
    <w:p w:rsidR="000516FD" w:rsidRPr="001F0F10" w:rsidRDefault="000516FD" w:rsidP="00EA3B78">
      <w:pPr>
        <w:pStyle w:val="ou"/>
        <w:widowControl w:val="0"/>
        <w:spacing w:before="120" w:after="120" w:line="240" w:lineRule="auto"/>
        <w:jc w:val="both"/>
        <w:rPr>
          <w:rFonts w:ascii="Times New Roman" w:hAnsi="Times New Roman" w:cs="Times New Roman"/>
          <w:iCs w:val="0"/>
        </w:rPr>
      </w:pPr>
      <w:r w:rsidRPr="001F0F10">
        <w:rPr>
          <w:rFonts w:ascii="Times New Roman" w:hAnsi="Times New Roman" w:cs="Times New Roman"/>
          <w:iCs w:val="0"/>
        </w:rPr>
        <w:t>OU</w:t>
      </w:r>
    </w:p>
    <w:p w:rsidR="00135558" w:rsidRPr="001F0F10" w:rsidRDefault="000516FD" w:rsidP="003E17D5">
      <w:pPr>
        <w:pStyle w:val="Nvel2-Red"/>
        <w:widowControl w:val="0"/>
        <w:numPr>
          <w:ilvl w:val="0"/>
          <w:numId w:val="56"/>
        </w:numPr>
        <w:spacing w:line="240" w:lineRule="auto"/>
        <w:ind w:left="0" w:firstLine="0"/>
        <w:rPr>
          <w:rFonts w:ascii="Times New Roman" w:hAnsi="Times New Roman" w:cs="Times New Roman"/>
          <w:i w:val="0"/>
          <w:sz w:val="24"/>
          <w:szCs w:val="24"/>
        </w:rPr>
      </w:pPr>
      <w:r w:rsidRPr="001F0F10">
        <w:rPr>
          <w:rFonts w:ascii="Times New Roman" w:hAnsi="Times New Roman" w:cs="Times New Roman"/>
          <w:i w:val="0"/>
          <w:sz w:val="24"/>
          <w:szCs w:val="24"/>
        </w:rPr>
        <w:t>O valor de referência para aplicação do maior desconto corresponde a R$</w:t>
      </w:r>
      <w:r w:rsidR="00DE5AB2" w:rsidRPr="001F0F10">
        <w:rPr>
          <w:rFonts w:ascii="Times New Roman" w:hAnsi="Times New Roman" w:cs="Times New Roman"/>
          <w:i w:val="0"/>
          <w:sz w:val="24"/>
          <w:szCs w:val="24"/>
        </w:rPr>
        <w:t xml:space="preserve"> (...)</w:t>
      </w:r>
      <w:r w:rsidR="00267D01" w:rsidRPr="001F0F10">
        <w:rPr>
          <w:rFonts w:ascii="Times New Roman" w:hAnsi="Times New Roman" w:cs="Times New Roman"/>
          <w:i w:val="0"/>
          <w:sz w:val="24"/>
          <w:szCs w:val="24"/>
        </w:rPr>
        <w:t xml:space="preserve"> (por extenso)</w:t>
      </w:r>
      <w:r w:rsidR="00FB18A9" w:rsidRPr="001F0F10">
        <w:rPr>
          <w:rFonts w:ascii="Times New Roman" w:hAnsi="Times New Roman" w:cs="Times New Roman"/>
          <w:i w:val="0"/>
          <w:sz w:val="24"/>
          <w:szCs w:val="24"/>
        </w:rPr>
        <w:t>.</w:t>
      </w:r>
    </w:p>
    <w:p w:rsidR="00135558" w:rsidRPr="001F0F10" w:rsidRDefault="00135558" w:rsidP="00EA3B78">
      <w:pPr>
        <w:pStyle w:val="Citao"/>
        <w:widowControl w:val="0"/>
        <w:shd w:val="clear" w:color="auto" w:fill="D9D9D9"/>
        <w:spacing w:after="120"/>
        <w:rPr>
          <w:rFonts w:ascii="Times New Roman" w:hAnsi="Times New Roman" w:cs="Times New Roman"/>
          <w:b/>
          <w:bCs/>
          <w:i w:val="0"/>
          <w:sz w:val="24"/>
        </w:rPr>
      </w:pPr>
      <w:r w:rsidRPr="001F0F10">
        <w:rPr>
          <w:rFonts w:ascii="Times New Roman" w:hAnsi="Times New Roman" w:cs="Times New Roman"/>
          <w:b/>
          <w:bCs/>
          <w:i w:val="0"/>
          <w:sz w:val="24"/>
        </w:rPr>
        <w:lastRenderedPageBreak/>
        <w:t xml:space="preserve">Nota Explicativa: </w:t>
      </w:r>
    </w:p>
    <w:p w:rsidR="00135558" w:rsidRPr="001F0F10" w:rsidRDefault="00135558" w:rsidP="00EA3B78">
      <w:pPr>
        <w:pStyle w:val="Citao"/>
        <w:widowControl w:val="0"/>
        <w:shd w:val="clear" w:color="auto" w:fill="D9D9D9"/>
        <w:spacing w:after="120"/>
        <w:rPr>
          <w:rFonts w:ascii="Times New Roman" w:hAnsi="Times New Roman" w:cs="Times New Roman"/>
          <w:i w:val="0"/>
          <w:sz w:val="24"/>
        </w:rPr>
      </w:pPr>
      <w:r w:rsidRPr="001F0F10">
        <w:rPr>
          <w:rFonts w:ascii="Times New Roman" w:hAnsi="Times New Roman" w:cs="Times New Roman"/>
          <w:i w:val="0"/>
          <w:sz w:val="24"/>
        </w:rPr>
        <w:t>Utilizar esta redação na hipótese de licitação em que for adotado o critério de julgamento por maior desconto.</w:t>
      </w:r>
    </w:p>
    <w:p w:rsidR="000516FD" w:rsidRPr="001F0F10" w:rsidRDefault="000516FD" w:rsidP="00EA3B78">
      <w:pPr>
        <w:pStyle w:val="ou"/>
        <w:widowControl w:val="0"/>
        <w:spacing w:before="120" w:after="120" w:line="240" w:lineRule="auto"/>
        <w:jc w:val="both"/>
        <w:rPr>
          <w:rFonts w:ascii="Times New Roman" w:hAnsi="Times New Roman" w:cs="Times New Roman"/>
          <w:iCs w:val="0"/>
        </w:rPr>
      </w:pPr>
      <w:r w:rsidRPr="001F0F10">
        <w:rPr>
          <w:rFonts w:ascii="Times New Roman" w:hAnsi="Times New Roman" w:cs="Times New Roman"/>
          <w:iCs w:val="0"/>
        </w:rPr>
        <w:t xml:space="preserve">OU </w:t>
      </w:r>
    </w:p>
    <w:p w:rsidR="00D97574" w:rsidRPr="001F0F10" w:rsidRDefault="000516FD" w:rsidP="003E17D5">
      <w:pPr>
        <w:pStyle w:val="Nvel2-Red"/>
        <w:widowControl w:val="0"/>
        <w:numPr>
          <w:ilvl w:val="0"/>
          <w:numId w:val="57"/>
        </w:numPr>
        <w:spacing w:line="240" w:lineRule="auto"/>
        <w:ind w:left="0" w:firstLine="0"/>
        <w:rPr>
          <w:rFonts w:ascii="Times New Roman" w:hAnsi="Times New Roman" w:cs="Times New Roman"/>
          <w:i w:val="0"/>
          <w:sz w:val="24"/>
          <w:szCs w:val="24"/>
        </w:rPr>
      </w:pPr>
      <w:r w:rsidRPr="001F0F10">
        <w:rPr>
          <w:rFonts w:ascii="Times New Roman" w:hAnsi="Times New Roman" w:cs="Times New Roman"/>
          <w:i w:val="0"/>
          <w:sz w:val="24"/>
          <w:szCs w:val="24"/>
        </w:rPr>
        <w:t xml:space="preserve">O custo estimado da contratação possui caráter sigiloso e será tornado público apenas e imediatamente após o julgamento das propostas. </w:t>
      </w:r>
    </w:p>
    <w:p w:rsidR="00D97574" w:rsidRPr="001F0F10" w:rsidRDefault="00D97574" w:rsidP="00EA3B78">
      <w:pPr>
        <w:pStyle w:val="Citao"/>
        <w:widowControl w:val="0"/>
        <w:shd w:val="clear" w:color="auto" w:fill="D9D9D9"/>
        <w:spacing w:after="120"/>
        <w:rPr>
          <w:rFonts w:ascii="Times New Roman" w:hAnsi="Times New Roman" w:cs="Times New Roman"/>
          <w:b/>
          <w:bCs/>
          <w:i w:val="0"/>
          <w:sz w:val="24"/>
        </w:rPr>
      </w:pPr>
      <w:r w:rsidRPr="001F0F10">
        <w:rPr>
          <w:rFonts w:ascii="Times New Roman" w:hAnsi="Times New Roman" w:cs="Times New Roman"/>
          <w:b/>
          <w:bCs/>
          <w:i w:val="0"/>
          <w:sz w:val="24"/>
        </w:rPr>
        <w:t xml:space="preserve">Nota Explicativa: </w:t>
      </w:r>
    </w:p>
    <w:p w:rsidR="00D97574" w:rsidRPr="001F0F10" w:rsidRDefault="00D97574" w:rsidP="00EA3B78">
      <w:pPr>
        <w:pStyle w:val="Citao"/>
        <w:widowControl w:val="0"/>
        <w:shd w:val="clear" w:color="auto" w:fill="D9D9D9"/>
        <w:spacing w:after="120"/>
        <w:rPr>
          <w:rFonts w:ascii="Times New Roman" w:hAnsi="Times New Roman" w:cs="Times New Roman"/>
          <w:i w:val="0"/>
          <w:sz w:val="24"/>
        </w:rPr>
      </w:pPr>
      <w:r w:rsidRPr="001F0F10">
        <w:rPr>
          <w:rFonts w:ascii="Times New Roman" w:hAnsi="Times New Roman" w:cs="Times New Roman"/>
          <w:i w:val="0"/>
          <w:sz w:val="24"/>
        </w:rPr>
        <w:t>Utilizar esta redação na hipótese em que for adotado o critério de julgamento por menor preço e caso a Administração opte por preservar a sua estimativa do valor da contratação.  Na hipótese de licitação em que for adotado o critério de julgamento por maior desconto, o preço estimado ou o máximo aceitável não poderá ser sigiloso (art. 24, parágrafo único, da Lei nº 14.133, de 2021</w:t>
      </w:r>
      <w:r w:rsidR="00267D01" w:rsidRPr="001F0F10">
        <w:rPr>
          <w:rFonts w:ascii="Times New Roman" w:hAnsi="Times New Roman" w:cs="Times New Roman"/>
          <w:i w:val="0"/>
          <w:sz w:val="24"/>
        </w:rPr>
        <w:t>.</w:t>
      </w:r>
    </w:p>
    <w:p w:rsidR="00294D6D" w:rsidRPr="001F0F10" w:rsidRDefault="3C76645C" w:rsidP="003E17D5">
      <w:pPr>
        <w:pStyle w:val="Nvel2-Red"/>
        <w:widowControl w:val="0"/>
        <w:numPr>
          <w:ilvl w:val="0"/>
          <w:numId w:val="57"/>
        </w:numPr>
        <w:spacing w:line="240" w:lineRule="auto"/>
        <w:ind w:left="0" w:firstLine="0"/>
        <w:rPr>
          <w:rFonts w:ascii="Times New Roman" w:hAnsi="Times New Roman" w:cs="Times New Roman"/>
          <w:i w:val="0"/>
          <w:sz w:val="24"/>
          <w:szCs w:val="24"/>
        </w:rPr>
      </w:pPr>
      <w:r w:rsidRPr="001F0F10">
        <w:rPr>
          <w:rFonts w:ascii="Times New Roman" w:hAnsi="Times New Roman" w:cs="Times New Roman"/>
          <w:i w:val="0"/>
          <w:sz w:val="24"/>
          <w:szCs w:val="24"/>
        </w:rPr>
        <w:t xml:space="preserve">A estimativa </w:t>
      </w:r>
      <w:r w:rsidR="00FF3A0B" w:rsidRPr="001F0F10">
        <w:rPr>
          <w:rFonts w:ascii="Times New Roman" w:hAnsi="Times New Roman" w:cs="Times New Roman"/>
          <w:i w:val="0"/>
          <w:sz w:val="24"/>
          <w:szCs w:val="24"/>
        </w:rPr>
        <w:t>do valor da contratação</w:t>
      </w:r>
      <w:r w:rsidRPr="001F0F10">
        <w:rPr>
          <w:rFonts w:ascii="Times New Roman" w:hAnsi="Times New Roman" w:cs="Times New Roman"/>
          <w:i w:val="0"/>
          <w:sz w:val="24"/>
          <w:szCs w:val="24"/>
        </w:rPr>
        <w:t xml:space="preserve"> levou em consideração o risco envolvido na contratação e sua alocação entre contratante e contratado, conforme especificado na matriz de risco constante do Contrato.</w:t>
      </w:r>
    </w:p>
    <w:p w:rsidR="000D3FEB" w:rsidRPr="001F0F10" w:rsidRDefault="000D3FEB" w:rsidP="00EA3B78">
      <w:pPr>
        <w:pStyle w:val="Citao"/>
        <w:widowControl w:val="0"/>
        <w:shd w:val="clear" w:color="auto" w:fill="D9D9D9"/>
        <w:spacing w:after="120"/>
        <w:rPr>
          <w:rFonts w:ascii="Times New Roman" w:hAnsi="Times New Roman" w:cs="Times New Roman"/>
          <w:i w:val="0"/>
          <w:color w:val="auto"/>
          <w:sz w:val="24"/>
        </w:rPr>
      </w:pPr>
      <w:r w:rsidRPr="001F0F10">
        <w:rPr>
          <w:rFonts w:ascii="Times New Roman" w:hAnsi="Times New Roman" w:cs="Times New Roman"/>
          <w:b/>
          <w:bCs/>
          <w:i w:val="0"/>
          <w:color w:val="auto"/>
          <w:sz w:val="24"/>
        </w:rPr>
        <w:t>Nota explicativa:</w:t>
      </w:r>
    </w:p>
    <w:p w:rsidR="000D3FEB" w:rsidRPr="001F0F10" w:rsidRDefault="000D3FEB" w:rsidP="00EA3B78">
      <w:pPr>
        <w:pStyle w:val="Citao"/>
        <w:widowControl w:val="0"/>
        <w:shd w:val="clear" w:color="auto" w:fill="D9D9D9"/>
        <w:spacing w:after="120"/>
        <w:rPr>
          <w:rFonts w:ascii="Times New Roman" w:hAnsi="Times New Roman" w:cs="Times New Roman"/>
          <w:i w:val="0"/>
          <w:color w:val="auto"/>
          <w:sz w:val="24"/>
        </w:rPr>
      </w:pPr>
      <w:r w:rsidRPr="001F0F10">
        <w:rPr>
          <w:rFonts w:ascii="Times New Roman" w:hAnsi="Times New Roman" w:cs="Times New Roman"/>
          <w:i w:val="0"/>
          <w:color w:val="auto"/>
          <w:sz w:val="24"/>
        </w:rPr>
        <w:t>Utilizar a redação acima em caso de utilização de matriz de alocação de risco, quando o custo estimado da contratação levar em consideração o conjunto de riscos alocados ao contratado, o que naturalmente implicará elevação no custo da contratação, conforme art. 22, caput, e art. 103, §3º, ambos da Lei n. 14.133, de 2021.</w:t>
      </w:r>
    </w:p>
    <w:p w:rsidR="005E028B" w:rsidRPr="001F0F10" w:rsidRDefault="005E028B" w:rsidP="003E17D5">
      <w:pPr>
        <w:pStyle w:val="Nivel01"/>
        <w:keepNext w:val="0"/>
        <w:keepLines w:val="0"/>
        <w:widowControl w:val="0"/>
        <w:numPr>
          <w:ilvl w:val="0"/>
          <w:numId w:val="58"/>
        </w:numPr>
        <w:spacing w:before="120" w:after="120"/>
        <w:ind w:left="0" w:firstLine="0"/>
        <w:outlineLvl w:val="9"/>
        <w:rPr>
          <w:rFonts w:ascii="Times New Roman" w:hAnsi="Times New Roman" w:cs="Times New Roman"/>
          <w:iCs/>
          <w:sz w:val="24"/>
          <w:szCs w:val="24"/>
        </w:rPr>
      </w:pPr>
      <w:r w:rsidRPr="001F0F10">
        <w:rPr>
          <w:rFonts w:ascii="Times New Roman" w:hAnsi="Times New Roman" w:cs="Times New Roman"/>
          <w:iCs/>
          <w:sz w:val="24"/>
          <w:szCs w:val="24"/>
        </w:rPr>
        <w:t>ADEQUAÇÃO ORÇAMENTÁRIA</w:t>
      </w:r>
    </w:p>
    <w:p w:rsidR="00401B08" w:rsidRPr="001F0F10" w:rsidRDefault="00AC3DD0" w:rsidP="003E17D5">
      <w:pPr>
        <w:pStyle w:val="Nivel2"/>
        <w:widowControl w:val="0"/>
        <w:numPr>
          <w:ilvl w:val="0"/>
          <w:numId w:val="59"/>
        </w:numPr>
        <w:spacing w:line="240" w:lineRule="auto"/>
        <w:ind w:left="0" w:firstLine="0"/>
        <w:rPr>
          <w:rFonts w:ascii="Times New Roman" w:hAnsi="Times New Roman" w:cs="Times New Roman"/>
          <w:iCs/>
          <w:sz w:val="24"/>
          <w:szCs w:val="24"/>
        </w:rPr>
      </w:pPr>
      <w:r w:rsidRPr="001F0F10">
        <w:rPr>
          <w:rFonts w:ascii="Times New Roman" w:hAnsi="Times New Roman" w:cs="Times New Roman"/>
          <w:sz w:val="24"/>
          <w:szCs w:val="24"/>
        </w:rPr>
        <w:t>As despesas decorrentes da presente contratação correrão à conta de recursos específicos consignados no Orçamento Geral do Estado deste exercício, na dotação abaixo discriminada:</w:t>
      </w:r>
    </w:p>
    <w:p w:rsidR="009451A5" w:rsidRPr="001F0F10" w:rsidRDefault="0008450B" w:rsidP="003E17D5">
      <w:pPr>
        <w:pStyle w:val="Nivel2"/>
        <w:widowControl w:val="0"/>
        <w:numPr>
          <w:ilvl w:val="2"/>
          <w:numId w:val="78"/>
        </w:numPr>
        <w:spacing w:line="240" w:lineRule="auto"/>
        <w:ind w:left="0" w:firstLine="0"/>
        <w:rPr>
          <w:rFonts w:ascii="Times New Roman" w:hAnsi="Times New Roman" w:cs="Times New Roman"/>
          <w:color w:val="FF0000"/>
          <w:sz w:val="24"/>
          <w:szCs w:val="24"/>
        </w:rPr>
      </w:pPr>
      <w:r w:rsidRPr="001F0F10">
        <w:rPr>
          <w:rFonts w:ascii="Times New Roman" w:hAnsi="Times New Roman" w:cs="Times New Roman"/>
          <w:sz w:val="24"/>
          <w:szCs w:val="24"/>
        </w:rPr>
        <w:t>Gestão/Unidade:</w:t>
      </w:r>
      <w:r w:rsidRPr="001F0F10">
        <w:rPr>
          <w:rFonts w:ascii="Times New Roman" w:hAnsi="Times New Roman" w:cs="Times New Roman"/>
          <w:color w:val="FF0000"/>
          <w:sz w:val="24"/>
          <w:szCs w:val="24"/>
        </w:rPr>
        <w:t>(...)</w:t>
      </w:r>
      <w:r w:rsidR="00FB18A9" w:rsidRPr="001F0F10">
        <w:rPr>
          <w:rFonts w:ascii="Times New Roman" w:hAnsi="Times New Roman" w:cs="Times New Roman"/>
          <w:color w:val="auto"/>
          <w:sz w:val="24"/>
          <w:szCs w:val="24"/>
        </w:rPr>
        <w:t>;</w:t>
      </w:r>
    </w:p>
    <w:p w:rsidR="0008450B" w:rsidRPr="001F0F10" w:rsidRDefault="00462AAF" w:rsidP="003E17D5">
      <w:pPr>
        <w:pStyle w:val="Nivel2"/>
        <w:widowControl w:val="0"/>
        <w:numPr>
          <w:ilvl w:val="2"/>
          <w:numId w:val="78"/>
        </w:numPr>
        <w:spacing w:line="240" w:lineRule="auto"/>
        <w:ind w:left="0" w:firstLine="0"/>
        <w:rPr>
          <w:rFonts w:ascii="Times New Roman" w:hAnsi="Times New Roman" w:cs="Times New Roman"/>
          <w:sz w:val="24"/>
          <w:szCs w:val="24"/>
        </w:rPr>
      </w:pPr>
      <w:r w:rsidRPr="001F0F10">
        <w:rPr>
          <w:rFonts w:ascii="Times New Roman" w:hAnsi="Times New Roman" w:cs="Times New Roman"/>
          <w:sz w:val="24"/>
          <w:szCs w:val="24"/>
        </w:rPr>
        <w:t>Fonte de Recurso:</w:t>
      </w:r>
      <w:r w:rsidRPr="001F0F10">
        <w:rPr>
          <w:rFonts w:ascii="Times New Roman" w:hAnsi="Times New Roman" w:cs="Times New Roman"/>
          <w:color w:val="FF0000"/>
          <w:sz w:val="24"/>
          <w:szCs w:val="24"/>
        </w:rPr>
        <w:t>(...)</w:t>
      </w:r>
      <w:r w:rsidR="00FB18A9" w:rsidRPr="001F0F10">
        <w:rPr>
          <w:rFonts w:ascii="Times New Roman" w:hAnsi="Times New Roman" w:cs="Times New Roman"/>
          <w:color w:val="auto"/>
          <w:sz w:val="24"/>
          <w:szCs w:val="24"/>
        </w:rPr>
        <w:t>;</w:t>
      </w:r>
    </w:p>
    <w:p w:rsidR="00462AAF" w:rsidRPr="001F0F10" w:rsidRDefault="00050595" w:rsidP="003E17D5">
      <w:pPr>
        <w:pStyle w:val="Nivel2"/>
        <w:widowControl w:val="0"/>
        <w:numPr>
          <w:ilvl w:val="2"/>
          <w:numId w:val="78"/>
        </w:numPr>
        <w:spacing w:line="240" w:lineRule="auto"/>
        <w:ind w:left="0" w:firstLine="0"/>
        <w:rPr>
          <w:rFonts w:ascii="Times New Roman" w:hAnsi="Times New Roman" w:cs="Times New Roman"/>
          <w:sz w:val="24"/>
          <w:szCs w:val="24"/>
        </w:rPr>
      </w:pPr>
      <w:r w:rsidRPr="001F0F10">
        <w:rPr>
          <w:rFonts w:ascii="Times New Roman" w:hAnsi="Times New Roman" w:cs="Times New Roman"/>
          <w:sz w:val="24"/>
          <w:szCs w:val="24"/>
        </w:rPr>
        <w:t>Programa de Trabalho</w:t>
      </w:r>
      <w:r w:rsidR="00C07FF4" w:rsidRPr="001F0F10">
        <w:rPr>
          <w:rFonts w:ascii="Times New Roman" w:hAnsi="Times New Roman" w:cs="Times New Roman"/>
          <w:sz w:val="24"/>
          <w:szCs w:val="24"/>
        </w:rPr>
        <w:t xml:space="preserve">: </w:t>
      </w:r>
      <w:r w:rsidRPr="001F0F10">
        <w:rPr>
          <w:rFonts w:ascii="Times New Roman" w:hAnsi="Times New Roman" w:cs="Times New Roman"/>
          <w:color w:val="FF0000"/>
          <w:sz w:val="24"/>
          <w:szCs w:val="24"/>
        </w:rPr>
        <w:t>(...)</w:t>
      </w:r>
      <w:r w:rsidR="00FB18A9" w:rsidRPr="001F0F10">
        <w:rPr>
          <w:rFonts w:ascii="Times New Roman" w:hAnsi="Times New Roman" w:cs="Times New Roman"/>
          <w:color w:val="auto"/>
          <w:sz w:val="24"/>
          <w:szCs w:val="24"/>
        </w:rPr>
        <w:t>;</w:t>
      </w:r>
    </w:p>
    <w:p w:rsidR="00050595" w:rsidRPr="001F0F10" w:rsidRDefault="001412DD" w:rsidP="003E17D5">
      <w:pPr>
        <w:pStyle w:val="Nivel2"/>
        <w:widowControl w:val="0"/>
        <w:numPr>
          <w:ilvl w:val="2"/>
          <w:numId w:val="78"/>
        </w:numPr>
        <w:spacing w:line="240" w:lineRule="auto"/>
        <w:ind w:left="0" w:firstLine="0"/>
        <w:rPr>
          <w:rFonts w:ascii="Times New Roman" w:hAnsi="Times New Roman" w:cs="Times New Roman"/>
          <w:sz w:val="24"/>
          <w:szCs w:val="24"/>
        </w:rPr>
      </w:pPr>
      <w:r w:rsidRPr="001F0F10">
        <w:rPr>
          <w:rFonts w:ascii="Times New Roman" w:hAnsi="Times New Roman" w:cs="Times New Roman"/>
          <w:sz w:val="24"/>
          <w:szCs w:val="24"/>
        </w:rPr>
        <w:t>Elemento de Despesa</w:t>
      </w:r>
      <w:r w:rsidR="00C07FF4" w:rsidRPr="001F0F10">
        <w:rPr>
          <w:rFonts w:ascii="Times New Roman" w:hAnsi="Times New Roman" w:cs="Times New Roman"/>
          <w:sz w:val="24"/>
          <w:szCs w:val="24"/>
        </w:rPr>
        <w:t>:</w:t>
      </w:r>
      <w:r w:rsidRPr="001F0F10">
        <w:rPr>
          <w:rFonts w:ascii="Times New Roman" w:hAnsi="Times New Roman" w:cs="Times New Roman"/>
          <w:color w:val="FF0000"/>
          <w:sz w:val="24"/>
          <w:szCs w:val="24"/>
        </w:rPr>
        <w:t>(...)</w:t>
      </w:r>
      <w:r w:rsidR="00FB18A9" w:rsidRPr="001F0F10">
        <w:rPr>
          <w:rFonts w:ascii="Times New Roman" w:hAnsi="Times New Roman" w:cs="Times New Roman"/>
          <w:color w:val="auto"/>
          <w:sz w:val="24"/>
          <w:szCs w:val="24"/>
        </w:rPr>
        <w:t>;</w:t>
      </w:r>
    </w:p>
    <w:p w:rsidR="001412DD" w:rsidRPr="001F0F10" w:rsidRDefault="00E674FE" w:rsidP="003E17D5">
      <w:pPr>
        <w:pStyle w:val="Nivel2"/>
        <w:widowControl w:val="0"/>
        <w:numPr>
          <w:ilvl w:val="2"/>
          <w:numId w:val="78"/>
        </w:numPr>
        <w:spacing w:line="240" w:lineRule="auto"/>
        <w:ind w:left="0" w:firstLine="0"/>
        <w:rPr>
          <w:rFonts w:ascii="Times New Roman" w:hAnsi="Times New Roman" w:cs="Times New Roman"/>
          <w:color w:val="FF0000"/>
          <w:sz w:val="24"/>
          <w:szCs w:val="24"/>
        </w:rPr>
      </w:pPr>
      <w:r w:rsidRPr="001F0F10">
        <w:rPr>
          <w:rFonts w:ascii="Times New Roman" w:hAnsi="Times New Roman" w:cs="Times New Roman"/>
          <w:sz w:val="24"/>
          <w:szCs w:val="24"/>
        </w:rPr>
        <w:t>Plano Interno</w:t>
      </w:r>
      <w:r w:rsidR="00C07FF4" w:rsidRPr="001F0F10">
        <w:rPr>
          <w:rFonts w:ascii="Times New Roman" w:hAnsi="Times New Roman" w:cs="Times New Roman"/>
          <w:sz w:val="24"/>
          <w:szCs w:val="24"/>
        </w:rPr>
        <w:t>:</w:t>
      </w:r>
      <w:r w:rsidRPr="001F0F10">
        <w:rPr>
          <w:rFonts w:ascii="Times New Roman" w:hAnsi="Times New Roman" w:cs="Times New Roman"/>
          <w:color w:val="FF0000"/>
          <w:sz w:val="24"/>
          <w:szCs w:val="24"/>
        </w:rPr>
        <w:t>(...)</w:t>
      </w:r>
      <w:r w:rsidR="00FB18A9" w:rsidRPr="001F0F10">
        <w:rPr>
          <w:rFonts w:ascii="Times New Roman" w:hAnsi="Times New Roman" w:cs="Times New Roman"/>
          <w:color w:val="auto"/>
          <w:sz w:val="24"/>
          <w:szCs w:val="24"/>
        </w:rPr>
        <w:t>;</w:t>
      </w:r>
    </w:p>
    <w:p w:rsidR="00C83737" w:rsidRPr="001F0F10" w:rsidRDefault="005E028B" w:rsidP="003E17D5">
      <w:pPr>
        <w:pStyle w:val="Nivel2"/>
        <w:widowControl w:val="0"/>
        <w:numPr>
          <w:ilvl w:val="0"/>
          <w:numId w:val="59"/>
        </w:numPr>
        <w:spacing w:line="240" w:lineRule="auto"/>
        <w:ind w:left="0" w:firstLine="0"/>
        <w:rPr>
          <w:rFonts w:ascii="Times New Roman" w:hAnsi="Times New Roman" w:cs="Times New Roman"/>
          <w:iCs/>
          <w:sz w:val="24"/>
          <w:szCs w:val="24"/>
        </w:rPr>
      </w:pPr>
      <w:r w:rsidRPr="001F0F10">
        <w:rPr>
          <w:rFonts w:ascii="Times New Roman" w:hAnsi="Times New Roman" w:cs="Times New Roman"/>
          <w:color w:val="FF0000"/>
          <w:sz w:val="24"/>
          <w:szCs w:val="24"/>
        </w:rPr>
        <w:t>A dotação relativa aos exercícios financeiros subsequentes será indicada após aprovação da Lei Orçamentária respectiva e liberação dos créditos correspondentes, mediante apostilamento.</w:t>
      </w:r>
    </w:p>
    <w:bookmarkEnd w:id="0"/>
    <w:p w:rsidR="00405B8E" w:rsidRPr="001F0F10" w:rsidRDefault="00405B8E" w:rsidP="00EA3B78">
      <w:pPr>
        <w:widowControl w:val="0"/>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b/>
          <w:bCs/>
          <w:iCs/>
        </w:rPr>
      </w:pPr>
      <w:r w:rsidRPr="001F0F10">
        <w:rPr>
          <w:rFonts w:ascii="Times New Roman" w:hAnsi="Times New Roman" w:cs="Times New Roman"/>
          <w:b/>
          <w:bCs/>
          <w:iCs/>
        </w:rPr>
        <w:t xml:space="preserve">Nota Explicativa: </w:t>
      </w:r>
    </w:p>
    <w:p w:rsidR="00405B8E" w:rsidRPr="001F0F10" w:rsidRDefault="00405B8E" w:rsidP="00EA3B78">
      <w:pPr>
        <w:widowControl w:val="0"/>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iCs/>
        </w:rPr>
      </w:pPr>
      <w:r w:rsidRPr="001F0F10">
        <w:rPr>
          <w:rFonts w:ascii="Times New Roman" w:hAnsi="Times New Roman" w:cs="Times New Roman"/>
          <w:iCs/>
        </w:rPr>
        <w:t>O art. 106, II, da Lei nº 14.133, de 2021 prevê para contratações de fornecimento continuado que a “</w:t>
      </w:r>
      <w:r w:rsidRPr="001F0F10">
        <w:rPr>
          <w:rFonts w:ascii="Times New Roman" w:hAnsi="Times New Roman" w:cs="Times New Roman"/>
          <w:iCs/>
          <w:color w:val="000000"/>
        </w:rPr>
        <w:t xml:space="preserve">a Administração deverá atestar, no início da contratação e de cada </w:t>
      </w:r>
      <w:r w:rsidRPr="001F0F10">
        <w:rPr>
          <w:rFonts w:ascii="Times New Roman" w:hAnsi="Times New Roman" w:cs="Times New Roman"/>
          <w:iCs/>
          <w:color w:val="000000"/>
        </w:rPr>
        <w:lastRenderedPageBreak/>
        <w:t>exercício, a existência de créditos orçamentários vinculados à contratação e a vantagem em sua manutenção”.</w:t>
      </w:r>
    </w:p>
    <w:p w:rsidR="00405B8E" w:rsidRPr="001F0F10" w:rsidRDefault="00405B8E" w:rsidP="00EA3B78">
      <w:pPr>
        <w:widowControl w:val="0"/>
        <w:spacing w:before="120" w:after="120"/>
        <w:jc w:val="both"/>
        <w:rPr>
          <w:rFonts w:ascii="Times New Roman" w:hAnsi="Times New Roman" w:cs="Times New Roman"/>
          <w:iCs/>
        </w:rPr>
      </w:pPr>
      <w:r w:rsidRPr="001F0F10">
        <w:rPr>
          <w:rFonts w:ascii="Times New Roman" w:hAnsi="Times New Roman" w:cs="Times New Roman"/>
          <w:b/>
          <w:bCs/>
          <w:iCs/>
        </w:rPr>
        <w:t>Atesto, sob a minha responsabilidade, que o conteúdo do Termo de Referência se limita ao mínimo imprescindível à satisfação do interesse público, presente na generalidade dos produtos e modelos existentes no mercado, não consignando marca ou característica, especificação ou exigência exclusiva, excessiva, impertinente, irrelevante ou desnecessária que possa direcionar o certame ou limitar ou frustrar a competição ou a realização do objeto contratual</w:t>
      </w:r>
      <w:r w:rsidRPr="001F0F10">
        <w:rPr>
          <w:rFonts w:ascii="Times New Roman" w:hAnsi="Times New Roman" w:cs="Times New Roman"/>
          <w:iCs/>
        </w:rPr>
        <w:t>.</w:t>
      </w:r>
    </w:p>
    <w:p w:rsidR="00405B8E" w:rsidRPr="001F0F10" w:rsidRDefault="00405B8E" w:rsidP="00EA3B78">
      <w:pPr>
        <w:widowControl w:val="0"/>
        <w:spacing w:before="120" w:after="120"/>
        <w:jc w:val="both"/>
        <w:rPr>
          <w:rFonts w:ascii="Times New Roman" w:hAnsi="Times New Roman" w:cs="Times New Roman"/>
          <w:iCs/>
        </w:rPr>
      </w:pPr>
    </w:p>
    <w:p w:rsidR="00405B8E" w:rsidRPr="001F0F10" w:rsidRDefault="00405B8E" w:rsidP="00EA3B78">
      <w:pPr>
        <w:widowControl w:val="0"/>
        <w:spacing w:before="120" w:after="120"/>
        <w:jc w:val="center"/>
        <w:rPr>
          <w:rFonts w:ascii="Times New Roman" w:hAnsi="Times New Roman" w:cs="Times New Roman"/>
          <w:iCs/>
        </w:rPr>
      </w:pPr>
      <w:r w:rsidRPr="001F0F10">
        <w:rPr>
          <w:rFonts w:ascii="Times New Roman" w:hAnsi="Times New Roman" w:cs="Times New Roman"/>
          <w:iCs/>
        </w:rPr>
        <w:t>Município de Maceió,</w:t>
      </w:r>
      <w:r w:rsidRPr="001F0F10">
        <w:rPr>
          <w:rFonts w:ascii="Times New Roman" w:hAnsi="Times New Roman" w:cs="Times New Roman"/>
          <w:iCs/>
          <w:color w:val="FF0000"/>
        </w:rPr>
        <w:t xml:space="preserve"> (...) </w:t>
      </w:r>
      <w:r w:rsidRPr="001F0F10">
        <w:rPr>
          <w:rFonts w:ascii="Times New Roman" w:hAnsi="Times New Roman" w:cs="Times New Roman"/>
          <w:iCs/>
        </w:rPr>
        <w:t>de</w:t>
      </w:r>
      <w:r w:rsidRPr="001F0F10">
        <w:rPr>
          <w:rFonts w:ascii="Times New Roman" w:hAnsi="Times New Roman" w:cs="Times New Roman"/>
          <w:iCs/>
          <w:color w:val="FF0000"/>
        </w:rPr>
        <w:t xml:space="preserve"> (...) </w:t>
      </w:r>
      <w:r w:rsidRPr="001F0F10">
        <w:rPr>
          <w:rFonts w:ascii="Times New Roman" w:hAnsi="Times New Roman" w:cs="Times New Roman"/>
          <w:iCs/>
        </w:rPr>
        <w:t>de</w:t>
      </w:r>
      <w:r w:rsidRPr="001F0F10">
        <w:rPr>
          <w:rFonts w:ascii="Times New Roman" w:hAnsi="Times New Roman" w:cs="Times New Roman"/>
          <w:iCs/>
          <w:color w:val="FF0000"/>
        </w:rPr>
        <w:t xml:space="preserve"> (20...)</w:t>
      </w:r>
      <w:r w:rsidRPr="001F0F10">
        <w:rPr>
          <w:rFonts w:ascii="Times New Roman" w:hAnsi="Times New Roman" w:cs="Times New Roman"/>
          <w:iCs/>
        </w:rPr>
        <w:t>.</w:t>
      </w:r>
    </w:p>
    <w:p w:rsidR="00405B8E" w:rsidRPr="001F0F10" w:rsidRDefault="00405B8E" w:rsidP="00EA3B78">
      <w:pPr>
        <w:widowControl w:val="0"/>
        <w:spacing w:before="120" w:after="120"/>
        <w:jc w:val="center"/>
        <w:rPr>
          <w:rFonts w:ascii="Times New Roman" w:hAnsi="Times New Roman" w:cs="Times New Roman"/>
          <w:iCs/>
        </w:rPr>
      </w:pPr>
    </w:p>
    <w:p w:rsidR="00405B8E" w:rsidRPr="001F0F10" w:rsidRDefault="00405B8E" w:rsidP="00EA3B78">
      <w:pPr>
        <w:widowControl w:val="0"/>
        <w:spacing w:before="120" w:after="120"/>
        <w:jc w:val="center"/>
        <w:rPr>
          <w:rFonts w:ascii="Times New Roman" w:hAnsi="Times New Roman" w:cs="Times New Roman"/>
          <w:iCs/>
        </w:rPr>
      </w:pPr>
      <w:r w:rsidRPr="001F0F10">
        <w:rPr>
          <w:rFonts w:ascii="Times New Roman" w:hAnsi="Times New Roman" w:cs="Times New Roman"/>
          <w:iCs/>
        </w:rPr>
        <w:t>__________________________________</w:t>
      </w:r>
    </w:p>
    <w:p w:rsidR="00405B8E" w:rsidRPr="001F0F10" w:rsidRDefault="00405B8E" w:rsidP="00EA3B78">
      <w:pPr>
        <w:widowControl w:val="0"/>
        <w:spacing w:before="120" w:after="120"/>
        <w:jc w:val="center"/>
        <w:rPr>
          <w:rFonts w:ascii="Times New Roman" w:hAnsi="Times New Roman" w:cs="Times New Roman"/>
          <w:iCs/>
        </w:rPr>
      </w:pPr>
      <w:r w:rsidRPr="001F0F10">
        <w:rPr>
          <w:rFonts w:ascii="Times New Roman" w:hAnsi="Times New Roman" w:cs="Times New Roman"/>
          <w:iCs/>
        </w:rPr>
        <w:t>Identificação e assinatura do servidor público estadual (ou equipe) responsável</w:t>
      </w:r>
    </w:p>
    <w:p w:rsidR="00B630F7" w:rsidRPr="001F0F10" w:rsidRDefault="00B630F7" w:rsidP="00EA3B78">
      <w:pPr>
        <w:widowControl w:val="0"/>
        <w:spacing w:before="120" w:after="120"/>
        <w:jc w:val="both"/>
        <w:rPr>
          <w:rFonts w:ascii="Times New Roman" w:eastAsia="Arial" w:hAnsi="Times New Roman" w:cs="Times New Roman"/>
          <w:iCs/>
        </w:rPr>
      </w:pPr>
    </w:p>
    <w:sectPr w:rsidR="00B630F7" w:rsidRPr="001F0F10" w:rsidSect="00223247">
      <w:headerReference w:type="default" r:id="rId25"/>
      <w:footerReference w:type="default" r:id="rId26"/>
      <w:pgSz w:w="11906" w:h="16838"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A19" w:rsidRDefault="004B2A19">
      <w:r>
        <w:separator/>
      </w:r>
    </w:p>
  </w:endnote>
  <w:endnote w:type="continuationSeparator" w:id="1">
    <w:p w:rsidR="004B2A19" w:rsidRDefault="004B2A19">
      <w:r>
        <w:continuationSeparator/>
      </w:r>
    </w:p>
  </w:endnote>
  <w:endnote w:type="continuationNotice" w:id="2">
    <w:p w:rsidR="004B2A19" w:rsidRDefault="004B2A1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Pro-Regular">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19" w:rsidRPr="00FC1D08" w:rsidRDefault="004B2A19" w:rsidP="001F5789">
    <w:pPr>
      <w:pStyle w:val="Rodap"/>
      <w:jc w:val="right"/>
      <w:rPr>
        <w:rFonts w:ascii="Times New Roman" w:hAnsi="Times New Roman" w:cs="Times New Roman"/>
      </w:rPr>
    </w:pPr>
    <w:r w:rsidRPr="00FC1D08">
      <w:rPr>
        <w:rFonts w:ascii="Times New Roman" w:hAnsi="Times New Roman" w:cs="Times New Roman"/>
      </w:rPr>
      <w:t>TR</w:t>
    </w:r>
    <w:r>
      <w:rPr>
        <w:rFonts w:ascii="Times New Roman" w:hAnsi="Times New Roman" w:cs="Times New Roman"/>
      </w:rPr>
      <w:t xml:space="preserve"> -</w:t>
    </w:r>
    <w:r w:rsidR="00557291">
      <w:rPr>
        <w:rFonts w:ascii="Times New Roman" w:hAnsi="Times New Roman" w:cs="Times New Roman"/>
      </w:rPr>
      <w:t xml:space="preserve"> </w:t>
    </w:r>
    <w:r>
      <w:rPr>
        <w:rFonts w:ascii="Times New Roman" w:hAnsi="Times New Roman" w:cs="Times New Roman"/>
      </w:rPr>
      <w:t xml:space="preserve">Pregão - </w:t>
    </w:r>
    <w:r w:rsidRPr="00FC1D08">
      <w:rPr>
        <w:rFonts w:ascii="Times New Roman" w:hAnsi="Times New Roman" w:cs="Times New Roman"/>
      </w:rPr>
      <w:t>Engenharia - NLLC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A19" w:rsidRDefault="004B2A19">
      <w:r>
        <w:separator/>
      </w:r>
    </w:p>
  </w:footnote>
  <w:footnote w:type="continuationSeparator" w:id="1">
    <w:p w:rsidR="004B2A19" w:rsidRDefault="004B2A19">
      <w:r>
        <w:continuationSeparator/>
      </w:r>
    </w:p>
  </w:footnote>
  <w:footnote w:type="continuationNotice" w:id="2">
    <w:p w:rsidR="004B2A19" w:rsidRDefault="004B2A1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19" w:rsidRPr="00623519" w:rsidRDefault="004B2A19" w:rsidP="00671D58">
    <w:pPr>
      <w:pStyle w:val="Rodap"/>
      <w:tabs>
        <w:tab w:val="clear" w:pos="4252"/>
        <w:tab w:val="center" w:pos="0"/>
      </w:tabs>
      <w:jc w:val="center"/>
      <w:rPr>
        <w:rFonts w:ascii="Times New Roman" w:hAnsi="Times New Roman" w:cs="Times New Roman"/>
      </w:rPr>
    </w:pPr>
    <w:r w:rsidRPr="00623519">
      <w:rPr>
        <w:rFonts w:ascii="Times New Roman" w:hAnsi="Times New Roman" w:cs="Times New Roman"/>
        <w:b/>
        <w:color w:val="000000"/>
      </w:rPr>
      <w:object w:dxaOrig="1395"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5.25pt" o:ole="" fillcolor="window">
          <v:imagedata r:id="rId1" o:title=""/>
        </v:shape>
        <o:OLEObject Type="Embed" ProgID="PBrush" ShapeID="_x0000_i1025" DrawAspect="Content" ObjectID="_1745732833" r:id="rId2"/>
      </w:object>
    </w:r>
  </w:p>
  <w:p w:rsidR="004B2A19" w:rsidRPr="00623519" w:rsidRDefault="004B2A19" w:rsidP="00671D58">
    <w:pPr>
      <w:pStyle w:val="Cabealho"/>
      <w:tabs>
        <w:tab w:val="clear" w:pos="4252"/>
        <w:tab w:val="center" w:pos="0"/>
      </w:tabs>
      <w:jc w:val="center"/>
      <w:rPr>
        <w:rFonts w:ascii="Times New Roman" w:hAnsi="Times New Roman" w:cs="Times New Roman"/>
        <w:b/>
      </w:rPr>
    </w:pPr>
    <w:r w:rsidRPr="00623519">
      <w:rPr>
        <w:rFonts w:ascii="Times New Roman" w:hAnsi="Times New Roman" w:cs="Times New Roman"/>
        <w:b/>
      </w:rPr>
      <w:t>ESTADO DE ALAGOAS</w:t>
    </w:r>
  </w:p>
  <w:p w:rsidR="004B2A19" w:rsidRPr="00623519" w:rsidRDefault="004B2A19" w:rsidP="00671D58">
    <w:pPr>
      <w:pStyle w:val="Cabealho"/>
      <w:tabs>
        <w:tab w:val="clear" w:pos="4252"/>
        <w:tab w:val="center" w:pos="0"/>
      </w:tabs>
      <w:jc w:val="center"/>
      <w:rPr>
        <w:rFonts w:ascii="Times New Roman" w:hAnsi="Times New Roman" w:cs="Times New Roman"/>
        <w:b/>
      </w:rPr>
    </w:pPr>
    <w:r w:rsidRPr="00623519">
      <w:rPr>
        <w:rFonts w:ascii="Times New Roman" w:hAnsi="Times New Roman" w:cs="Times New Roman"/>
        <w:b/>
      </w:rPr>
      <w:t>XXXXXXXXXXXXXXXXXXXXXXXXX</w:t>
    </w:r>
  </w:p>
  <w:p w:rsidR="004B2A19" w:rsidRPr="00623519" w:rsidRDefault="004B2A19" w:rsidP="00671D58">
    <w:pPr>
      <w:pStyle w:val="Cabealho"/>
      <w:tabs>
        <w:tab w:val="clear" w:pos="4252"/>
        <w:tab w:val="center" w:pos="0"/>
      </w:tabs>
      <w:jc w:val="center"/>
      <w:rPr>
        <w:rFonts w:ascii="Times New Roman" w:hAnsi="Times New Roman" w:cs="Times New Roman"/>
        <w:b/>
      </w:rPr>
    </w:pPr>
    <w:r w:rsidRPr="00623519">
      <w:rPr>
        <w:rFonts w:ascii="Times New Roman" w:hAnsi="Times New Roman" w:cs="Times New Roman"/>
        <w:b/>
      </w:rPr>
      <w:t>XXXXXXXXXXXXXXXXXXXXXXXXXXXXXXXXXXXXXXXX</w:t>
    </w:r>
  </w:p>
  <w:p w:rsidR="004B2A19" w:rsidRPr="00623519" w:rsidRDefault="004B2A19" w:rsidP="009B2E09">
    <w:pPr>
      <w:pStyle w:val="Cabealho"/>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207FE4"/>
    <w:multiLevelType w:val="multilevel"/>
    <w:tmpl w:val="FD600A3A"/>
    <w:lvl w:ilvl="0">
      <w:start w:val="1"/>
      <w:numFmt w:val="decimal"/>
      <w:lvlText w:val="%1."/>
      <w:lvlJc w:val="left"/>
      <w:pPr>
        <w:ind w:left="360" w:hanging="360"/>
      </w:pPr>
      <w:rPr>
        <w:rFonts w:hint="default"/>
        <w:b w:val="0"/>
        <w:bCs/>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2"/>
      <w:numFmt w:val="decimal"/>
      <w:lvlText w:val="8.3.4.%4.1."/>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08C1648"/>
    <w:multiLevelType w:val="hybridMultilevel"/>
    <w:tmpl w:val="87CAC6DE"/>
    <w:lvl w:ilvl="0" w:tplc="52108F36">
      <w:start w:val="8"/>
      <w:numFmt w:val="decimal"/>
      <w:lvlText w:val="6.%1.1."/>
      <w:lvlJc w:val="left"/>
      <w:pPr>
        <w:ind w:left="720" w:hanging="360"/>
      </w:pPr>
      <w:rPr>
        <w:rFonts w:ascii="Times New Roman" w:hAnsi="Times New Roman" w:cs="Times New Roman" w:hint="default"/>
        <w:b w:val="0"/>
        <w:bCs/>
        <w:i w:val="0"/>
        <w:iCs/>
        <w:color w:val="auto"/>
        <w:sz w:val="24"/>
        <w:szCs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11F3AF4"/>
    <w:multiLevelType w:val="hybridMultilevel"/>
    <w:tmpl w:val="18586A06"/>
    <w:lvl w:ilvl="0" w:tplc="BCCECDCC">
      <w:start w:val="14"/>
      <w:numFmt w:val="decimal"/>
      <w:lvlText w:val="6.%1.1."/>
      <w:lvlJc w:val="left"/>
      <w:pPr>
        <w:ind w:left="720" w:hanging="360"/>
      </w:pPr>
      <w:rPr>
        <w:rFonts w:ascii="Times New Roman" w:hAnsi="Times New Roman" w:cs="Times New Roman" w:hint="default"/>
        <w:b w:val="0"/>
        <w:bCs/>
        <w:i w:val="0"/>
        <w:iCs/>
        <w:color w:val="auto"/>
        <w:sz w:val="24"/>
        <w:szCs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28438E6"/>
    <w:multiLevelType w:val="hybridMultilevel"/>
    <w:tmpl w:val="8BAAA012"/>
    <w:lvl w:ilvl="0" w:tplc="675EF10C">
      <w:start w:val="2"/>
      <w:numFmt w:val="decimal"/>
      <w:lvlText w:val="8.%1.1."/>
      <w:lvlJc w:val="left"/>
      <w:pPr>
        <w:ind w:left="720" w:hanging="360"/>
      </w:pPr>
      <w:rPr>
        <w:rFonts w:ascii="Times New Roman" w:hAnsi="Times New Roman" w:cs="Times New Roman" w:hint="default"/>
        <w:b w:val="0"/>
        <w:bCs/>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305020D"/>
    <w:multiLevelType w:val="multilevel"/>
    <w:tmpl w:val="F0E072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1.%3."/>
      <w:lvlJc w:val="left"/>
      <w:pPr>
        <w:ind w:left="1224" w:hanging="504"/>
      </w:pPr>
      <w:rPr>
        <w:rFonts w:hint="default"/>
        <w:color w:val="auto"/>
      </w:rPr>
    </w:lvl>
    <w:lvl w:ilvl="3">
      <w:start w:val="1"/>
      <w:numFmt w:val="decimal"/>
      <w:lvlText w:val="5.1.1.%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37C503A"/>
    <w:multiLevelType w:val="hybridMultilevel"/>
    <w:tmpl w:val="AE2EB4DC"/>
    <w:lvl w:ilvl="0" w:tplc="50AC606C">
      <w:start w:val="2"/>
      <w:numFmt w:val="decimal"/>
      <w:lvlText w:val="8.%1.2."/>
      <w:lvlJc w:val="left"/>
      <w:pPr>
        <w:ind w:left="720" w:hanging="360"/>
      </w:pPr>
      <w:rPr>
        <w:rFonts w:ascii="Times New Roman" w:hAnsi="Times New Roman" w:cs="Times New Roman" w:hint="default"/>
        <w:b w:val="0"/>
        <w:bCs/>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7CC40CB"/>
    <w:multiLevelType w:val="multilevel"/>
    <w:tmpl w:val="FE7A1A64"/>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8710D0D"/>
    <w:multiLevelType w:val="multilevel"/>
    <w:tmpl w:val="FCFAB5A6"/>
    <w:lvl w:ilvl="0">
      <w:start w:val="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3"/>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9147BE0"/>
    <w:multiLevelType w:val="hybridMultilevel"/>
    <w:tmpl w:val="D138DFCA"/>
    <w:lvl w:ilvl="0" w:tplc="E9E473E8">
      <w:start w:val="8"/>
      <w:numFmt w:val="decimal"/>
      <w:lvlText w:val="6.%1.3."/>
      <w:lvlJc w:val="left"/>
      <w:pPr>
        <w:ind w:left="720" w:hanging="360"/>
      </w:pPr>
      <w:rPr>
        <w:rFonts w:ascii="Times New Roman" w:hAnsi="Times New Roman" w:cs="Times New Roman" w:hint="default"/>
        <w:b w:val="0"/>
        <w:bCs/>
        <w:i w:val="0"/>
        <w:iCs/>
        <w:color w:val="auto"/>
        <w:sz w:val="24"/>
        <w:szCs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9EC5018"/>
    <w:multiLevelType w:val="multilevel"/>
    <w:tmpl w:val="3CC22E88"/>
    <w:lvl w:ilvl="0">
      <w:start w:val="7"/>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B1F4C4C"/>
    <w:multiLevelType w:val="multilevel"/>
    <w:tmpl w:val="2C82F838"/>
    <w:lvl w:ilvl="0">
      <w:start w:val="5"/>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2564"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B934B0A"/>
    <w:multiLevelType w:val="hybridMultilevel"/>
    <w:tmpl w:val="F302322A"/>
    <w:lvl w:ilvl="0" w:tplc="8D8A67B0">
      <w:start w:val="4"/>
      <w:numFmt w:val="decimal"/>
      <w:lvlText w:val="5.%1.1."/>
      <w:lvlJc w:val="left"/>
      <w:pPr>
        <w:ind w:left="720" w:hanging="360"/>
      </w:pPr>
      <w:rPr>
        <w:rFonts w:ascii="Times New Roman" w:hAnsi="Times New Roman" w:cs="Times New Roman" w:hint="default"/>
        <w:b w:val="0"/>
        <w:bCs/>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D97067C"/>
    <w:multiLevelType w:val="multilevel"/>
    <w:tmpl w:val="D706A834"/>
    <w:lvl w:ilvl="0">
      <w:start w:val="1"/>
      <w:numFmt w:val="decimal"/>
      <w:lvlText w:val="%1."/>
      <w:lvlJc w:val="left"/>
      <w:pPr>
        <w:ind w:left="360" w:hanging="360"/>
      </w:pPr>
      <w:rPr>
        <w:rFonts w:hint="default"/>
        <w:b w:val="0"/>
        <w:bCs/>
        <w:color w:val="auto"/>
        <w:sz w:val="24"/>
        <w:szCs w:val="24"/>
      </w:rPr>
    </w:lvl>
    <w:lvl w:ilvl="1">
      <w:start w:val="1"/>
      <w:numFmt w:val="decimal"/>
      <w:lvlText w:val="%1.%2."/>
      <w:lvlJc w:val="left"/>
      <w:pPr>
        <w:ind w:left="792" w:hanging="432"/>
      </w:pPr>
      <w:rPr>
        <w:rFonts w:hint="default"/>
      </w:rPr>
    </w:lvl>
    <w:lvl w:ilvl="2">
      <w:start w:val="3"/>
      <w:numFmt w:val="decimal"/>
      <w:lvlText w:val="8.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DCF7EDB"/>
    <w:multiLevelType w:val="hybridMultilevel"/>
    <w:tmpl w:val="1714C8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0F2E17EF"/>
    <w:multiLevelType w:val="multilevel"/>
    <w:tmpl w:val="8EF0EF10"/>
    <w:lvl w:ilvl="0">
      <w:start w:val="8"/>
      <w:numFmt w:val="decimal"/>
      <w:lvlText w:val="%1."/>
      <w:lvlJc w:val="left"/>
      <w:pPr>
        <w:ind w:left="360" w:hanging="360"/>
      </w:pPr>
      <w:rPr>
        <w:rFonts w:hint="default"/>
        <w:b w:val="0"/>
        <w:bCs/>
        <w:color w:val="auto"/>
        <w:sz w:val="24"/>
        <w:szCs w:val="24"/>
      </w:rPr>
    </w:lvl>
    <w:lvl w:ilvl="1">
      <w:start w:val="7"/>
      <w:numFmt w:val="decimal"/>
      <w:lvlText w:val="%1.%2."/>
      <w:lvlJc w:val="left"/>
      <w:pPr>
        <w:ind w:left="792" w:hanging="432"/>
      </w:pPr>
      <w:rPr>
        <w:rFonts w:hint="default"/>
      </w:rPr>
    </w:lvl>
    <w:lvl w:ilvl="2">
      <w:start w:val="5"/>
      <w:numFmt w:val="decimal"/>
      <w:lvlText w:val="%1.%2.%3."/>
      <w:lvlJc w:val="left"/>
      <w:pPr>
        <w:ind w:left="930"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8.3.5.%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0FE87827"/>
    <w:multiLevelType w:val="hybridMultilevel"/>
    <w:tmpl w:val="56407154"/>
    <w:lvl w:ilvl="0" w:tplc="0AA4B5F2">
      <w:start w:val="1"/>
      <w:numFmt w:val="decimal"/>
      <w:lvlText w:val="9.%1."/>
      <w:lvlJc w:val="left"/>
      <w:pPr>
        <w:ind w:left="720" w:hanging="360"/>
      </w:pPr>
      <w:rPr>
        <w:rFonts w:ascii="Times New Roman" w:hAnsi="Times New Roman" w:cs="Times New Roman" w:hint="default"/>
        <w:b w:val="0"/>
        <w:bCs/>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128D5137"/>
    <w:multiLevelType w:val="multilevel"/>
    <w:tmpl w:val="F1840FD0"/>
    <w:lvl w:ilvl="0">
      <w:start w:val="7"/>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149C63EE"/>
    <w:multiLevelType w:val="multilevel"/>
    <w:tmpl w:val="02AA9D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1.%3."/>
      <w:lvlJc w:val="left"/>
      <w:pPr>
        <w:ind w:left="1224" w:hanging="504"/>
      </w:pPr>
      <w:rPr>
        <w:rFonts w:hint="default"/>
        <w:color w:val="auto"/>
      </w:rPr>
    </w:lvl>
    <w:lvl w:ilvl="3">
      <w:start w:val="1"/>
      <w:numFmt w:val="decimal"/>
      <w:lvlText w:val="5.1.1.%4.2."/>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697547C"/>
    <w:multiLevelType w:val="hybridMultilevel"/>
    <w:tmpl w:val="4FEC875E"/>
    <w:lvl w:ilvl="0" w:tplc="1952B016">
      <w:start w:val="10"/>
      <w:numFmt w:val="decimal"/>
      <w:lvlText w:val="6.%1."/>
      <w:lvlJc w:val="left"/>
      <w:pPr>
        <w:ind w:left="720" w:hanging="360"/>
      </w:pPr>
      <w:rPr>
        <w:rFonts w:ascii="Times New Roman" w:hAnsi="Times New Roman" w:cs="Times New Roman" w:hint="default"/>
        <w:b w:val="0"/>
        <w:bCs/>
        <w:i w:val="0"/>
        <w:iCs/>
        <w:color w:val="auto"/>
        <w:sz w:val="24"/>
        <w:szCs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D5C100D"/>
    <w:multiLevelType w:val="multilevel"/>
    <w:tmpl w:val="B07E5CC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iCs/>
        <w:strike w:val="0"/>
        <w:dstrike w:val="0"/>
        <w:color w:val="auto"/>
        <w:u w:val="none"/>
        <w:effect w:val="none"/>
      </w:rPr>
    </w:lvl>
    <w:lvl w:ilvl="2">
      <w:start w:val="1"/>
      <w:numFmt w:val="decimal"/>
      <w:lvlText w:val="%1.%2.%3."/>
      <w:lvlJc w:val="left"/>
      <w:pPr>
        <w:ind w:left="930" w:hanging="504"/>
      </w:pPr>
      <w:rPr>
        <w:rFonts w:hint="default"/>
        <w:b w:val="0"/>
        <w:i w:val="0"/>
        <w:iCs/>
        <w:color w:val="auto"/>
        <w:u w:val="none"/>
      </w:rPr>
    </w:lvl>
    <w:lvl w:ilvl="3">
      <w:start w:val="1"/>
      <w:numFmt w:val="decimal"/>
      <w:lvlText w:val="%1.%2.%3.%4."/>
      <w:lvlJc w:val="left"/>
      <w:pPr>
        <w:ind w:left="2491" w:hanging="648"/>
      </w:pPr>
      <w:rPr>
        <w:rFonts w:hint="default"/>
        <w:i w:val="0"/>
        <w:iCs/>
        <w:color w:val="auto"/>
      </w:rPr>
    </w:lvl>
    <w:lvl w:ilvl="4">
      <w:start w:val="1"/>
      <w:numFmt w:val="lowerLetter"/>
      <w:lvlText w:val="%5)"/>
      <w:lvlJc w:val="left"/>
      <w:pPr>
        <w:ind w:left="180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ED753E7"/>
    <w:multiLevelType w:val="hybridMultilevel"/>
    <w:tmpl w:val="AA2C00A4"/>
    <w:lvl w:ilvl="0" w:tplc="E8AE0E02">
      <w:start w:val="8"/>
      <w:numFmt w:val="decimal"/>
      <w:lvlText w:val="6.%1.4."/>
      <w:lvlJc w:val="left"/>
      <w:pPr>
        <w:ind w:left="720" w:hanging="360"/>
      </w:pPr>
      <w:rPr>
        <w:rFonts w:ascii="Times New Roman" w:hAnsi="Times New Roman" w:cs="Times New Roman" w:hint="default"/>
        <w:b w:val="0"/>
        <w:bCs/>
        <w:i w:val="0"/>
        <w:iCs/>
        <w:color w:val="auto"/>
        <w:sz w:val="24"/>
        <w:szCs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1EE327B6"/>
    <w:multiLevelType w:val="multilevel"/>
    <w:tmpl w:val="15665196"/>
    <w:lvl w:ilvl="0">
      <w:start w:val="1"/>
      <w:numFmt w:val="decimal"/>
      <w:lvlText w:val="%1."/>
      <w:lvlJc w:val="left"/>
      <w:pPr>
        <w:ind w:left="360" w:hanging="360"/>
      </w:pPr>
      <w:rPr>
        <w:rFonts w:hint="default"/>
        <w:b w:val="0"/>
        <w:bCs/>
        <w:color w:val="auto"/>
        <w:sz w:val="24"/>
        <w:szCs w:val="24"/>
      </w:rPr>
    </w:lvl>
    <w:lvl w:ilvl="1">
      <w:start w:val="1"/>
      <w:numFmt w:val="decimal"/>
      <w:lvlText w:val="%1.%2."/>
      <w:lvlJc w:val="left"/>
      <w:pPr>
        <w:ind w:left="792" w:hanging="432"/>
      </w:pPr>
      <w:rPr>
        <w:rFonts w:hint="default"/>
      </w:rPr>
    </w:lvl>
    <w:lvl w:ilvl="2">
      <w:start w:val="1"/>
      <w:numFmt w:val="decimal"/>
      <w:lvlText w:val="8.2.3.%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0B2111E"/>
    <w:multiLevelType w:val="multilevel"/>
    <w:tmpl w:val="42844EB0"/>
    <w:styleLink w:val="Estilo9"/>
    <w:lvl w:ilvl="0">
      <w:start w:val="1"/>
      <w:numFmt w:val="decimal"/>
      <w:lvlText w:val="7.%1."/>
      <w:lvlJc w:val="left"/>
      <w:pPr>
        <w:ind w:left="720" w:hanging="360"/>
      </w:pPr>
      <w:rPr>
        <w:rFonts w:ascii="Times New Roman" w:hAnsi="Times New Roman" w:cs="Times New Roman" w:hint="default"/>
        <w:b/>
        <w:bCs w:val="0"/>
        <w:color w:val="auto"/>
        <w:sz w:val="24"/>
        <w:szCs w:val="24"/>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1002988"/>
    <w:multiLevelType w:val="multilevel"/>
    <w:tmpl w:val="82CC75FE"/>
    <w:lvl w:ilvl="0">
      <w:start w:val="9"/>
      <w:numFmt w:val="decimal"/>
      <w:lvlText w:val="6.%1.1."/>
      <w:lvlJc w:val="left"/>
      <w:pPr>
        <w:ind w:left="720" w:hanging="360"/>
      </w:pPr>
      <w:rPr>
        <w:rFonts w:ascii="Times New Roman" w:hAnsi="Times New Roman" w:cs="Times New Roman" w:hint="default"/>
        <w:b w:val="0"/>
        <w:bCs/>
        <w:i w:val="0"/>
        <w:iCs/>
        <w:color w:val="auto"/>
        <w:sz w:val="24"/>
        <w:szCs w:val="24"/>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220974A9"/>
    <w:multiLevelType w:val="multilevel"/>
    <w:tmpl w:val="64463D6C"/>
    <w:lvl w:ilvl="0">
      <w:start w:val="10"/>
      <w:numFmt w:val="decimal"/>
      <w:lvlText w:val="%1."/>
      <w:lvlJc w:val="left"/>
      <w:pPr>
        <w:ind w:left="360" w:hanging="360"/>
      </w:pPr>
      <w:rPr>
        <w:rFonts w:hint="default"/>
        <w:b w:val="0"/>
        <w:bCs/>
        <w:color w:val="auto"/>
        <w:sz w:val="24"/>
        <w:szCs w:val="24"/>
      </w:rPr>
    </w:lvl>
    <w:lvl w:ilvl="1">
      <w:start w:val="1"/>
      <w:numFmt w:val="decimal"/>
      <w:lvlText w:val="%1.%2."/>
      <w:lvlJc w:val="left"/>
      <w:pPr>
        <w:ind w:left="792" w:hanging="432"/>
      </w:pPr>
      <w:rPr>
        <w:rFonts w:hint="default"/>
      </w:rPr>
    </w:lvl>
    <w:lvl w:ilvl="2">
      <w:start w:val="1"/>
      <w:numFmt w:val="decimal"/>
      <w:lvlText w:val="10.1.%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23A3788"/>
    <w:multiLevelType w:val="multilevel"/>
    <w:tmpl w:val="716CA0B2"/>
    <w:lvl w:ilvl="0">
      <w:start w:val="8"/>
      <w:numFmt w:val="decimal"/>
      <w:lvlText w:val="%1."/>
      <w:lvlJc w:val="left"/>
      <w:pPr>
        <w:ind w:left="360" w:hanging="360"/>
      </w:pPr>
      <w:rPr>
        <w:rFonts w:hint="default"/>
        <w:b w:val="0"/>
        <w:bCs/>
        <w:color w:val="auto"/>
        <w:sz w:val="24"/>
        <w:szCs w:val="24"/>
      </w:rPr>
    </w:lvl>
    <w:lvl w:ilvl="1">
      <w:start w:val="7"/>
      <w:numFmt w:val="decimal"/>
      <w:lvlText w:val="%1.%2."/>
      <w:lvlJc w:val="left"/>
      <w:pPr>
        <w:ind w:left="792" w:hanging="432"/>
      </w:pPr>
      <w:rPr>
        <w:rFonts w:hint="default"/>
      </w:rPr>
    </w:lvl>
    <w:lvl w:ilvl="2">
      <w:start w:val="5"/>
      <w:numFmt w:val="decimal"/>
      <w:lvlText w:val="%1.%2.%3."/>
      <w:lvlJc w:val="left"/>
      <w:pPr>
        <w:ind w:left="930" w:hanging="504"/>
      </w:pPr>
      <w:rPr>
        <w:rFonts w:hint="default"/>
        <w:color w:val="auto"/>
      </w:rPr>
    </w:lvl>
    <w:lvl w:ilvl="3">
      <w:start w:val="3"/>
      <w:numFmt w:val="decimal"/>
      <w:lvlText w:val="8.3.5.%4."/>
      <w:lvlJc w:val="left"/>
      <w:pPr>
        <w:ind w:left="1728" w:hanging="648"/>
      </w:pPr>
      <w:rPr>
        <w:rFonts w:hint="default"/>
        <w:color w:val="auto"/>
      </w:rPr>
    </w:lvl>
    <w:lvl w:ilvl="4">
      <w:start w:val="5"/>
      <w:numFmt w:val="decimal"/>
      <w:lvlText w:val="8.3.%5.2.1."/>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25A1A00"/>
    <w:multiLevelType w:val="multilevel"/>
    <w:tmpl w:val="0416001F"/>
    <w:styleLink w:val="Estilo10"/>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32D3126"/>
    <w:multiLevelType w:val="hybridMultilevel"/>
    <w:tmpl w:val="432A2D78"/>
    <w:lvl w:ilvl="0" w:tplc="A2E826DE">
      <w:start w:val="1"/>
      <w:numFmt w:val="decimal"/>
      <w:lvlText w:val="4.%1."/>
      <w:lvlJc w:val="left"/>
      <w:pPr>
        <w:ind w:left="720" w:hanging="360"/>
      </w:pPr>
      <w:rPr>
        <w:rFonts w:ascii="Times New Roman" w:hAnsi="Times New Roman" w:cs="Times New Roman" w:hint="default"/>
        <w:b w:val="0"/>
        <w:bCs/>
        <w:color w:val="auto"/>
        <w:sz w:val="24"/>
        <w:szCs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23413E6E"/>
    <w:multiLevelType w:val="multilevel"/>
    <w:tmpl w:val="06A444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0"/>
      <w:numFmt w:val="decimal"/>
      <w:lvlText w:val="6.%3.2."/>
      <w:lvlJc w:val="left"/>
      <w:pPr>
        <w:ind w:left="1080" w:hanging="360"/>
      </w:pPr>
      <w:rPr>
        <w:rFonts w:ascii="Times New Roman" w:hAnsi="Times New Roman" w:cs="Times New Roman" w:hint="default"/>
        <w:b w:val="0"/>
        <w:bCs/>
        <w:i w:val="0"/>
        <w:iCs/>
        <w:color w:val="auto"/>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5C7065D"/>
    <w:multiLevelType w:val="multilevel"/>
    <w:tmpl w:val="F3883374"/>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2759372B"/>
    <w:multiLevelType w:val="multilevel"/>
    <w:tmpl w:val="BA5CCE8A"/>
    <w:lvl w:ilvl="0">
      <w:start w:val="7"/>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895056C"/>
    <w:multiLevelType w:val="multilevel"/>
    <w:tmpl w:val="EE2807B4"/>
    <w:lvl w:ilvl="0">
      <w:start w:val="1"/>
      <w:numFmt w:val="decimal"/>
      <w:lvlText w:val="%1."/>
      <w:lvlJc w:val="left"/>
      <w:pPr>
        <w:ind w:left="360" w:hanging="360"/>
      </w:pPr>
      <w:rPr>
        <w:rFonts w:hint="default"/>
      </w:rPr>
    </w:lvl>
    <w:lvl w:ilvl="1">
      <w:start w:val="1"/>
      <w:numFmt w:val="decimal"/>
      <w:lvlText w:val="3.%2."/>
      <w:lvlJc w:val="left"/>
      <w:pPr>
        <w:ind w:left="720" w:hanging="360"/>
      </w:pPr>
      <w:rPr>
        <w:rFonts w:ascii="Times New Roman" w:hAnsi="Times New Roman" w:cs="Times New Roman" w:hint="default"/>
        <w:b w:val="0"/>
        <w:bCs/>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A4256B2"/>
    <w:multiLevelType w:val="hybridMultilevel"/>
    <w:tmpl w:val="5436F4A0"/>
    <w:lvl w:ilvl="0" w:tplc="C1125B2C">
      <w:start w:val="1"/>
      <w:numFmt w:val="decimal"/>
      <w:lvlText w:val="8.%1.1."/>
      <w:lvlJc w:val="left"/>
      <w:pPr>
        <w:ind w:left="720" w:hanging="360"/>
      </w:pPr>
      <w:rPr>
        <w:rFonts w:ascii="Times New Roman" w:hAnsi="Times New Roman" w:cs="Times New Roman" w:hint="default"/>
        <w:b w:val="0"/>
        <w:bCs/>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2CA203F3"/>
    <w:multiLevelType w:val="multilevel"/>
    <w:tmpl w:val="E284708C"/>
    <w:lvl w:ilvl="0">
      <w:start w:val="1"/>
      <w:numFmt w:val="decimal"/>
      <w:lvlText w:val="%1."/>
      <w:lvlJc w:val="left"/>
      <w:pPr>
        <w:ind w:left="360" w:hanging="360"/>
      </w:pPr>
      <w:rPr>
        <w:rFonts w:hint="default"/>
        <w:b w:val="0"/>
        <w:bCs w:val="0"/>
        <w:color w:val="auto"/>
        <w:sz w:val="24"/>
        <w:szCs w:val="24"/>
      </w:rPr>
    </w:lvl>
    <w:lvl w:ilvl="1">
      <w:start w:val="2"/>
      <w:numFmt w:val="decimal"/>
      <w:lvlText w:val="8.%2."/>
      <w:lvlJc w:val="left"/>
      <w:pPr>
        <w:ind w:left="792" w:hanging="432"/>
      </w:pPr>
      <w:rPr>
        <w:rFonts w:hint="default"/>
      </w:rPr>
    </w:lvl>
    <w:lvl w:ilvl="2">
      <w:start w:val="1"/>
      <w:numFmt w:val="decimal"/>
      <w:lvlText w:val="8.%2.%3."/>
      <w:lvlJc w:val="left"/>
      <w:pPr>
        <w:ind w:left="1224" w:hanging="504"/>
      </w:pPr>
      <w:rPr>
        <w:rFonts w:hint="default"/>
        <w:b w:val="0"/>
      </w:rPr>
    </w:lvl>
    <w:lvl w:ilvl="3">
      <w:start w:val="1"/>
      <w:numFmt w:val="decimal"/>
      <w:lvlText w:val="8.%2.%3.%4."/>
      <w:lvlJc w:val="left"/>
      <w:pPr>
        <w:ind w:left="1728" w:hanging="648"/>
      </w:pPr>
      <w:rPr>
        <w:rFonts w:hint="default"/>
        <w:b w:val="0"/>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2D1E0BE5"/>
    <w:multiLevelType w:val="hybridMultilevel"/>
    <w:tmpl w:val="0964860E"/>
    <w:lvl w:ilvl="0" w:tplc="52224974">
      <w:start w:val="7"/>
      <w:numFmt w:val="decimal"/>
      <w:lvlText w:val="6.%1."/>
      <w:lvlJc w:val="left"/>
      <w:pPr>
        <w:ind w:left="720" w:hanging="360"/>
      </w:pPr>
      <w:rPr>
        <w:rFonts w:ascii="Times New Roman" w:hAnsi="Times New Roman" w:cs="Times New Roman" w:hint="default"/>
        <w:b w:val="0"/>
        <w:bCs/>
        <w:i w:val="0"/>
        <w:iCs/>
        <w:color w:val="auto"/>
        <w:sz w:val="24"/>
        <w:szCs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2D420339"/>
    <w:multiLevelType w:val="multilevel"/>
    <w:tmpl w:val="1F320376"/>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E9A1417"/>
    <w:multiLevelType w:val="multilevel"/>
    <w:tmpl w:val="C130D482"/>
    <w:lvl w:ilvl="0">
      <w:start w:val="7"/>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3"/>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EC4584A"/>
    <w:multiLevelType w:val="multilevel"/>
    <w:tmpl w:val="DD2C9AFC"/>
    <w:lvl w:ilvl="0">
      <w:start w:val="1"/>
      <w:numFmt w:val="decimal"/>
      <w:lvlText w:val="%1."/>
      <w:lvlJc w:val="left"/>
      <w:pPr>
        <w:ind w:left="360" w:hanging="360"/>
      </w:pPr>
      <w:rPr>
        <w:rFonts w:hint="default"/>
        <w:b w:val="0"/>
        <w:bCs/>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2"/>
      <w:numFmt w:val="decimal"/>
      <w:lvlText w:val="8.3.4.%4.2."/>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0724176"/>
    <w:multiLevelType w:val="multilevel"/>
    <w:tmpl w:val="BA42FCD8"/>
    <w:lvl w:ilvl="0">
      <w:start w:val="1"/>
      <w:numFmt w:val="upperRoman"/>
      <w:lvlText w:val="%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8.5."/>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309A3457"/>
    <w:multiLevelType w:val="multilevel"/>
    <w:tmpl w:val="AB64CC6E"/>
    <w:lvl w:ilvl="0">
      <w:start w:val="1"/>
      <w:numFmt w:val="decimal"/>
      <w:lvlText w:val="%1."/>
      <w:lvlJc w:val="left"/>
      <w:pPr>
        <w:ind w:left="360" w:hanging="360"/>
      </w:pPr>
      <w:rPr>
        <w:rFonts w:hint="default"/>
        <w:b w:val="0"/>
        <w:bCs/>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8.3.4.%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3">
    <w:nsid w:val="355E0265"/>
    <w:multiLevelType w:val="multilevel"/>
    <w:tmpl w:val="3AE86A12"/>
    <w:lvl w:ilvl="0">
      <w:start w:val="1"/>
      <w:numFmt w:val="decimal"/>
      <w:lvlText w:val="%1."/>
      <w:lvlJc w:val="left"/>
      <w:pPr>
        <w:ind w:left="360" w:hanging="360"/>
      </w:pPr>
      <w:rPr>
        <w:rFonts w:hint="default"/>
      </w:rPr>
    </w:lvl>
    <w:lvl w:ilvl="1">
      <w:start w:val="15"/>
      <w:numFmt w:val="decimal"/>
      <w:lvlText w:val="%1.%2."/>
      <w:lvlJc w:val="left"/>
      <w:pPr>
        <w:ind w:left="792" w:hanging="432"/>
      </w:pPr>
      <w:rPr>
        <w:rFonts w:hint="default"/>
      </w:rPr>
    </w:lvl>
    <w:lvl w:ilvl="2">
      <w:start w:val="15"/>
      <w:numFmt w:val="decimal"/>
      <w:lvlText w:val="6.%3."/>
      <w:lvlJc w:val="left"/>
      <w:pPr>
        <w:ind w:left="1080" w:hanging="360"/>
      </w:pPr>
      <w:rPr>
        <w:rFonts w:ascii="Times New Roman" w:hAnsi="Times New Roman" w:cs="Times New Roman" w:hint="default"/>
        <w:b w:val="0"/>
        <w:bCs/>
        <w:i w:val="0"/>
        <w:iCs/>
        <w:color w:val="auto"/>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3938472C"/>
    <w:multiLevelType w:val="multilevel"/>
    <w:tmpl w:val="F6F26820"/>
    <w:lvl w:ilvl="0">
      <w:start w:val="1"/>
      <w:numFmt w:val="decimal"/>
      <w:lvlText w:val="%1."/>
      <w:lvlJc w:val="left"/>
      <w:pPr>
        <w:ind w:left="360" w:hanging="360"/>
      </w:pPr>
      <w:rPr>
        <w:rFonts w:hint="default"/>
        <w:b w:val="0"/>
        <w:bCs/>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3"/>
      <w:numFmt w:val="decimal"/>
      <w:lvlText w:val="8.3.4.%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3C9F537F"/>
    <w:multiLevelType w:val="multilevel"/>
    <w:tmpl w:val="0E10D24A"/>
    <w:styleLink w:val="Estilo8"/>
    <w:lvl w:ilvl="0">
      <w:start w:val="1"/>
      <w:numFmt w:val="decimal"/>
      <w:lvlText w:val="7.%1."/>
      <w:lvlJc w:val="left"/>
      <w:pPr>
        <w:ind w:left="720" w:hanging="360"/>
      </w:pPr>
      <w:rPr>
        <w:rFonts w:ascii="Times New Roman" w:hAnsi="Times New Roman" w:cs="Times New Roman" w:hint="default"/>
        <w:b/>
        <w:bCs w:val="0"/>
        <w:color w:val="auto"/>
        <w:sz w:val="24"/>
        <w:szCs w:val="24"/>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3CF23D71"/>
    <w:multiLevelType w:val="multilevel"/>
    <w:tmpl w:val="9B6AAE5C"/>
    <w:lvl w:ilvl="0">
      <w:start w:val="6"/>
      <w:numFmt w:val="decimal"/>
      <w:lvlText w:val="%1.15.1."/>
      <w:lvlJc w:val="left"/>
      <w:pPr>
        <w:ind w:left="360" w:hanging="360"/>
      </w:pPr>
      <w:rPr>
        <w:rFonts w:hint="default"/>
        <w:color w:val="auto"/>
      </w:rPr>
    </w:lvl>
    <w:lvl w:ilvl="1">
      <w:start w:val="15"/>
      <w:numFmt w:val="decimal"/>
      <w:lvlText w:val="%1.%2."/>
      <w:lvlJc w:val="left"/>
      <w:pPr>
        <w:ind w:left="792" w:hanging="432"/>
      </w:pPr>
      <w:rPr>
        <w:rFonts w:hint="default"/>
      </w:rPr>
    </w:lvl>
    <w:lvl w:ilvl="2">
      <w:start w:val="15"/>
      <w:numFmt w:val="decimal"/>
      <w:lvlText w:val="6.%3."/>
      <w:lvlJc w:val="left"/>
      <w:pPr>
        <w:ind w:left="1080" w:hanging="360"/>
      </w:pPr>
      <w:rPr>
        <w:rFonts w:ascii="Times New Roman" w:hAnsi="Times New Roman" w:cs="Times New Roman" w:hint="default"/>
        <w:b w:val="0"/>
        <w:bCs/>
        <w:i w:val="0"/>
        <w:iCs/>
        <w:color w:val="auto"/>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3EE47101"/>
    <w:multiLevelType w:val="hybridMultilevel"/>
    <w:tmpl w:val="A824FBFA"/>
    <w:lvl w:ilvl="0" w:tplc="41907D8E">
      <w:start w:val="1"/>
      <w:numFmt w:val="decimal"/>
      <w:lvlText w:val="8.%1."/>
      <w:lvlJc w:val="left"/>
      <w:pPr>
        <w:ind w:left="720" w:hanging="360"/>
      </w:pPr>
      <w:rPr>
        <w:rFonts w:ascii="Times New Roman" w:hAnsi="Times New Roman" w:cs="Times New Roman" w:hint="default"/>
        <w:b w:val="0"/>
        <w:bCs w:val="0"/>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3F706C0A"/>
    <w:multiLevelType w:val="multilevel"/>
    <w:tmpl w:val="0E5C4772"/>
    <w:lvl w:ilvl="0">
      <w:start w:val="1"/>
      <w:numFmt w:val="decimal"/>
      <w:lvlText w:val="%1."/>
      <w:lvlJc w:val="left"/>
      <w:pPr>
        <w:ind w:left="360" w:hanging="360"/>
      </w:pPr>
      <w:rPr>
        <w:rFonts w:hint="default"/>
        <w:b/>
        <w:color w:val="auto"/>
      </w:rPr>
    </w:lvl>
    <w:lvl w:ilvl="1">
      <w:start w:val="3"/>
      <w:numFmt w:val="decimal"/>
      <w:lvlText w:val="%1.%2."/>
      <w:lvlJc w:val="left"/>
      <w:pPr>
        <w:ind w:left="716" w:hanging="432"/>
      </w:pPr>
      <w:rPr>
        <w:rFonts w:hint="default"/>
        <w:b w:val="0"/>
        <w:i w:val="0"/>
        <w:iCs/>
        <w:strike w:val="0"/>
        <w:dstrike w:val="0"/>
        <w:color w:val="auto"/>
        <w:u w:val="none"/>
        <w:effect w:val="none"/>
      </w:rPr>
    </w:lvl>
    <w:lvl w:ilvl="2">
      <w:start w:val="1"/>
      <w:numFmt w:val="decimal"/>
      <w:lvlText w:val="%1.%2.%3."/>
      <w:lvlJc w:val="left"/>
      <w:pPr>
        <w:ind w:left="930" w:hanging="504"/>
      </w:pPr>
      <w:rPr>
        <w:rFonts w:hint="default"/>
        <w:b w:val="0"/>
        <w:i w:val="0"/>
        <w:iCs/>
        <w:color w:val="auto"/>
        <w:u w:val="none"/>
      </w:rPr>
    </w:lvl>
    <w:lvl w:ilvl="3">
      <w:start w:val="1"/>
      <w:numFmt w:val="decimal"/>
      <w:lvlText w:val="%1.%2.%3.%4."/>
      <w:lvlJc w:val="left"/>
      <w:pPr>
        <w:ind w:left="2491" w:hanging="648"/>
      </w:pPr>
      <w:rPr>
        <w:rFonts w:hint="default"/>
        <w:i w:val="0"/>
        <w:iCs/>
        <w:color w:val="auto"/>
      </w:rPr>
    </w:lvl>
    <w:lvl w:ilvl="4">
      <w:start w:val="1"/>
      <w:numFmt w:val="lowerLetter"/>
      <w:lvlText w:val="%5)"/>
      <w:lvlJc w:val="left"/>
      <w:pPr>
        <w:ind w:left="180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403E3F33"/>
    <w:multiLevelType w:val="hybridMultilevel"/>
    <w:tmpl w:val="4ECEB926"/>
    <w:lvl w:ilvl="0" w:tplc="857ECB84">
      <w:start w:val="1"/>
      <w:numFmt w:val="decimal"/>
      <w:lvlText w:val="9.%1."/>
      <w:lvlJc w:val="left"/>
      <w:pPr>
        <w:ind w:left="720" w:hanging="360"/>
      </w:pPr>
      <w:rPr>
        <w:rFonts w:ascii="Times New Roman" w:hAnsi="Times New Roman" w:cs="Times New Roman" w:hint="default"/>
        <w:b w:val="0"/>
        <w:bCs/>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41800890"/>
    <w:multiLevelType w:val="multilevel"/>
    <w:tmpl w:val="E2601444"/>
    <w:lvl w:ilvl="0">
      <w:start w:val="8"/>
      <w:numFmt w:val="decimal"/>
      <w:lvlText w:val="%1."/>
      <w:lvlJc w:val="left"/>
      <w:pPr>
        <w:ind w:left="360" w:hanging="360"/>
      </w:pPr>
      <w:rPr>
        <w:rFonts w:hint="default"/>
        <w:b w:val="0"/>
        <w:bCs/>
        <w:color w:val="auto"/>
        <w:sz w:val="24"/>
        <w:szCs w:val="24"/>
      </w:rPr>
    </w:lvl>
    <w:lvl w:ilvl="1">
      <w:start w:val="7"/>
      <w:numFmt w:val="decimal"/>
      <w:lvlText w:val="%1.%2."/>
      <w:lvlJc w:val="left"/>
      <w:pPr>
        <w:ind w:left="792" w:hanging="432"/>
      </w:pPr>
      <w:rPr>
        <w:rFonts w:hint="default"/>
      </w:rPr>
    </w:lvl>
    <w:lvl w:ilvl="2">
      <w:start w:val="5"/>
      <w:numFmt w:val="decimal"/>
      <w:lvlText w:val="%1.%2.%3."/>
      <w:lvlJc w:val="left"/>
      <w:pPr>
        <w:ind w:left="930" w:hanging="504"/>
      </w:pPr>
      <w:rPr>
        <w:rFonts w:hint="default"/>
        <w:color w:val="auto"/>
      </w:rPr>
    </w:lvl>
    <w:lvl w:ilvl="3">
      <w:start w:val="1"/>
      <w:numFmt w:val="decimal"/>
      <w:lvlText w:val="8.3.5.%4."/>
      <w:lvlJc w:val="left"/>
      <w:pPr>
        <w:ind w:left="1728" w:hanging="648"/>
      </w:pPr>
      <w:rPr>
        <w:rFonts w:hint="default"/>
        <w:color w:val="auto"/>
      </w:rPr>
    </w:lvl>
    <w:lvl w:ilvl="4">
      <w:start w:val="5"/>
      <w:numFmt w:val="decimal"/>
      <w:lvlText w:val="8.3.%5.2.1."/>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43876303"/>
    <w:multiLevelType w:val="multilevel"/>
    <w:tmpl w:val="A23E99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1.%3."/>
      <w:lvlJc w:val="left"/>
      <w:pPr>
        <w:ind w:left="1224" w:hanging="504"/>
      </w:pPr>
      <w:rPr>
        <w:rFonts w:hint="default"/>
        <w:color w:val="auto"/>
      </w:rPr>
    </w:lvl>
    <w:lvl w:ilvl="3">
      <w:start w:val="1"/>
      <w:numFmt w:val="decimal"/>
      <w:lvlText w:val="5.1.1.%4.1."/>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45465151"/>
    <w:multiLevelType w:val="multilevel"/>
    <w:tmpl w:val="59884ABA"/>
    <w:lvl w:ilvl="0">
      <w:start w:val="8"/>
      <w:numFmt w:val="decimal"/>
      <w:lvlText w:val="%1."/>
      <w:lvlJc w:val="left"/>
      <w:pPr>
        <w:ind w:left="360" w:hanging="360"/>
      </w:pPr>
      <w:rPr>
        <w:rFonts w:hint="default"/>
        <w:b w:val="0"/>
        <w:bCs/>
        <w:color w:val="auto"/>
        <w:sz w:val="24"/>
        <w:szCs w:val="24"/>
      </w:rPr>
    </w:lvl>
    <w:lvl w:ilvl="1">
      <w:start w:val="7"/>
      <w:numFmt w:val="decimal"/>
      <w:lvlText w:val="%1.%2."/>
      <w:lvlJc w:val="left"/>
      <w:pPr>
        <w:ind w:left="792" w:hanging="432"/>
      </w:pPr>
      <w:rPr>
        <w:rFonts w:hint="default"/>
      </w:rPr>
    </w:lvl>
    <w:lvl w:ilvl="2">
      <w:start w:val="5"/>
      <w:numFmt w:val="decimal"/>
      <w:lvlText w:val="%1.%2.%3."/>
      <w:lvlJc w:val="left"/>
      <w:pPr>
        <w:ind w:left="930" w:hanging="504"/>
      </w:pPr>
      <w:rPr>
        <w:rFonts w:hint="default"/>
        <w:color w:val="auto"/>
      </w:rPr>
    </w:lvl>
    <w:lvl w:ilvl="3">
      <w:start w:val="4"/>
      <w:numFmt w:val="decimal"/>
      <w:lvlText w:val="8.3.5.%4."/>
      <w:lvlJc w:val="left"/>
      <w:pPr>
        <w:ind w:left="1728" w:hanging="648"/>
      </w:pPr>
      <w:rPr>
        <w:rFonts w:hint="default"/>
        <w:color w:val="auto"/>
      </w:rPr>
    </w:lvl>
    <w:lvl w:ilvl="4">
      <w:start w:val="5"/>
      <w:numFmt w:val="decimal"/>
      <w:lvlText w:val="8.3.%5.2.2."/>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45C962EE"/>
    <w:multiLevelType w:val="multilevel"/>
    <w:tmpl w:val="B2EC9AF8"/>
    <w:lvl w:ilvl="0">
      <w:start w:val="6"/>
      <w:numFmt w:val="decimal"/>
      <w:lvlText w:val="%1.15.2."/>
      <w:lvlJc w:val="left"/>
      <w:pPr>
        <w:ind w:left="360" w:hanging="360"/>
      </w:pPr>
      <w:rPr>
        <w:rFonts w:hint="default"/>
        <w:color w:val="auto"/>
      </w:rPr>
    </w:lvl>
    <w:lvl w:ilvl="1">
      <w:start w:val="15"/>
      <w:numFmt w:val="decimal"/>
      <w:lvlText w:val="%1.%2."/>
      <w:lvlJc w:val="left"/>
      <w:pPr>
        <w:ind w:left="792" w:hanging="432"/>
      </w:pPr>
      <w:rPr>
        <w:rFonts w:hint="default"/>
      </w:rPr>
    </w:lvl>
    <w:lvl w:ilvl="2">
      <w:start w:val="15"/>
      <w:numFmt w:val="decimal"/>
      <w:lvlText w:val="6.%3."/>
      <w:lvlJc w:val="left"/>
      <w:pPr>
        <w:ind w:left="1080" w:hanging="360"/>
      </w:pPr>
      <w:rPr>
        <w:rFonts w:ascii="Times New Roman" w:hAnsi="Times New Roman" w:cs="Times New Roman" w:hint="default"/>
        <w:b w:val="0"/>
        <w:bCs/>
        <w:i w:val="0"/>
        <w:iCs/>
        <w:color w:val="auto"/>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4A96166F"/>
    <w:multiLevelType w:val="hybridMultilevel"/>
    <w:tmpl w:val="FEE07970"/>
    <w:lvl w:ilvl="0" w:tplc="8134196E">
      <w:start w:val="1"/>
      <w:numFmt w:val="decimal"/>
      <w:lvlText w:val="10.%1."/>
      <w:lvlJc w:val="left"/>
      <w:pPr>
        <w:ind w:left="720" w:hanging="360"/>
      </w:pPr>
      <w:rPr>
        <w:rFonts w:ascii="Times New Roman" w:hAnsi="Times New Roman" w:cs="Times New Roman" w:hint="default"/>
        <w:b w:val="0"/>
        <w:bCs/>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4B0C612C"/>
    <w:multiLevelType w:val="multilevel"/>
    <w:tmpl w:val="647664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0"/>
      <w:numFmt w:val="decimal"/>
      <w:lvlText w:val="6.%3.1"/>
      <w:lvlJc w:val="left"/>
      <w:pPr>
        <w:ind w:left="1080" w:hanging="360"/>
      </w:pPr>
      <w:rPr>
        <w:rFonts w:ascii="Times New Roman" w:hAnsi="Times New Roman" w:cs="Times New Roman" w:hint="default"/>
        <w:b w:val="0"/>
        <w:bCs/>
        <w:i w:val="0"/>
        <w:iCs/>
        <w:color w:val="auto"/>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E264F38"/>
    <w:multiLevelType w:val="multilevel"/>
    <w:tmpl w:val="CD1C5712"/>
    <w:lvl w:ilvl="0">
      <w:start w:val="9"/>
      <w:numFmt w:val="decimal"/>
      <w:lvlText w:val="6.%1."/>
      <w:lvlJc w:val="left"/>
      <w:pPr>
        <w:ind w:left="720" w:hanging="360"/>
      </w:pPr>
      <w:rPr>
        <w:rFonts w:ascii="Times New Roman" w:hAnsi="Times New Roman" w:cs="Times New Roman" w:hint="default"/>
        <w:b w:val="0"/>
        <w:bCs/>
        <w:i w:val="0"/>
        <w:iCs/>
        <w:color w:val="auto"/>
        <w:sz w:val="24"/>
        <w:szCs w:val="24"/>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4F8971F7"/>
    <w:multiLevelType w:val="multilevel"/>
    <w:tmpl w:val="FA1CA9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1.%3."/>
      <w:lvlJc w:val="left"/>
      <w:pPr>
        <w:ind w:left="1224" w:hanging="504"/>
      </w:pPr>
      <w:rPr>
        <w:rFonts w:hint="default"/>
        <w:color w:val="auto"/>
      </w:rPr>
    </w:lvl>
    <w:lvl w:ilvl="3">
      <w:start w:val="2"/>
      <w:numFmt w:val="decimal"/>
      <w:lvlText w:val="5.1.1.%4."/>
      <w:lvlJc w:val="left"/>
      <w:pPr>
        <w:ind w:left="1728" w:hanging="648"/>
      </w:pPr>
      <w:rPr>
        <w:rFonts w:hint="default"/>
        <w:color w:val="auto"/>
      </w:rPr>
    </w:lvl>
    <w:lvl w:ilvl="4">
      <w:start w:val="1"/>
      <w:numFmt w:val="decimal"/>
      <w:lvlText w:val="5.1.1.2.%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52426391"/>
    <w:multiLevelType w:val="multilevel"/>
    <w:tmpl w:val="3134F1E2"/>
    <w:lvl w:ilvl="0">
      <w:start w:val="1"/>
      <w:numFmt w:val="decimal"/>
      <w:lvlText w:val="%1."/>
      <w:lvlJc w:val="left"/>
      <w:pPr>
        <w:ind w:left="360" w:hanging="360"/>
      </w:pPr>
      <w:rPr>
        <w:rFonts w:hint="default"/>
      </w:rPr>
    </w:lvl>
    <w:lvl w:ilvl="1">
      <w:start w:val="5"/>
      <w:numFmt w:val="decimal"/>
      <w:lvlText w:val="%2.1."/>
      <w:lvlJc w:val="left"/>
      <w:pPr>
        <w:ind w:left="720" w:hanging="360"/>
      </w:pPr>
      <w:rPr>
        <w:rFonts w:hint="default"/>
        <w:b w:val="0"/>
        <w:bCs/>
        <w:i w:val="0"/>
        <w:iCs/>
        <w:color w:val="auto"/>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52DF0E99"/>
    <w:multiLevelType w:val="hybridMultilevel"/>
    <w:tmpl w:val="5D9CC396"/>
    <w:lvl w:ilvl="0" w:tplc="F556A668">
      <w:start w:val="9"/>
      <w:numFmt w:val="decimal"/>
      <w:lvlText w:val="%1."/>
      <w:lvlJc w:val="left"/>
      <w:pPr>
        <w:ind w:left="720" w:hanging="360"/>
      </w:pPr>
      <w:rPr>
        <w:rFonts w:hint="default"/>
        <w:b/>
        <w:bCs w:val="0"/>
        <w:i w:val="0"/>
        <w:iCs/>
        <w:color w:val="auto"/>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5356486A"/>
    <w:multiLevelType w:val="multilevel"/>
    <w:tmpl w:val="57BC559C"/>
    <w:lvl w:ilvl="0">
      <w:start w:val="1"/>
      <w:numFmt w:val="decimal"/>
      <w:lvlText w:val="7.%1."/>
      <w:lvlJc w:val="left"/>
      <w:pPr>
        <w:ind w:left="720" w:hanging="360"/>
      </w:pPr>
      <w:rPr>
        <w:rFonts w:ascii="Times New Roman" w:hAnsi="Times New Roman" w:cs="Times New Roman" w:hint="default"/>
        <w:b w:val="0"/>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53CA2EAC"/>
    <w:multiLevelType w:val="multilevel"/>
    <w:tmpl w:val="20E20A26"/>
    <w:styleLink w:val="Estilo11"/>
    <w:lvl w:ilvl="0">
      <w:start w:val="1"/>
      <w:numFmt w:val="decimal"/>
      <w:lvlText w:val="8.7.4.%1."/>
      <w:lvlJc w:val="left"/>
      <w:pPr>
        <w:ind w:left="360" w:hanging="360"/>
      </w:pPr>
      <w:rPr>
        <w:rFonts w:ascii="Times New Roman" w:hAnsi="Times New Roman" w:cs="Times New Roman" w:hint="default"/>
        <w:b w:val="0"/>
        <w:bCs/>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556E1878"/>
    <w:multiLevelType w:val="hybridMultilevel"/>
    <w:tmpl w:val="AD1E07B8"/>
    <w:lvl w:ilvl="0" w:tplc="72FC8668">
      <w:start w:val="5"/>
      <w:numFmt w:val="decimal"/>
      <w:lvlText w:val="7.%1.1."/>
      <w:lvlJc w:val="left"/>
      <w:pPr>
        <w:ind w:left="720" w:hanging="360"/>
      </w:pPr>
      <w:rPr>
        <w:rFonts w:ascii="Times New Roman" w:hAnsi="Times New Roman" w:cs="Times New Roman" w:hint="default"/>
        <w:b w:val="0"/>
        <w:bCs/>
        <w:color w:val="auto"/>
        <w:sz w:val="24"/>
        <w:szCs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567A3E79"/>
    <w:multiLevelType w:val="hybridMultilevel"/>
    <w:tmpl w:val="191EEE30"/>
    <w:lvl w:ilvl="0" w:tplc="77A4310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5A2D3604"/>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5CC1261E"/>
    <w:multiLevelType w:val="multilevel"/>
    <w:tmpl w:val="E8548AF8"/>
    <w:lvl w:ilvl="0">
      <w:start w:val="8"/>
      <w:numFmt w:val="decimal"/>
      <w:lvlText w:val="%1."/>
      <w:lvlJc w:val="left"/>
      <w:pPr>
        <w:ind w:left="360" w:hanging="360"/>
      </w:pPr>
      <w:rPr>
        <w:rFonts w:hint="default"/>
        <w:b w:val="0"/>
        <w:bCs/>
        <w:color w:val="auto"/>
        <w:sz w:val="24"/>
        <w:szCs w:val="24"/>
      </w:rPr>
    </w:lvl>
    <w:lvl w:ilvl="1">
      <w:start w:val="7"/>
      <w:numFmt w:val="decimal"/>
      <w:lvlText w:val="%1.%2."/>
      <w:lvlJc w:val="left"/>
      <w:pPr>
        <w:ind w:left="792" w:hanging="432"/>
      </w:pPr>
      <w:rPr>
        <w:rFonts w:hint="default"/>
      </w:rPr>
    </w:lvl>
    <w:lvl w:ilvl="2">
      <w:start w:val="5"/>
      <w:numFmt w:val="decimal"/>
      <w:lvlText w:val="%1.%2.%3."/>
      <w:lvlJc w:val="left"/>
      <w:pPr>
        <w:ind w:left="930" w:hanging="504"/>
      </w:pPr>
      <w:rPr>
        <w:rFonts w:hint="default"/>
        <w:color w:val="auto"/>
      </w:rPr>
    </w:lvl>
    <w:lvl w:ilvl="3">
      <w:start w:val="1"/>
      <w:numFmt w:val="decimal"/>
      <w:lvlText w:val="8.3.5.6.%4."/>
      <w:lvlJc w:val="left"/>
      <w:pPr>
        <w:ind w:left="1728" w:hanging="648"/>
      </w:pPr>
      <w:rPr>
        <w:rFonts w:hint="default"/>
        <w:color w:val="auto"/>
      </w:rPr>
    </w:lvl>
    <w:lvl w:ilvl="4">
      <w:start w:val="5"/>
      <w:numFmt w:val="decimal"/>
      <w:lvlText w:val="8.3.%5.2.2."/>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5E0119A8"/>
    <w:multiLevelType w:val="multilevel"/>
    <w:tmpl w:val="3EB4DBB8"/>
    <w:lvl w:ilvl="0">
      <w:start w:val="6"/>
      <w:numFmt w:val="decimal"/>
      <w:lvlText w:val="%1."/>
      <w:lvlJc w:val="left"/>
      <w:pPr>
        <w:ind w:left="720" w:hanging="360"/>
      </w:pPr>
      <w:rPr>
        <w:rFonts w:hint="default"/>
        <w:b/>
        <w:bCs w:val="0"/>
        <w:i w:val="0"/>
        <w:iCs/>
        <w:color w:val="auto"/>
        <w:sz w:val="24"/>
        <w:szCs w:val="24"/>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5E216EAC"/>
    <w:multiLevelType w:val="hybridMultilevel"/>
    <w:tmpl w:val="B882C1CA"/>
    <w:lvl w:ilvl="0" w:tplc="088AF842">
      <w:start w:val="1"/>
      <w:numFmt w:val="decimal"/>
      <w:lvlText w:val="2.%1."/>
      <w:lvlJc w:val="left"/>
      <w:pPr>
        <w:ind w:left="1080" w:hanging="360"/>
      </w:pPr>
      <w:rPr>
        <w:rFonts w:ascii="Times New Roman" w:hAnsi="Times New Roman" w:cs="Times New Roman" w:hint="default"/>
        <w:b w:val="0"/>
        <w:bCs/>
        <w:color w:val="auto"/>
        <w:sz w:val="24"/>
        <w:szCs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0">
    <w:nsid w:val="5EEC48A8"/>
    <w:multiLevelType w:val="multilevel"/>
    <w:tmpl w:val="49F8047A"/>
    <w:lvl w:ilvl="0">
      <w:start w:val="1"/>
      <w:numFmt w:val="decimal"/>
      <w:lvlText w:val="%1."/>
      <w:lvlJc w:val="left"/>
      <w:pPr>
        <w:ind w:left="360" w:hanging="360"/>
      </w:pPr>
      <w:rPr>
        <w:rFonts w:hint="default"/>
        <w:b/>
        <w:bCs w:val="0"/>
        <w:color w:val="auto"/>
        <w:sz w:val="24"/>
        <w:szCs w:val="24"/>
      </w:rPr>
    </w:lvl>
    <w:lvl w:ilvl="1">
      <w:start w:val="1"/>
      <w:numFmt w:val="decimal"/>
      <w:lvlText w:val="%1.%2."/>
      <w:lvlJc w:val="left"/>
      <w:pPr>
        <w:ind w:left="792" w:hanging="432"/>
      </w:pPr>
      <w:rPr>
        <w:rFonts w:hint="default"/>
      </w:rPr>
    </w:lvl>
    <w:lvl w:ilvl="2">
      <w:start w:val="4"/>
      <w:numFmt w:val="decimal"/>
      <w:lvlText w:val="8.3.%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5EEF483F"/>
    <w:multiLevelType w:val="hybridMultilevel"/>
    <w:tmpl w:val="CD4458E0"/>
    <w:lvl w:ilvl="0" w:tplc="73309CE0">
      <w:start w:val="10"/>
      <w:numFmt w:val="decimal"/>
      <w:lvlText w:val="%1."/>
      <w:lvlJc w:val="left"/>
      <w:pPr>
        <w:ind w:left="720" w:hanging="360"/>
      </w:pPr>
      <w:rPr>
        <w:rFonts w:hint="default"/>
        <w:b/>
        <w:bCs w:val="0"/>
        <w:i w:val="0"/>
        <w:iCs/>
        <w:color w:val="auto"/>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nsid w:val="62D66B5E"/>
    <w:multiLevelType w:val="multilevel"/>
    <w:tmpl w:val="D9345E9C"/>
    <w:lvl w:ilvl="0">
      <w:start w:val="3"/>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63DA7B65"/>
    <w:multiLevelType w:val="multilevel"/>
    <w:tmpl w:val="96469482"/>
    <w:lvl w:ilvl="0">
      <w:start w:val="1"/>
      <w:numFmt w:val="decimal"/>
      <w:lvlText w:val="%1."/>
      <w:lvlJc w:val="left"/>
      <w:pPr>
        <w:ind w:left="360" w:hanging="360"/>
      </w:pPr>
      <w:rPr>
        <w:rFonts w:hint="default"/>
      </w:rPr>
    </w:lvl>
    <w:lvl w:ilvl="1">
      <w:start w:val="5"/>
      <w:numFmt w:val="decimal"/>
      <w:lvlText w:val="%2.1.1."/>
      <w:lvlJc w:val="left"/>
      <w:pPr>
        <w:ind w:left="720" w:hanging="360"/>
      </w:pPr>
      <w:rPr>
        <w:rFonts w:hint="default"/>
        <w:b w:val="0"/>
        <w:i w:val="0"/>
        <w:iCs/>
        <w:color w:val="auto"/>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678B07C7"/>
    <w:multiLevelType w:val="multilevel"/>
    <w:tmpl w:val="45E60910"/>
    <w:lvl w:ilvl="0">
      <w:start w:val="7"/>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67BB35C5"/>
    <w:multiLevelType w:val="hybridMultilevel"/>
    <w:tmpl w:val="51106BB4"/>
    <w:lvl w:ilvl="0" w:tplc="2BD606D4">
      <w:start w:val="8"/>
      <w:numFmt w:val="decimal"/>
      <w:lvlText w:val="6.%1.2."/>
      <w:lvlJc w:val="left"/>
      <w:pPr>
        <w:ind w:left="720" w:hanging="360"/>
      </w:pPr>
      <w:rPr>
        <w:rFonts w:ascii="Times New Roman" w:hAnsi="Times New Roman" w:cs="Times New Roman" w:hint="default"/>
        <w:b w:val="0"/>
        <w:bCs/>
        <w:i w:val="0"/>
        <w:iCs/>
        <w:color w:val="auto"/>
        <w:sz w:val="24"/>
        <w:szCs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685836D4"/>
    <w:multiLevelType w:val="multilevel"/>
    <w:tmpl w:val="927AF0B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6859660D"/>
    <w:multiLevelType w:val="multilevel"/>
    <w:tmpl w:val="310CF720"/>
    <w:styleLink w:val="Estilo7"/>
    <w:lvl w:ilvl="0">
      <w:start w:val="1"/>
      <w:numFmt w:val="decimal"/>
      <w:lvlText w:val="4.%1.1."/>
      <w:lvlJc w:val="left"/>
      <w:pPr>
        <w:ind w:left="720" w:hanging="360"/>
      </w:pPr>
      <w:rPr>
        <w:rFonts w:ascii="Times New Roman" w:hAnsi="Times New Roman" w:cs="Times New Roman" w:hint="default"/>
        <w:b w:val="0"/>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nsid w:val="68B40457"/>
    <w:multiLevelType w:val="hybridMultilevel"/>
    <w:tmpl w:val="3C20E1A0"/>
    <w:lvl w:ilvl="0" w:tplc="61068164">
      <w:start w:val="1"/>
      <w:numFmt w:val="decimal"/>
      <w:lvlText w:val="9.%1."/>
      <w:lvlJc w:val="left"/>
      <w:pPr>
        <w:ind w:left="720" w:hanging="360"/>
      </w:pPr>
      <w:rPr>
        <w:rFonts w:ascii="Times New Roman" w:hAnsi="Times New Roman" w:cs="Times New Roman" w:hint="default"/>
        <w:b w:val="0"/>
        <w:bCs/>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nsid w:val="72C42567"/>
    <w:multiLevelType w:val="multilevel"/>
    <w:tmpl w:val="E22AFDE2"/>
    <w:lvl w:ilvl="0">
      <w:start w:val="4"/>
      <w:numFmt w:val="decimal"/>
      <w:lvlText w:val="%1."/>
      <w:lvlJc w:val="left"/>
      <w:pPr>
        <w:ind w:left="720" w:hanging="720"/>
      </w:pPr>
      <w:rPr>
        <w:rFonts w:hint="default"/>
      </w:rPr>
    </w:lvl>
    <w:lvl w:ilvl="1">
      <w:start w:val="1"/>
      <w:numFmt w:val="decimal"/>
      <w:lvlText w:val="%1.%2."/>
      <w:lvlJc w:val="left"/>
      <w:pPr>
        <w:ind w:left="840" w:hanging="720"/>
      </w:pPr>
      <w:rPr>
        <w:rFonts w:hint="default"/>
      </w:rPr>
    </w:lvl>
    <w:lvl w:ilvl="2">
      <w:start w:val="6"/>
      <w:numFmt w:val="decimal"/>
      <w:lvlText w:val="%1.%2.%3."/>
      <w:lvlJc w:val="left"/>
      <w:pPr>
        <w:ind w:left="960" w:hanging="720"/>
      </w:pPr>
      <w:rPr>
        <w:rFonts w:hint="default"/>
        <w:color w:val="auto"/>
      </w:rPr>
    </w:lvl>
    <w:lvl w:ilvl="3">
      <w:start w:val="1"/>
      <w:numFmt w:val="decimal"/>
      <w:lvlText w:val="%1.%2.%3.%4."/>
      <w:lvlJc w:val="left"/>
      <w:pPr>
        <w:ind w:left="1080" w:hanging="720"/>
      </w:pPr>
      <w:rPr>
        <w:rFonts w:hint="default"/>
        <w:color w:val="auto"/>
      </w:rPr>
    </w:lvl>
    <w:lvl w:ilvl="4">
      <w:start w:val="1"/>
      <w:numFmt w:val="decimal"/>
      <w:lvlText w:val="%1.%2.%3.%4.%5."/>
      <w:lvlJc w:val="left"/>
      <w:pPr>
        <w:ind w:left="1560" w:hanging="1080"/>
      </w:pPr>
      <w:rPr>
        <w:rFonts w:hint="default"/>
        <w:color w:val="auto"/>
      </w:rPr>
    </w:lvl>
    <w:lvl w:ilvl="5">
      <w:start w:val="1"/>
      <w:numFmt w:val="decimal"/>
      <w:lvlText w:val="%1.%2.%3.%4.%5.%6."/>
      <w:lvlJc w:val="left"/>
      <w:pPr>
        <w:ind w:left="1680" w:hanging="1080"/>
      </w:pPr>
      <w:rPr>
        <w:rFonts w:hint="default"/>
        <w:color w:val="auto"/>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1">
    <w:nsid w:val="73AF5487"/>
    <w:multiLevelType w:val="multilevel"/>
    <w:tmpl w:val="E87CA356"/>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75731B48"/>
    <w:multiLevelType w:val="multilevel"/>
    <w:tmpl w:val="250A53E4"/>
    <w:lvl w:ilvl="0">
      <w:start w:val="8"/>
      <w:numFmt w:val="decimal"/>
      <w:lvlText w:val="%1."/>
      <w:lvlJc w:val="left"/>
      <w:pPr>
        <w:ind w:left="360" w:hanging="360"/>
      </w:pPr>
      <w:rPr>
        <w:rFonts w:hint="default"/>
        <w:b w:val="0"/>
        <w:bCs/>
        <w:color w:val="auto"/>
        <w:sz w:val="24"/>
        <w:szCs w:val="24"/>
      </w:rPr>
    </w:lvl>
    <w:lvl w:ilvl="1">
      <w:start w:val="7"/>
      <w:numFmt w:val="decimal"/>
      <w:lvlText w:val="%1.%2."/>
      <w:lvlJc w:val="left"/>
      <w:pPr>
        <w:ind w:left="792" w:hanging="432"/>
      </w:pPr>
      <w:rPr>
        <w:rFonts w:hint="default"/>
      </w:rPr>
    </w:lvl>
    <w:lvl w:ilvl="2">
      <w:start w:val="5"/>
      <w:numFmt w:val="decimal"/>
      <w:lvlText w:val="%1.%2.%3."/>
      <w:lvlJc w:val="left"/>
      <w:pPr>
        <w:ind w:left="930" w:hanging="504"/>
      </w:pPr>
      <w:rPr>
        <w:rFonts w:hint="default"/>
        <w:color w:val="auto"/>
      </w:rPr>
    </w:lvl>
    <w:lvl w:ilvl="3">
      <w:start w:val="3"/>
      <w:numFmt w:val="decimal"/>
      <w:lvlText w:val="8.3.5.%4."/>
      <w:lvlJc w:val="left"/>
      <w:pPr>
        <w:ind w:left="1728" w:hanging="648"/>
      </w:pPr>
      <w:rPr>
        <w:rFonts w:hint="default"/>
        <w:color w:val="auto"/>
      </w:rPr>
    </w:lvl>
    <w:lvl w:ilvl="4">
      <w:start w:val="1"/>
      <w:numFmt w:val="decimal"/>
      <w:lvlText w:val="8.3.5.3.%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75731D2F"/>
    <w:multiLevelType w:val="multilevel"/>
    <w:tmpl w:val="6C8CA560"/>
    <w:lvl w:ilvl="0">
      <w:start w:val="8"/>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9"/>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75C259AB"/>
    <w:multiLevelType w:val="hybridMultilevel"/>
    <w:tmpl w:val="FC6099F8"/>
    <w:lvl w:ilvl="0" w:tplc="0F80185C">
      <w:start w:val="3"/>
      <w:numFmt w:val="decimal"/>
      <w:lvlText w:val="7.%1."/>
      <w:lvlJc w:val="left"/>
      <w:pPr>
        <w:ind w:left="720" w:hanging="360"/>
      </w:pPr>
      <w:rPr>
        <w:rFonts w:ascii="Times New Roman" w:hAnsi="Times New Roman" w:cs="Times New Roman" w:hint="default"/>
        <w:b w:val="0"/>
        <w:bCs/>
        <w:color w:val="auto"/>
        <w:sz w:val="24"/>
        <w:szCs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86">
    <w:nsid w:val="760318C0"/>
    <w:multiLevelType w:val="multilevel"/>
    <w:tmpl w:val="6FA46A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0"/>
      <w:numFmt w:val="decimal"/>
      <w:lvlText w:val="6.%3.3."/>
      <w:lvlJc w:val="left"/>
      <w:pPr>
        <w:ind w:left="1080" w:hanging="360"/>
      </w:pPr>
      <w:rPr>
        <w:rFonts w:ascii="Times New Roman" w:hAnsi="Times New Roman" w:cs="Times New Roman" w:hint="default"/>
        <w:b w:val="0"/>
        <w:bCs/>
        <w:i w:val="0"/>
        <w:iCs/>
        <w:color w:val="auto"/>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78971AEA"/>
    <w:multiLevelType w:val="hybridMultilevel"/>
    <w:tmpl w:val="CED44124"/>
    <w:lvl w:ilvl="0" w:tplc="62F4C6A0">
      <w:start w:val="2"/>
      <w:numFmt w:val="decimal"/>
      <w:lvlText w:val="5.%1.1."/>
      <w:lvlJc w:val="left"/>
      <w:pPr>
        <w:ind w:left="720" w:hanging="360"/>
      </w:pPr>
      <w:rPr>
        <w:rFonts w:ascii="Times New Roman" w:hAnsi="Times New Roman" w:cs="Times New Roman" w:hint="default"/>
        <w:b w:val="0"/>
        <w:bCs/>
        <w:color w:val="auto"/>
        <w:sz w:val="24"/>
        <w:szCs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nsid w:val="793B22E4"/>
    <w:multiLevelType w:val="multilevel"/>
    <w:tmpl w:val="F3B2A430"/>
    <w:lvl w:ilvl="0">
      <w:start w:val="7"/>
      <w:numFmt w:val="decimal"/>
      <w:lvlText w:val="%1."/>
      <w:lvlJc w:val="left"/>
      <w:pPr>
        <w:ind w:left="360" w:hanging="360"/>
      </w:pPr>
      <w:rPr>
        <w:rFonts w:hint="default"/>
      </w:rPr>
    </w:lvl>
    <w:lvl w:ilvl="1">
      <w:start w:val="2"/>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nsid w:val="7C0C2BE3"/>
    <w:multiLevelType w:val="hybridMultilevel"/>
    <w:tmpl w:val="A41A0654"/>
    <w:lvl w:ilvl="0" w:tplc="0470ACCA">
      <w:start w:val="8"/>
      <w:numFmt w:val="decimal"/>
      <w:lvlText w:val="6.%1.5."/>
      <w:lvlJc w:val="left"/>
      <w:pPr>
        <w:ind w:left="720" w:hanging="360"/>
      </w:pPr>
      <w:rPr>
        <w:rFonts w:ascii="Times New Roman" w:hAnsi="Times New Roman" w:cs="Times New Roman" w:hint="default"/>
        <w:b w:val="0"/>
        <w:bCs/>
        <w:i w:val="0"/>
        <w:iCs/>
        <w:color w:val="auto"/>
        <w:sz w:val="24"/>
        <w:szCs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nsid w:val="7F8036A3"/>
    <w:multiLevelType w:val="hybridMultilevel"/>
    <w:tmpl w:val="86444AF0"/>
    <w:lvl w:ilvl="0" w:tplc="6B72505A">
      <w:start w:val="2"/>
      <w:numFmt w:val="decimal"/>
      <w:lvlText w:val="5.%1."/>
      <w:lvlJc w:val="left"/>
      <w:pPr>
        <w:ind w:left="720" w:hanging="360"/>
      </w:pPr>
      <w:rPr>
        <w:rFonts w:ascii="Times New Roman" w:hAnsi="Times New Roman" w:cs="Times New Roman" w:hint="default"/>
        <w:b w:val="0"/>
        <w:bCs/>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85"/>
  </w:num>
  <w:num w:numId="3">
    <w:abstractNumId w:val="90"/>
  </w:num>
  <w:num w:numId="4">
    <w:abstractNumId w:val="48"/>
  </w:num>
  <w:num w:numId="5">
    <w:abstractNumId w:val="41"/>
  </w:num>
  <w:num w:numId="6">
    <w:abstractNumId w:val="57"/>
  </w:num>
  <w:num w:numId="7">
    <w:abstractNumId w:val="76"/>
  </w:num>
  <w:num w:numId="8">
    <w:abstractNumId w:val="20"/>
  </w:num>
  <w:num w:numId="9">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65"/>
  </w:num>
  <w:num w:numId="12">
    <w:abstractNumId w:val="69"/>
  </w:num>
  <w:num w:numId="13">
    <w:abstractNumId w:val="72"/>
  </w:num>
  <w:num w:numId="14">
    <w:abstractNumId w:val="32"/>
  </w:num>
  <w:num w:numId="15">
    <w:abstractNumId w:val="78"/>
  </w:num>
  <w:num w:numId="16">
    <w:abstractNumId w:val="60"/>
  </w:num>
  <w:num w:numId="17">
    <w:abstractNumId w:val="73"/>
  </w:num>
  <w:num w:numId="18">
    <w:abstractNumId w:val="87"/>
  </w:num>
  <w:num w:numId="19">
    <w:abstractNumId w:val="77"/>
  </w:num>
  <w:num w:numId="20">
    <w:abstractNumId w:val="35"/>
  </w:num>
  <w:num w:numId="21">
    <w:abstractNumId w:val="68"/>
  </w:num>
  <w:num w:numId="22">
    <w:abstractNumId w:val="2"/>
  </w:num>
  <w:num w:numId="23">
    <w:abstractNumId w:val="75"/>
  </w:num>
  <w:num w:numId="24">
    <w:abstractNumId w:val="9"/>
  </w:num>
  <w:num w:numId="25">
    <w:abstractNumId w:val="21"/>
  </w:num>
  <w:num w:numId="26">
    <w:abstractNumId w:val="89"/>
  </w:num>
  <w:num w:numId="27">
    <w:abstractNumId w:val="58"/>
  </w:num>
  <w:num w:numId="28">
    <w:abstractNumId w:val="24"/>
  </w:num>
  <w:num w:numId="29">
    <w:abstractNumId w:val="19"/>
  </w:num>
  <w:num w:numId="30">
    <w:abstractNumId w:val="56"/>
  </w:num>
  <w:num w:numId="31">
    <w:abstractNumId w:val="29"/>
  </w:num>
  <w:num w:numId="32">
    <w:abstractNumId w:val="86"/>
  </w:num>
  <w:num w:numId="33">
    <w:abstractNumId w:val="3"/>
  </w:num>
  <w:num w:numId="34">
    <w:abstractNumId w:val="43"/>
  </w:num>
  <w:num w:numId="35">
    <w:abstractNumId w:val="46"/>
  </w:num>
  <w:num w:numId="36">
    <w:abstractNumId w:val="54"/>
  </w:num>
  <w:num w:numId="37">
    <w:abstractNumId w:val="10"/>
  </w:num>
  <w:num w:numId="38">
    <w:abstractNumId w:val="11"/>
  </w:num>
  <w:num w:numId="39">
    <w:abstractNumId w:val="62"/>
  </w:num>
  <w:num w:numId="40">
    <w:abstractNumId w:val="45"/>
  </w:num>
  <w:num w:numId="41">
    <w:abstractNumId w:val="23"/>
  </w:num>
  <w:num w:numId="42">
    <w:abstractNumId w:val="91"/>
  </w:num>
  <w:num w:numId="43">
    <w:abstractNumId w:val="27"/>
  </w:num>
  <w:num w:numId="44">
    <w:abstractNumId w:val="83"/>
  </w:num>
  <w:num w:numId="45">
    <w:abstractNumId w:val="47"/>
  </w:num>
  <w:num w:numId="46">
    <w:abstractNumId w:val="33"/>
  </w:num>
  <w:num w:numId="47">
    <w:abstractNumId w:val="34"/>
  </w:num>
  <w:num w:numId="48">
    <w:abstractNumId w:val="4"/>
  </w:num>
  <w:num w:numId="49">
    <w:abstractNumId w:val="6"/>
  </w:num>
  <w:num w:numId="50">
    <w:abstractNumId w:val="13"/>
  </w:num>
  <w:num w:numId="51">
    <w:abstractNumId w:val="70"/>
  </w:num>
  <w:num w:numId="52">
    <w:abstractNumId w:val="40"/>
  </w:num>
  <w:num w:numId="53">
    <w:abstractNumId w:val="63"/>
  </w:num>
  <w:num w:numId="54">
    <w:abstractNumId w:val="61"/>
  </w:num>
  <w:num w:numId="55">
    <w:abstractNumId w:val="16"/>
  </w:num>
  <w:num w:numId="56">
    <w:abstractNumId w:val="50"/>
  </w:num>
  <w:num w:numId="57">
    <w:abstractNumId w:val="79"/>
  </w:num>
  <w:num w:numId="58">
    <w:abstractNumId w:val="71"/>
  </w:num>
  <w:num w:numId="59">
    <w:abstractNumId w:val="55"/>
  </w:num>
  <w:num w:numId="60">
    <w:abstractNumId w:val="49"/>
  </w:num>
  <w:num w:numId="61">
    <w:abstractNumId w:val="30"/>
  </w:num>
  <w:num w:numId="62">
    <w:abstractNumId w:val="7"/>
  </w:num>
  <w:num w:numId="63">
    <w:abstractNumId w:val="36"/>
  </w:num>
  <w:num w:numId="64">
    <w:abstractNumId w:val="14"/>
  </w:num>
  <w:num w:numId="65">
    <w:abstractNumId w:val="80"/>
  </w:num>
  <w:num w:numId="66">
    <w:abstractNumId w:val="81"/>
  </w:num>
  <w:num w:numId="67">
    <w:abstractNumId w:val="12"/>
  </w:num>
  <w:num w:numId="68">
    <w:abstractNumId w:val="88"/>
  </w:num>
  <w:num w:numId="69">
    <w:abstractNumId w:val="84"/>
  </w:num>
  <w:num w:numId="70">
    <w:abstractNumId w:val="74"/>
  </w:num>
  <w:num w:numId="71">
    <w:abstractNumId w:val="31"/>
  </w:num>
  <w:num w:numId="72">
    <w:abstractNumId w:val="64"/>
  </w:num>
  <w:num w:numId="73">
    <w:abstractNumId w:val="37"/>
  </w:num>
  <w:num w:numId="74">
    <w:abstractNumId w:val="8"/>
  </w:num>
  <w:num w:numId="75">
    <w:abstractNumId w:val="17"/>
  </w:num>
  <w:num w:numId="76">
    <w:abstractNumId w:val="39"/>
  </w:num>
  <w:num w:numId="77">
    <w:abstractNumId w:val="51"/>
  </w:num>
  <w:num w:numId="78">
    <w:abstractNumId w:val="25"/>
  </w:num>
  <w:num w:numId="79">
    <w:abstractNumId w:val="66"/>
  </w:num>
  <w:num w:numId="80">
    <w:abstractNumId w:val="5"/>
  </w:num>
  <w:num w:numId="81">
    <w:abstractNumId w:val="52"/>
  </w:num>
  <w:num w:numId="82">
    <w:abstractNumId w:val="18"/>
  </w:num>
  <w:num w:numId="83">
    <w:abstractNumId w:val="59"/>
  </w:num>
  <w:num w:numId="84">
    <w:abstractNumId w:val="22"/>
  </w:num>
  <w:num w:numId="85">
    <w:abstractNumId w:val="1"/>
  </w:num>
  <w:num w:numId="86">
    <w:abstractNumId w:val="38"/>
  </w:num>
  <w:num w:numId="87">
    <w:abstractNumId w:val="44"/>
  </w:num>
  <w:num w:numId="88">
    <w:abstractNumId w:val="15"/>
  </w:num>
  <w:num w:numId="89">
    <w:abstractNumId w:val="53"/>
  </w:num>
  <w:num w:numId="90">
    <w:abstractNumId w:val="26"/>
  </w:num>
  <w:num w:numId="91">
    <w:abstractNumId w:val="82"/>
  </w:num>
  <w:num w:numId="92">
    <w:abstractNumId w:val="67"/>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attachedTemplate r:id="rId1"/>
  <w:stylePaneFormatFilter w:val="3F04"/>
  <w:defaultTabStop w:val="709"/>
  <w:hyphenationZone w:val="425"/>
  <w:characterSpacingControl w:val="doNotCompress"/>
  <w:hdrShapeDefaults>
    <o:shapedefaults v:ext="edit" spidmax="2050"/>
  </w:hdrShapeDefaults>
  <w:footnotePr>
    <w:footnote w:id="0"/>
    <w:footnote w:id="1"/>
    <w:footnote w:id="2"/>
  </w:footnotePr>
  <w:endnotePr>
    <w:endnote w:id="0"/>
    <w:endnote w:id="1"/>
    <w:endnote w:id="2"/>
  </w:endnotePr>
  <w:compat>
    <w:useFELayout/>
  </w:compat>
  <w:rsids>
    <w:rsidRoot w:val="008251AB"/>
    <w:rsid w:val="000000EE"/>
    <w:rsid w:val="0000071E"/>
    <w:rsid w:val="00000796"/>
    <w:rsid w:val="00000D2E"/>
    <w:rsid w:val="00000E05"/>
    <w:rsid w:val="00001089"/>
    <w:rsid w:val="00001770"/>
    <w:rsid w:val="000019C6"/>
    <w:rsid w:val="00001AA4"/>
    <w:rsid w:val="0000236D"/>
    <w:rsid w:val="00002C02"/>
    <w:rsid w:val="00003298"/>
    <w:rsid w:val="00003F58"/>
    <w:rsid w:val="00003F8B"/>
    <w:rsid w:val="00004420"/>
    <w:rsid w:val="00004D4F"/>
    <w:rsid w:val="00005702"/>
    <w:rsid w:val="00005901"/>
    <w:rsid w:val="00005A68"/>
    <w:rsid w:val="00005C75"/>
    <w:rsid w:val="00006179"/>
    <w:rsid w:val="00006180"/>
    <w:rsid w:val="000066C8"/>
    <w:rsid w:val="000069B4"/>
    <w:rsid w:val="000070AF"/>
    <w:rsid w:val="000073F3"/>
    <w:rsid w:val="0000756E"/>
    <w:rsid w:val="00007E0D"/>
    <w:rsid w:val="0001075D"/>
    <w:rsid w:val="00010C6A"/>
    <w:rsid w:val="00011390"/>
    <w:rsid w:val="00011A3D"/>
    <w:rsid w:val="000122C1"/>
    <w:rsid w:val="000124BA"/>
    <w:rsid w:val="00012A11"/>
    <w:rsid w:val="00012D1B"/>
    <w:rsid w:val="00012E0E"/>
    <w:rsid w:val="0001315E"/>
    <w:rsid w:val="00014236"/>
    <w:rsid w:val="0001427F"/>
    <w:rsid w:val="000144C0"/>
    <w:rsid w:val="0001451E"/>
    <w:rsid w:val="00014B1F"/>
    <w:rsid w:val="00014E7A"/>
    <w:rsid w:val="00014FC0"/>
    <w:rsid w:val="00015076"/>
    <w:rsid w:val="0001535D"/>
    <w:rsid w:val="00015651"/>
    <w:rsid w:val="000156E9"/>
    <w:rsid w:val="00015783"/>
    <w:rsid w:val="0001584A"/>
    <w:rsid w:val="00015A6E"/>
    <w:rsid w:val="00015D4B"/>
    <w:rsid w:val="00016EDE"/>
    <w:rsid w:val="00020550"/>
    <w:rsid w:val="000205A3"/>
    <w:rsid w:val="0002118D"/>
    <w:rsid w:val="000212C9"/>
    <w:rsid w:val="0002247A"/>
    <w:rsid w:val="0002260C"/>
    <w:rsid w:val="0002289A"/>
    <w:rsid w:val="000229B1"/>
    <w:rsid w:val="00022BA7"/>
    <w:rsid w:val="00022C67"/>
    <w:rsid w:val="0002306D"/>
    <w:rsid w:val="00023CDD"/>
    <w:rsid w:val="000242C8"/>
    <w:rsid w:val="000243F3"/>
    <w:rsid w:val="00025282"/>
    <w:rsid w:val="00025B38"/>
    <w:rsid w:val="00025E06"/>
    <w:rsid w:val="00025FC4"/>
    <w:rsid w:val="00027155"/>
    <w:rsid w:val="000275B9"/>
    <w:rsid w:val="00027714"/>
    <w:rsid w:val="000277DE"/>
    <w:rsid w:val="00027855"/>
    <w:rsid w:val="00027933"/>
    <w:rsid w:val="00027A5D"/>
    <w:rsid w:val="00027F3F"/>
    <w:rsid w:val="000318BA"/>
    <w:rsid w:val="00031B5E"/>
    <w:rsid w:val="00031DBE"/>
    <w:rsid w:val="00031E06"/>
    <w:rsid w:val="000321F5"/>
    <w:rsid w:val="000322A8"/>
    <w:rsid w:val="00032EA8"/>
    <w:rsid w:val="000335F5"/>
    <w:rsid w:val="00033DA9"/>
    <w:rsid w:val="00033E86"/>
    <w:rsid w:val="000340B8"/>
    <w:rsid w:val="00034A29"/>
    <w:rsid w:val="00034FD6"/>
    <w:rsid w:val="00035D80"/>
    <w:rsid w:val="00035F48"/>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38B3"/>
    <w:rsid w:val="00044685"/>
    <w:rsid w:val="0004478F"/>
    <w:rsid w:val="000449D4"/>
    <w:rsid w:val="00044CF4"/>
    <w:rsid w:val="00044DF9"/>
    <w:rsid w:val="000452C7"/>
    <w:rsid w:val="0004586D"/>
    <w:rsid w:val="0004587A"/>
    <w:rsid w:val="00045EE0"/>
    <w:rsid w:val="00047D73"/>
    <w:rsid w:val="00050015"/>
    <w:rsid w:val="000501A4"/>
    <w:rsid w:val="000502FB"/>
    <w:rsid w:val="00050595"/>
    <w:rsid w:val="00050712"/>
    <w:rsid w:val="00050CA9"/>
    <w:rsid w:val="00050EA0"/>
    <w:rsid w:val="00051312"/>
    <w:rsid w:val="00051658"/>
    <w:rsid w:val="000516FD"/>
    <w:rsid w:val="00051782"/>
    <w:rsid w:val="000518EF"/>
    <w:rsid w:val="00051F02"/>
    <w:rsid w:val="00052048"/>
    <w:rsid w:val="000526DD"/>
    <w:rsid w:val="00052F23"/>
    <w:rsid w:val="00052F35"/>
    <w:rsid w:val="00053303"/>
    <w:rsid w:val="00053948"/>
    <w:rsid w:val="00053E65"/>
    <w:rsid w:val="00055034"/>
    <w:rsid w:val="00055889"/>
    <w:rsid w:val="00055C19"/>
    <w:rsid w:val="00055F99"/>
    <w:rsid w:val="00056433"/>
    <w:rsid w:val="000564D1"/>
    <w:rsid w:val="00056AD7"/>
    <w:rsid w:val="00056EE1"/>
    <w:rsid w:val="00060256"/>
    <w:rsid w:val="00060414"/>
    <w:rsid w:val="00060A78"/>
    <w:rsid w:val="00060B91"/>
    <w:rsid w:val="00060E15"/>
    <w:rsid w:val="00060E1B"/>
    <w:rsid w:val="00061553"/>
    <w:rsid w:val="000615BF"/>
    <w:rsid w:val="00061DA5"/>
    <w:rsid w:val="0006239C"/>
    <w:rsid w:val="00062853"/>
    <w:rsid w:val="0006301A"/>
    <w:rsid w:val="0006303F"/>
    <w:rsid w:val="000633EF"/>
    <w:rsid w:val="00063660"/>
    <w:rsid w:val="00063CA4"/>
    <w:rsid w:val="0006419C"/>
    <w:rsid w:val="00064A73"/>
    <w:rsid w:val="0006504E"/>
    <w:rsid w:val="000650F4"/>
    <w:rsid w:val="000652F6"/>
    <w:rsid w:val="0006537A"/>
    <w:rsid w:val="00065883"/>
    <w:rsid w:val="00065AA1"/>
    <w:rsid w:val="000662C1"/>
    <w:rsid w:val="00066368"/>
    <w:rsid w:val="00066564"/>
    <w:rsid w:val="000670EC"/>
    <w:rsid w:val="000677A2"/>
    <w:rsid w:val="00067B0A"/>
    <w:rsid w:val="0007019A"/>
    <w:rsid w:val="00070375"/>
    <w:rsid w:val="0007075C"/>
    <w:rsid w:val="000709FF"/>
    <w:rsid w:val="00070EA5"/>
    <w:rsid w:val="00070FD8"/>
    <w:rsid w:val="00071006"/>
    <w:rsid w:val="000716E6"/>
    <w:rsid w:val="0007197D"/>
    <w:rsid w:val="000725AE"/>
    <w:rsid w:val="000726F7"/>
    <w:rsid w:val="00073004"/>
    <w:rsid w:val="00073596"/>
    <w:rsid w:val="00073852"/>
    <w:rsid w:val="00073E63"/>
    <w:rsid w:val="00074999"/>
    <w:rsid w:val="0007625C"/>
    <w:rsid w:val="00076CBC"/>
    <w:rsid w:val="0007709E"/>
    <w:rsid w:val="00077127"/>
    <w:rsid w:val="000779C7"/>
    <w:rsid w:val="00077AEA"/>
    <w:rsid w:val="00077F21"/>
    <w:rsid w:val="00080710"/>
    <w:rsid w:val="00080B53"/>
    <w:rsid w:val="00081098"/>
    <w:rsid w:val="00081282"/>
    <w:rsid w:val="0008205E"/>
    <w:rsid w:val="0008258F"/>
    <w:rsid w:val="000826B8"/>
    <w:rsid w:val="0008276E"/>
    <w:rsid w:val="00082DC7"/>
    <w:rsid w:val="0008450B"/>
    <w:rsid w:val="00084518"/>
    <w:rsid w:val="00084F80"/>
    <w:rsid w:val="000850DC"/>
    <w:rsid w:val="0008523D"/>
    <w:rsid w:val="00085F76"/>
    <w:rsid w:val="00086D55"/>
    <w:rsid w:val="000872C8"/>
    <w:rsid w:val="000879FB"/>
    <w:rsid w:val="00087CEC"/>
    <w:rsid w:val="00087EF2"/>
    <w:rsid w:val="000902AA"/>
    <w:rsid w:val="00090425"/>
    <w:rsid w:val="00090495"/>
    <w:rsid w:val="00090534"/>
    <w:rsid w:val="000905EA"/>
    <w:rsid w:val="00090BA7"/>
    <w:rsid w:val="00090D08"/>
    <w:rsid w:val="00090F5D"/>
    <w:rsid w:val="00091828"/>
    <w:rsid w:val="00091897"/>
    <w:rsid w:val="000921E1"/>
    <w:rsid w:val="000923CA"/>
    <w:rsid w:val="00092759"/>
    <w:rsid w:val="00092A07"/>
    <w:rsid w:val="00092CA5"/>
    <w:rsid w:val="00092D20"/>
    <w:rsid w:val="000935AA"/>
    <w:rsid w:val="00093B86"/>
    <w:rsid w:val="000940E6"/>
    <w:rsid w:val="00094321"/>
    <w:rsid w:val="00094790"/>
    <w:rsid w:val="00094862"/>
    <w:rsid w:val="00094A8E"/>
    <w:rsid w:val="00094D55"/>
    <w:rsid w:val="0009560B"/>
    <w:rsid w:val="000967EB"/>
    <w:rsid w:val="00096B41"/>
    <w:rsid w:val="000A0129"/>
    <w:rsid w:val="000A0585"/>
    <w:rsid w:val="000A05E3"/>
    <w:rsid w:val="000A08F4"/>
    <w:rsid w:val="000A0991"/>
    <w:rsid w:val="000A0BAC"/>
    <w:rsid w:val="000A0C67"/>
    <w:rsid w:val="000A102A"/>
    <w:rsid w:val="000A179E"/>
    <w:rsid w:val="000A1A7B"/>
    <w:rsid w:val="000A1B88"/>
    <w:rsid w:val="000A1BEE"/>
    <w:rsid w:val="000A1EAC"/>
    <w:rsid w:val="000A229E"/>
    <w:rsid w:val="000A23DA"/>
    <w:rsid w:val="000A3D93"/>
    <w:rsid w:val="000A494B"/>
    <w:rsid w:val="000A498A"/>
    <w:rsid w:val="000A50B2"/>
    <w:rsid w:val="000A5181"/>
    <w:rsid w:val="000A591F"/>
    <w:rsid w:val="000A5D6C"/>
    <w:rsid w:val="000A6374"/>
    <w:rsid w:val="000A674F"/>
    <w:rsid w:val="000A6EF7"/>
    <w:rsid w:val="000A7471"/>
    <w:rsid w:val="000A7A72"/>
    <w:rsid w:val="000A7A9F"/>
    <w:rsid w:val="000B01DF"/>
    <w:rsid w:val="000B02A1"/>
    <w:rsid w:val="000B0E75"/>
    <w:rsid w:val="000B0F42"/>
    <w:rsid w:val="000B1534"/>
    <w:rsid w:val="000B155B"/>
    <w:rsid w:val="000B1626"/>
    <w:rsid w:val="000B1C01"/>
    <w:rsid w:val="000B226F"/>
    <w:rsid w:val="000B283A"/>
    <w:rsid w:val="000B33E3"/>
    <w:rsid w:val="000B3B09"/>
    <w:rsid w:val="000B49DC"/>
    <w:rsid w:val="000B56AB"/>
    <w:rsid w:val="000B56EC"/>
    <w:rsid w:val="000B663C"/>
    <w:rsid w:val="000B6C01"/>
    <w:rsid w:val="000B766D"/>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5704"/>
    <w:rsid w:val="000C5A31"/>
    <w:rsid w:val="000C5C2D"/>
    <w:rsid w:val="000C5D14"/>
    <w:rsid w:val="000C5DB2"/>
    <w:rsid w:val="000C6446"/>
    <w:rsid w:val="000C670A"/>
    <w:rsid w:val="000C7B49"/>
    <w:rsid w:val="000C7FA6"/>
    <w:rsid w:val="000C7FFC"/>
    <w:rsid w:val="000D017E"/>
    <w:rsid w:val="000D08EF"/>
    <w:rsid w:val="000D19B7"/>
    <w:rsid w:val="000D1C18"/>
    <w:rsid w:val="000D239E"/>
    <w:rsid w:val="000D294B"/>
    <w:rsid w:val="000D2A6B"/>
    <w:rsid w:val="000D2AC3"/>
    <w:rsid w:val="000D3590"/>
    <w:rsid w:val="000D3FEB"/>
    <w:rsid w:val="000D4159"/>
    <w:rsid w:val="000D4D3E"/>
    <w:rsid w:val="000D5774"/>
    <w:rsid w:val="000D5CAD"/>
    <w:rsid w:val="000D6597"/>
    <w:rsid w:val="000D68E0"/>
    <w:rsid w:val="000D6E5D"/>
    <w:rsid w:val="000D6F4B"/>
    <w:rsid w:val="000D76B8"/>
    <w:rsid w:val="000D7E8B"/>
    <w:rsid w:val="000E071F"/>
    <w:rsid w:val="000E15DC"/>
    <w:rsid w:val="000E1A25"/>
    <w:rsid w:val="000E20A6"/>
    <w:rsid w:val="000E238A"/>
    <w:rsid w:val="000E2730"/>
    <w:rsid w:val="000E320E"/>
    <w:rsid w:val="000E3CC6"/>
    <w:rsid w:val="000E42DE"/>
    <w:rsid w:val="000E4C1B"/>
    <w:rsid w:val="000E4F25"/>
    <w:rsid w:val="000E4F8C"/>
    <w:rsid w:val="000E5C58"/>
    <w:rsid w:val="000E5ED5"/>
    <w:rsid w:val="000E610F"/>
    <w:rsid w:val="000E611D"/>
    <w:rsid w:val="000E6AC7"/>
    <w:rsid w:val="000E739A"/>
    <w:rsid w:val="000E7EB8"/>
    <w:rsid w:val="000E7F73"/>
    <w:rsid w:val="000F03F6"/>
    <w:rsid w:val="000F0A2E"/>
    <w:rsid w:val="000F104D"/>
    <w:rsid w:val="000F113C"/>
    <w:rsid w:val="000F1290"/>
    <w:rsid w:val="000F1C1C"/>
    <w:rsid w:val="000F1CCF"/>
    <w:rsid w:val="000F22CC"/>
    <w:rsid w:val="000F2B66"/>
    <w:rsid w:val="000F2D6D"/>
    <w:rsid w:val="000F3C28"/>
    <w:rsid w:val="000F4088"/>
    <w:rsid w:val="000F44D4"/>
    <w:rsid w:val="000F4F96"/>
    <w:rsid w:val="000F58E6"/>
    <w:rsid w:val="000F5A07"/>
    <w:rsid w:val="000F68B7"/>
    <w:rsid w:val="001003FA"/>
    <w:rsid w:val="0010044D"/>
    <w:rsid w:val="00100452"/>
    <w:rsid w:val="0010051D"/>
    <w:rsid w:val="00100606"/>
    <w:rsid w:val="00100990"/>
    <w:rsid w:val="0010099D"/>
    <w:rsid w:val="00100BD1"/>
    <w:rsid w:val="00100D91"/>
    <w:rsid w:val="001011D5"/>
    <w:rsid w:val="00101748"/>
    <w:rsid w:val="00101D65"/>
    <w:rsid w:val="00101F06"/>
    <w:rsid w:val="0010205F"/>
    <w:rsid w:val="00102F0D"/>
    <w:rsid w:val="00102F2B"/>
    <w:rsid w:val="0010312E"/>
    <w:rsid w:val="00103391"/>
    <w:rsid w:val="00103440"/>
    <w:rsid w:val="00103461"/>
    <w:rsid w:val="00103668"/>
    <w:rsid w:val="00104204"/>
    <w:rsid w:val="001045B7"/>
    <w:rsid w:val="00104C11"/>
    <w:rsid w:val="00105071"/>
    <w:rsid w:val="00105707"/>
    <w:rsid w:val="00106B39"/>
    <w:rsid w:val="00106E6C"/>
    <w:rsid w:val="00110305"/>
    <w:rsid w:val="001103FF"/>
    <w:rsid w:val="00110909"/>
    <w:rsid w:val="001116F8"/>
    <w:rsid w:val="00111B67"/>
    <w:rsid w:val="00111C1F"/>
    <w:rsid w:val="00111C8B"/>
    <w:rsid w:val="001122AC"/>
    <w:rsid w:val="00112545"/>
    <w:rsid w:val="0011261C"/>
    <w:rsid w:val="00112A6A"/>
    <w:rsid w:val="00112ABD"/>
    <w:rsid w:val="0011358D"/>
    <w:rsid w:val="001138AB"/>
    <w:rsid w:val="00113B5A"/>
    <w:rsid w:val="00113EEB"/>
    <w:rsid w:val="00114C63"/>
    <w:rsid w:val="00115429"/>
    <w:rsid w:val="0011575E"/>
    <w:rsid w:val="00115C30"/>
    <w:rsid w:val="00116D83"/>
    <w:rsid w:val="00120DAD"/>
    <w:rsid w:val="00120E87"/>
    <w:rsid w:val="0012102E"/>
    <w:rsid w:val="001219B0"/>
    <w:rsid w:val="00121BF7"/>
    <w:rsid w:val="00121E12"/>
    <w:rsid w:val="00122C50"/>
    <w:rsid w:val="00122CF4"/>
    <w:rsid w:val="00123693"/>
    <w:rsid w:val="001243BC"/>
    <w:rsid w:val="00124736"/>
    <w:rsid w:val="001248F7"/>
    <w:rsid w:val="00124990"/>
    <w:rsid w:val="00124A63"/>
    <w:rsid w:val="00124F89"/>
    <w:rsid w:val="00124FB7"/>
    <w:rsid w:val="001250FC"/>
    <w:rsid w:val="0012521D"/>
    <w:rsid w:val="00125A7B"/>
    <w:rsid w:val="00125AF2"/>
    <w:rsid w:val="00125CCF"/>
    <w:rsid w:val="00125DAA"/>
    <w:rsid w:val="001260FD"/>
    <w:rsid w:val="00126D51"/>
    <w:rsid w:val="0012731E"/>
    <w:rsid w:val="0012744D"/>
    <w:rsid w:val="001274AB"/>
    <w:rsid w:val="00127895"/>
    <w:rsid w:val="00127D78"/>
    <w:rsid w:val="00127DCD"/>
    <w:rsid w:val="00130039"/>
    <w:rsid w:val="00130481"/>
    <w:rsid w:val="001304C0"/>
    <w:rsid w:val="001305E6"/>
    <w:rsid w:val="001305EC"/>
    <w:rsid w:val="00130BEE"/>
    <w:rsid w:val="001315F2"/>
    <w:rsid w:val="00131C6A"/>
    <w:rsid w:val="00132214"/>
    <w:rsid w:val="00132231"/>
    <w:rsid w:val="00132900"/>
    <w:rsid w:val="00133148"/>
    <w:rsid w:val="00133A1F"/>
    <w:rsid w:val="00134237"/>
    <w:rsid w:val="001342C0"/>
    <w:rsid w:val="00134694"/>
    <w:rsid w:val="0013486D"/>
    <w:rsid w:val="00134FE4"/>
    <w:rsid w:val="0013520A"/>
    <w:rsid w:val="00135558"/>
    <w:rsid w:val="00135710"/>
    <w:rsid w:val="00135B37"/>
    <w:rsid w:val="00135CCD"/>
    <w:rsid w:val="00136202"/>
    <w:rsid w:val="00136255"/>
    <w:rsid w:val="00136D43"/>
    <w:rsid w:val="0013709F"/>
    <w:rsid w:val="00137BE7"/>
    <w:rsid w:val="00137F60"/>
    <w:rsid w:val="0014004B"/>
    <w:rsid w:val="001400AB"/>
    <w:rsid w:val="00140584"/>
    <w:rsid w:val="00140A41"/>
    <w:rsid w:val="00140D88"/>
    <w:rsid w:val="00141189"/>
    <w:rsid w:val="001412DD"/>
    <w:rsid w:val="001414AC"/>
    <w:rsid w:val="001419CD"/>
    <w:rsid w:val="001419EE"/>
    <w:rsid w:val="00142B67"/>
    <w:rsid w:val="00143028"/>
    <w:rsid w:val="0014325E"/>
    <w:rsid w:val="00143845"/>
    <w:rsid w:val="00143D33"/>
    <w:rsid w:val="00143DB3"/>
    <w:rsid w:val="00143E29"/>
    <w:rsid w:val="001441A4"/>
    <w:rsid w:val="001443B4"/>
    <w:rsid w:val="00144AB1"/>
    <w:rsid w:val="00144E73"/>
    <w:rsid w:val="001457C5"/>
    <w:rsid w:val="001466DD"/>
    <w:rsid w:val="0014670B"/>
    <w:rsid w:val="00146BDF"/>
    <w:rsid w:val="001475F1"/>
    <w:rsid w:val="00150295"/>
    <w:rsid w:val="0015105D"/>
    <w:rsid w:val="00151120"/>
    <w:rsid w:val="001516EA"/>
    <w:rsid w:val="0015172D"/>
    <w:rsid w:val="0015394F"/>
    <w:rsid w:val="00153E25"/>
    <w:rsid w:val="00153FA5"/>
    <w:rsid w:val="001544D3"/>
    <w:rsid w:val="00154505"/>
    <w:rsid w:val="00154B86"/>
    <w:rsid w:val="00154BF4"/>
    <w:rsid w:val="00155D25"/>
    <w:rsid w:val="001562A8"/>
    <w:rsid w:val="00156349"/>
    <w:rsid w:val="0015684D"/>
    <w:rsid w:val="00156C74"/>
    <w:rsid w:val="00156E90"/>
    <w:rsid w:val="00157157"/>
    <w:rsid w:val="00157D8E"/>
    <w:rsid w:val="00157DC1"/>
    <w:rsid w:val="00160549"/>
    <w:rsid w:val="00160602"/>
    <w:rsid w:val="001608E4"/>
    <w:rsid w:val="00160BBD"/>
    <w:rsid w:val="00160D5B"/>
    <w:rsid w:val="00160D9F"/>
    <w:rsid w:val="00160DA4"/>
    <w:rsid w:val="001623B5"/>
    <w:rsid w:val="00162645"/>
    <w:rsid w:val="001633A9"/>
    <w:rsid w:val="001636C6"/>
    <w:rsid w:val="0016418C"/>
    <w:rsid w:val="00164870"/>
    <w:rsid w:val="001648FB"/>
    <w:rsid w:val="00164CC3"/>
    <w:rsid w:val="00164D3A"/>
    <w:rsid w:val="00164EBC"/>
    <w:rsid w:val="0016553F"/>
    <w:rsid w:val="00165573"/>
    <w:rsid w:val="00165577"/>
    <w:rsid w:val="0016584A"/>
    <w:rsid w:val="0016586E"/>
    <w:rsid w:val="001658A2"/>
    <w:rsid w:val="0016603C"/>
    <w:rsid w:val="00166434"/>
    <w:rsid w:val="00166516"/>
    <w:rsid w:val="00166820"/>
    <w:rsid w:val="00166A0C"/>
    <w:rsid w:val="00170173"/>
    <w:rsid w:val="00170558"/>
    <w:rsid w:val="001705DE"/>
    <w:rsid w:val="001706E2"/>
    <w:rsid w:val="001707A7"/>
    <w:rsid w:val="00170C49"/>
    <w:rsid w:val="00170CE1"/>
    <w:rsid w:val="00170D49"/>
    <w:rsid w:val="001712E7"/>
    <w:rsid w:val="00171A80"/>
    <w:rsid w:val="001722BE"/>
    <w:rsid w:val="0017284B"/>
    <w:rsid w:val="00172A0F"/>
    <w:rsid w:val="0017326E"/>
    <w:rsid w:val="00174843"/>
    <w:rsid w:val="001748AC"/>
    <w:rsid w:val="00174CAA"/>
    <w:rsid w:val="00174D48"/>
    <w:rsid w:val="00174F1B"/>
    <w:rsid w:val="00175089"/>
    <w:rsid w:val="00175687"/>
    <w:rsid w:val="00175B9C"/>
    <w:rsid w:val="00176D13"/>
    <w:rsid w:val="001772A8"/>
    <w:rsid w:val="001777C6"/>
    <w:rsid w:val="00177958"/>
    <w:rsid w:val="00177CD5"/>
    <w:rsid w:val="00177E3E"/>
    <w:rsid w:val="00180443"/>
    <w:rsid w:val="00180B4C"/>
    <w:rsid w:val="00180DD4"/>
    <w:rsid w:val="0018179A"/>
    <w:rsid w:val="001817D2"/>
    <w:rsid w:val="00181B37"/>
    <w:rsid w:val="00181E1F"/>
    <w:rsid w:val="00181F1C"/>
    <w:rsid w:val="0018218A"/>
    <w:rsid w:val="00182912"/>
    <w:rsid w:val="0018303A"/>
    <w:rsid w:val="00184086"/>
    <w:rsid w:val="001842A6"/>
    <w:rsid w:val="00184618"/>
    <w:rsid w:val="00184919"/>
    <w:rsid w:val="00184D87"/>
    <w:rsid w:val="00184E7C"/>
    <w:rsid w:val="00185365"/>
    <w:rsid w:val="00185F3B"/>
    <w:rsid w:val="00185FC6"/>
    <w:rsid w:val="0018613B"/>
    <w:rsid w:val="001865E6"/>
    <w:rsid w:val="001904A8"/>
    <w:rsid w:val="00191140"/>
    <w:rsid w:val="001916AA"/>
    <w:rsid w:val="00191BE4"/>
    <w:rsid w:val="0019273B"/>
    <w:rsid w:val="001935E5"/>
    <w:rsid w:val="001937C4"/>
    <w:rsid w:val="00193944"/>
    <w:rsid w:val="00194118"/>
    <w:rsid w:val="00194866"/>
    <w:rsid w:val="00194F7C"/>
    <w:rsid w:val="00195509"/>
    <w:rsid w:val="001959DA"/>
    <w:rsid w:val="00195FFB"/>
    <w:rsid w:val="00196020"/>
    <w:rsid w:val="00197070"/>
    <w:rsid w:val="001979BA"/>
    <w:rsid w:val="00197A2D"/>
    <w:rsid w:val="001A009A"/>
    <w:rsid w:val="001A0186"/>
    <w:rsid w:val="001A0818"/>
    <w:rsid w:val="001A0A05"/>
    <w:rsid w:val="001A1138"/>
    <w:rsid w:val="001A13FA"/>
    <w:rsid w:val="001A1732"/>
    <w:rsid w:val="001A20E8"/>
    <w:rsid w:val="001A2CE9"/>
    <w:rsid w:val="001A3153"/>
    <w:rsid w:val="001A3A05"/>
    <w:rsid w:val="001A3ADF"/>
    <w:rsid w:val="001A3E18"/>
    <w:rsid w:val="001A43DE"/>
    <w:rsid w:val="001A4748"/>
    <w:rsid w:val="001A4E86"/>
    <w:rsid w:val="001A5191"/>
    <w:rsid w:val="001A538B"/>
    <w:rsid w:val="001A570F"/>
    <w:rsid w:val="001A71A5"/>
    <w:rsid w:val="001A7D47"/>
    <w:rsid w:val="001A7EEF"/>
    <w:rsid w:val="001A7F1F"/>
    <w:rsid w:val="001B005B"/>
    <w:rsid w:val="001B0B28"/>
    <w:rsid w:val="001B0B6E"/>
    <w:rsid w:val="001B1079"/>
    <w:rsid w:val="001B148B"/>
    <w:rsid w:val="001B1976"/>
    <w:rsid w:val="001B2538"/>
    <w:rsid w:val="001B2A3F"/>
    <w:rsid w:val="001B2C61"/>
    <w:rsid w:val="001B2FAE"/>
    <w:rsid w:val="001B31AB"/>
    <w:rsid w:val="001B3448"/>
    <w:rsid w:val="001B4A0C"/>
    <w:rsid w:val="001B53DE"/>
    <w:rsid w:val="001B55E1"/>
    <w:rsid w:val="001B5C69"/>
    <w:rsid w:val="001B641D"/>
    <w:rsid w:val="001B6423"/>
    <w:rsid w:val="001B7184"/>
    <w:rsid w:val="001B7FE6"/>
    <w:rsid w:val="001C07E5"/>
    <w:rsid w:val="001C11C5"/>
    <w:rsid w:val="001C2C97"/>
    <w:rsid w:val="001C2E71"/>
    <w:rsid w:val="001C2FA4"/>
    <w:rsid w:val="001C3F32"/>
    <w:rsid w:val="001C41C8"/>
    <w:rsid w:val="001C47BE"/>
    <w:rsid w:val="001C48B6"/>
    <w:rsid w:val="001C4A73"/>
    <w:rsid w:val="001C4C04"/>
    <w:rsid w:val="001C501A"/>
    <w:rsid w:val="001C57FF"/>
    <w:rsid w:val="001C59C0"/>
    <w:rsid w:val="001C5FEE"/>
    <w:rsid w:val="001C694F"/>
    <w:rsid w:val="001C6C9C"/>
    <w:rsid w:val="001C6D76"/>
    <w:rsid w:val="001C70DB"/>
    <w:rsid w:val="001C721E"/>
    <w:rsid w:val="001C72CA"/>
    <w:rsid w:val="001D1172"/>
    <w:rsid w:val="001D21DD"/>
    <w:rsid w:val="001D288E"/>
    <w:rsid w:val="001D28CC"/>
    <w:rsid w:val="001D2907"/>
    <w:rsid w:val="001D2C58"/>
    <w:rsid w:val="001D3305"/>
    <w:rsid w:val="001D3368"/>
    <w:rsid w:val="001D3524"/>
    <w:rsid w:val="001D3951"/>
    <w:rsid w:val="001D3B90"/>
    <w:rsid w:val="001D3BA3"/>
    <w:rsid w:val="001D3ED8"/>
    <w:rsid w:val="001D4665"/>
    <w:rsid w:val="001D4741"/>
    <w:rsid w:val="001D4EF3"/>
    <w:rsid w:val="001D557C"/>
    <w:rsid w:val="001D59C1"/>
    <w:rsid w:val="001D6468"/>
    <w:rsid w:val="001D6554"/>
    <w:rsid w:val="001D6EE5"/>
    <w:rsid w:val="001D75A6"/>
    <w:rsid w:val="001D7B52"/>
    <w:rsid w:val="001E053E"/>
    <w:rsid w:val="001E093F"/>
    <w:rsid w:val="001E1335"/>
    <w:rsid w:val="001E137B"/>
    <w:rsid w:val="001E1D6B"/>
    <w:rsid w:val="001E204B"/>
    <w:rsid w:val="001E2495"/>
    <w:rsid w:val="001E2579"/>
    <w:rsid w:val="001E2BAE"/>
    <w:rsid w:val="001E2E97"/>
    <w:rsid w:val="001E3AAF"/>
    <w:rsid w:val="001E40D3"/>
    <w:rsid w:val="001E52DF"/>
    <w:rsid w:val="001E58EE"/>
    <w:rsid w:val="001E60BA"/>
    <w:rsid w:val="001E6CC9"/>
    <w:rsid w:val="001E702D"/>
    <w:rsid w:val="001E722B"/>
    <w:rsid w:val="001E7281"/>
    <w:rsid w:val="001E748B"/>
    <w:rsid w:val="001E7CE4"/>
    <w:rsid w:val="001F0292"/>
    <w:rsid w:val="001F06D7"/>
    <w:rsid w:val="001F09EB"/>
    <w:rsid w:val="001F0A6E"/>
    <w:rsid w:val="001F0D23"/>
    <w:rsid w:val="001F0E4E"/>
    <w:rsid w:val="001F0F10"/>
    <w:rsid w:val="001F243C"/>
    <w:rsid w:val="001F2585"/>
    <w:rsid w:val="001F28BE"/>
    <w:rsid w:val="001F3052"/>
    <w:rsid w:val="001F370B"/>
    <w:rsid w:val="001F39FA"/>
    <w:rsid w:val="001F3B0A"/>
    <w:rsid w:val="001F4655"/>
    <w:rsid w:val="001F4C3C"/>
    <w:rsid w:val="001F5154"/>
    <w:rsid w:val="001F5789"/>
    <w:rsid w:val="001F66DD"/>
    <w:rsid w:val="001F6A1C"/>
    <w:rsid w:val="001F6AED"/>
    <w:rsid w:val="001F6C44"/>
    <w:rsid w:val="001F7E80"/>
    <w:rsid w:val="0020006A"/>
    <w:rsid w:val="00200097"/>
    <w:rsid w:val="0020019F"/>
    <w:rsid w:val="00200A4B"/>
    <w:rsid w:val="002017E2"/>
    <w:rsid w:val="002018CC"/>
    <w:rsid w:val="00201BC1"/>
    <w:rsid w:val="00201F24"/>
    <w:rsid w:val="00202234"/>
    <w:rsid w:val="00202829"/>
    <w:rsid w:val="00202A04"/>
    <w:rsid w:val="00202BFE"/>
    <w:rsid w:val="00202DBE"/>
    <w:rsid w:val="002033CF"/>
    <w:rsid w:val="00203BD2"/>
    <w:rsid w:val="00204FDC"/>
    <w:rsid w:val="00205034"/>
    <w:rsid w:val="00205197"/>
    <w:rsid w:val="0020560A"/>
    <w:rsid w:val="0020593D"/>
    <w:rsid w:val="002059A3"/>
    <w:rsid w:val="002059AC"/>
    <w:rsid w:val="00205B37"/>
    <w:rsid w:val="00205D29"/>
    <w:rsid w:val="00205F6E"/>
    <w:rsid w:val="00206083"/>
    <w:rsid w:val="00206118"/>
    <w:rsid w:val="00206480"/>
    <w:rsid w:val="00207913"/>
    <w:rsid w:val="00207B07"/>
    <w:rsid w:val="00207B98"/>
    <w:rsid w:val="00210001"/>
    <w:rsid w:val="002105DC"/>
    <w:rsid w:val="00210B04"/>
    <w:rsid w:val="0021106D"/>
    <w:rsid w:val="00211C19"/>
    <w:rsid w:val="00211F1A"/>
    <w:rsid w:val="00211F6A"/>
    <w:rsid w:val="00212535"/>
    <w:rsid w:val="00213290"/>
    <w:rsid w:val="00213E2F"/>
    <w:rsid w:val="00213E32"/>
    <w:rsid w:val="00214276"/>
    <w:rsid w:val="00214E69"/>
    <w:rsid w:val="002153A6"/>
    <w:rsid w:val="0021548E"/>
    <w:rsid w:val="0021621A"/>
    <w:rsid w:val="00216492"/>
    <w:rsid w:val="0021698A"/>
    <w:rsid w:val="00216997"/>
    <w:rsid w:val="00216AA5"/>
    <w:rsid w:val="00217B20"/>
    <w:rsid w:val="00220307"/>
    <w:rsid w:val="00220365"/>
    <w:rsid w:val="00220788"/>
    <w:rsid w:val="00220D79"/>
    <w:rsid w:val="00220FFE"/>
    <w:rsid w:val="00221BA5"/>
    <w:rsid w:val="00221F4F"/>
    <w:rsid w:val="00222980"/>
    <w:rsid w:val="00223247"/>
    <w:rsid w:val="0022333F"/>
    <w:rsid w:val="00223559"/>
    <w:rsid w:val="00223621"/>
    <w:rsid w:val="002241A2"/>
    <w:rsid w:val="00225EC5"/>
    <w:rsid w:val="00226061"/>
    <w:rsid w:val="0022617E"/>
    <w:rsid w:val="00226320"/>
    <w:rsid w:val="002267BC"/>
    <w:rsid w:val="002267ED"/>
    <w:rsid w:val="00226F9C"/>
    <w:rsid w:val="002273DE"/>
    <w:rsid w:val="00227861"/>
    <w:rsid w:val="00227F96"/>
    <w:rsid w:val="0023066C"/>
    <w:rsid w:val="00230AB6"/>
    <w:rsid w:val="00230C82"/>
    <w:rsid w:val="00230FEC"/>
    <w:rsid w:val="00231E9C"/>
    <w:rsid w:val="002322DE"/>
    <w:rsid w:val="0023260A"/>
    <w:rsid w:val="00232E32"/>
    <w:rsid w:val="00233103"/>
    <w:rsid w:val="002333D7"/>
    <w:rsid w:val="00233562"/>
    <w:rsid w:val="002345B4"/>
    <w:rsid w:val="00235187"/>
    <w:rsid w:val="00236150"/>
    <w:rsid w:val="00236166"/>
    <w:rsid w:val="00236C9D"/>
    <w:rsid w:val="00236EF6"/>
    <w:rsid w:val="00240172"/>
    <w:rsid w:val="00240392"/>
    <w:rsid w:val="00240B17"/>
    <w:rsid w:val="00240E5B"/>
    <w:rsid w:val="00241680"/>
    <w:rsid w:val="00241D78"/>
    <w:rsid w:val="00242FEE"/>
    <w:rsid w:val="002430F2"/>
    <w:rsid w:val="00244D83"/>
    <w:rsid w:val="0024516A"/>
    <w:rsid w:val="00245337"/>
    <w:rsid w:val="00245C2C"/>
    <w:rsid w:val="00245FAA"/>
    <w:rsid w:val="002463C0"/>
    <w:rsid w:val="002463FA"/>
    <w:rsid w:val="00246DAE"/>
    <w:rsid w:val="00247730"/>
    <w:rsid w:val="00250A5C"/>
    <w:rsid w:val="00250C01"/>
    <w:rsid w:val="00251D11"/>
    <w:rsid w:val="002521DC"/>
    <w:rsid w:val="00252228"/>
    <w:rsid w:val="00252859"/>
    <w:rsid w:val="00252E3D"/>
    <w:rsid w:val="00253319"/>
    <w:rsid w:val="002538B4"/>
    <w:rsid w:val="002538E3"/>
    <w:rsid w:val="00253C18"/>
    <w:rsid w:val="00253C2E"/>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677"/>
    <w:rsid w:val="00261723"/>
    <w:rsid w:val="002617C8"/>
    <w:rsid w:val="002617F3"/>
    <w:rsid w:val="00261925"/>
    <w:rsid w:val="00261A38"/>
    <w:rsid w:val="0026386A"/>
    <w:rsid w:val="00263A2E"/>
    <w:rsid w:val="0026417F"/>
    <w:rsid w:val="0026552C"/>
    <w:rsid w:val="002656A2"/>
    <w:rsid w:val="00265B35"/>
    <w:rsid w:val="00265CDD"/>
    <w:rsid w:val="00265F07"/>
    <w:rsid w:val="00265FB6"/>
    <w:rsid w:val="00267125"/>
    <w:rsid w:val="00267993"/>
    <w:rsid w:val="00267B22"/>
    <w:rsid w:val="00267D01"/>
    <w:rsid w:val="0027097C"/>
    <w:rsid w:val="002711B5"/>
    <w:rsid w:val="00271AD0"/>
    <w:rsid w:val="00271CB6"/>
    <w:rsid w:val="002722EA"/>
    <w:rsid w:val="0027248A"/>
    <w:rsid w:val="00272E2D"/>
    <w:rsid w:val="0027301A"/>
    <w:rsid w:val="002735FF"/>
    <w:rsid w:val="00273748"/>
    <w:rsid w:val="00273809"/>
    <w:rsid w:val="0027381F"/>
    <w:rsid w:val="002744AA"/>
    <w:rsid w:val="00274BB8"/>
    <w:rsid w:val="00274FAF"/>
    <w:rsid w:val="00275229"/>
    <w:rsid w:val="002753A1"/>
    <w:rsid w:val="00276ECC"/>
    <w:rsid w:val="00277FA1"/>
    <w:rsid w:val="00280846"/>
    <w:rsid w:val="002808CA"/>
    <w:rsid w:val="00281E5E"/>
    <w:rsid w:val="002821A0"/>
    <w:rsid w:val="00282AC5"/>
    <w:rsid w:val="00282DB1"/>
    <w:rsid w:val="00283107"/>
    <w:rsid w:val="00283BFE"/>
    <w:rsid w:val="00283D51"/>
    <w:rsid w:val="002840F4"/>
    <w:rsid w:val="00285733"/>
    <w:rsid w:val="002857DE"/>
    <w:rsid w:val="00285983"/>
    <w:rsid w:val="00286083"/>
    <w:rsid w:val="00286AD9"/>
    <w:rsid w:val="00286AF4"/>
    <w:rsid w:val="0028765E"/>
    <w:rsid w:val="0028769B"/>
    <w:rsid w:val="00287B47"/>
    <w:rsid w:val="00287BB2"/>
    <w:rsid w:val="00287D22"/>
    <w:rsid w:val="002900ED"/>
    <w:rsid w:val="00290164"/>
    <w:rsid w:val="0029037D"/>
    <w:rsid w:val="002906AC"/>
    <w:rsid w:val="00290D32"/>
    <w:rsid w:val="00290DC4"/>
    <w:rsid w:val="00290ECB"/>
    <w:rsid w:val="002911C7"/>
    <w:rsid w:val="00291936"/>
    <w:rsid w:val="00291A77"/>
    <w:rsid w:val="00291ABA"/>
    <w:rsid w:val="00291AC3"/>
    <w:rsid w:val="002923A3"/>
    <w:rsid w:val="002926AC"/>
    <w:rsid w:val="002927E7"/>
    <w:rsid w:val="00292A58"/>
    <w:rsid w:val="002931C6"/>
    <w:rsid w:val="00293265"/>
    <w:rsid w:val="0029332D"/>
    <w:rsid w:val="002937D4"/>
    <w:rsid w:val="00293AE8"/>
    <w:rsid w:val="00293D30"/>
    <w:rsid w:val="00293FFC"/>
    <w:rsid w:val="00294348"/>
    <w:rsid w:val="002943B4"/>
    <w:rsid w:val="00294C1A"/>
    <w:rsid w:val="00294D6D"/>
    <w:rsid w:val="002950EF"/>
    <w:rsid w:val="00295592"/>
    <w:rsid w:val="00295EB3"/>
    <w:rsid w:val="002961D6"/>
    <w:rsid w:val="00296F0D"/>
    <w:rsid w:val="002972BA"/>
    <w:rsid w:val="00297E77"/>
    <w:rsid w:val="00297FEE"/>
    <w:rsid w:val="002A046D"/>
    <w:rsid w:val="002A0D02"/>
    <w:rsid w:val="002A127F"/>
    <w:rsid w:val="002A17C6"/>
    <w:rsid w:val="002A18C1"/>
    <w:rsid w:val="002A19C7"/>
    <w:rsid w:val="002A1D8D"/>
    <w:rsid w:val="002A2822"/>
    <w:rsid w:val="002A3A9F"/>
    <w:rsid w:val="002A3D1E"/>
    <w:rsid w:val="002A3E85"/>
    <w:rsid w:val="002A4265"/>
    <w:rsid w:val="002A50DF"/>
    <w:rsid w:val="002A51E3"/>
    <w:rsid w:val="002A566E"/>
    <w:rsid w:val="002A5B83"/>
    <w:rsid w:val="002A611E"/>
    <w:rsid w:val="002A6383"/>
    <w:rsid w:val="002A6656"/>
    <w:rsid w:val="002A6E64"/>
    <w:rsid w:val="002A7034"/>
    <w:rsid w:val="002A7E55"/>
    <w:rsid w:val="002B0A65"/>
    <w:rsid w:val="002B0CB2"/>
    <w:rsid w:val="002B0CF8"/>
    <w:rsid w:val="002B138E"/>
    <w:rsid w:val="002B180B"/>
    <w:rsid w:val="002B1A68"/>
    <w:rsid w:val="002B1EF1"/>
    <w:rsid w:val="002B1F9D"/>
    <w:rsid w:val="002B21E6"/>
    <w:rsid w:val="002B2A87"/>
    <w:rsid w:val="002B2E88"/>
    <w:rsid w:val="002B2EE9"/>
    <w:rsid w:val="002B34DB"/>
    <w:rsid w:val="002B39B4"/>
    <w:rsid w:val="002B3ACD"/>
    <w:rsid w:val="002B3F95"/>
    <w:rsid w:val="002B50AB"/>
    <w:rsid w:val="002B5E72"/>
    <w:rsid w:val="002B60CC"/>
    <w:rsid w:val="002B636D"/>
    <w:rsid w:val="002B66D6"/>
    <w:rsid w:val="002B6966"/>
    <w:rsid w:val="002B6FEA"/>
    <w:rsid w:val="002B7727"/>
    <w:rsid w:val="002B7EB0"/>
    <w:rsid w:val="002B7F18"/>
    <w:rsid w:val="002C006A"/>
    <w:rsid w:val="002C1258"/>
    <w:rsid w:val="002C17A8"/>
    <w:rsid w:val="002C1A57"/>
    <w:rsid w:val="002C2C44"/>
    <w:rsid w:val="002C3276"/>
    <w:rsid w:val="002C34B4"/>
    <w:rsid w:val="002C4E86"/>
    <w:rsid w:val="002C54C1"/>
    <w:rsid w:val="002C5E97"/>
    <w:rsid w:val="002C661C"/>
    <w:rsid w:val="002C6793"/>
    <w:rsid w:val="002C72B3"/>
    <w:rsid w:val="002C78B4"/>
    <w:rsid w:val="002C7B23"/>
    <w:rsid w:val="002D03AD"/>
    <w:rsid w:val="002D04FB"/>
    <w:rsid w:val="002D07BF"/>
    <w:rsid w:val="002D14AB"/>
    <w:rsid w:val="002D1B50"/>
    <w:rsid w:val="002D21D8"/>
    <w:rsid w:val="002D29ED"/>
    <w:rsid w:val="002D2A9C"/>
    <w:rsid w:val="002D2BAE"/>
    <w:rsid w:val="002D35D9"/>
    <w:rsid w:val="002D5122"/>
    <w:rsid w:val="002D5AAD"/>
    <w:rsid w:val="002D5CA9"/>
    <w:rsid w:val="002D6984"/>
    <w:rsid w:val="002D6BF6"/>
    <w:rsid w:val="002D6CFB"/>
    <w:rsid w:val="002D6DBE"/>
    <w:rsid w:val="002D77B6"/>
    <w:rsid w:val="002D78B4"/>
    <w:rsid w:val="002D7C8A"/>
    <w:rsid w:val="002D7C8E"/>
    <w:rsid w:val="002E04EC"/>
    <w:rsid w:val="002E0CC6"/>
    <w:rsid w:val="002E15A7"/>
    <w:rsid w:val="002E160F"/>
    <w:rsid w:val="002E1EE8"/>
    <w:rsid w:val="002E2016"/>
    <w:rsid w:val="002E2074"/>
    <w:rsid w:val="002E276E"/>
    <w:rsid w:val="002E2B74"/>
    <w:rsid w:val="002E2FFE"/>
    <w:rsid w:val="002E33DE"/>
    <w:rsid w:val="002E3B9D"/>
    <w:rsid w:val="002E3EEA"/>
    <w:rsid w:val="002E3F91"/>
    <w:rsid w:val="002E40C5"/>
    <w:rsid w:val="002E4709"/>
    <w:rsid w:val="002E480D"/>
    <w:rsid w:val="002E5386"/>
    <w:rsid w:val="002E544D"/>
    <w:rsid w:val="002E5F6B"/>
    <w:rsid w:val="002E60B3"/>
    <w:rsid w:val="002E6499"/>
    <w:rsid w:val="002E649F"/>
    <w:rsid w:val="002E6DA0"/>
    <w:rsid w:val="002E7459"/>
    <w:rsid w:val="002E7544"/>
    <w:rsid w:val="002E76CB"/>
    <w:rsid w:val="002E7C0B"/>
    <w:rsid w:val="002E7F19"/>
    <w:rsid w:val="002E7FD7"/>
    <w:rsid w:val="002F04BA"/>
    <w:rsid w:val="002F05D4"/>
    <w:rsid w:val="002F084D"/>
    <w:rsid w:val="002F0A9A"/>
    <w:rsid w:val="002F1C64"/>
    <w:rsid w:val="002F1CE6"/>
    <w:rsid w:val="002F1DAD"/>
    <w:rsid w:val="002F2254"/>
    <w:rsid w:val="002F2A9E"/>
    <w:rsid w:val="002F308B"/>
    <w:rsid w:val="002F3699"/>
    <w:rsid w:val="002F3A33"/>
    <w:rsid w:val="002F3B04"/>
    <w:rsid w:val="002F41F3"/>
    <w:rsid w:val="002F41F6"/>
    <w:rsid w:val="002F4811"/>
    <w:rsid w:val="002F48A7"/>
    <w:rsid w:val="002F5734"/>
    <w:rsid w:val="002F6401"/>
    <w:rsid w:val="002F6672"/>
    <w:rsid w:val="002F6A58"/>
    <w:rsid w:val="002F70BE"/>
    <w:rsid w:val="002F717F"/>
    <w:rsid w:val="002F75D1"/>
    <w:rsid w:val="002F7EB1"/>
    <w:rsid w:val="003003B7"/>
    <w:rsid w:val="00300B30"/>
    <w:rsid w:val="00300D83"/>
    <w:rsid w:val="00301CAE"/>
    <w:rsid w:val="00302138"/>
    <w:rsid w:val="00302A6E"/>
    <w:rsid w:val="00303864"/>
    <w:rsid w:val="00303B1E"/>
    <w:rsid w:val="00303DF2"/>
    <w:rsid w:val="00304AEA"/>
    <w:rsid w:val="00304B56"/>
    <w:rsid w:val="003051D8"/>
    <w:rsid w:val="00305F81"/>
    <w:rsid w:val="00307DBE"/>
    <w:rsid w:val="003105D9"/>
    <w:rsid w:val="00310731"/>
    <w:rsid w:val="003109E1"/>
    <w:rsid w:val="00310B4A"/>
    <w:rsid w:val="00311D0A"/>
    <w:rsid w:val="00313147"/>
    <w:rsid w:val="0031358C"/>
    <w:rsid w:val="0031397A"/>
    <w:rsid w:val="00313B45"/>
    <w:rsid w:val="00313E32"/>
    <w:rsid w:val="003141E8"/>
    <w:rsid w:val="00314264"/>
    <w:rsid w:val="00314319"/>
    <w:rsid w:val="0031559E"/>
    <w:rsid w:val="003156BC"/>
    <w:rsid w:val="00315A92"/>
    <w:rsid w:val="00315CA8"/>
    <w:rsid w:val="00316D00"/>
    <w:rsid w:val="0031715D"/>
    <w:rsid w:val="00320345"/>
    <w:rsid w:val="00320AAB"/>
    <w:rsid w:val="0032192E"/>
    <w:rsid w:val="00321A1D"/>
    <w:rsid w:val="00322A3E"/>
    <w:rsid w:val="003238C3"/>
    <w:rsid w:val="00323E6D"/>
    <w:rsid w:val="0032476D"/>
    <w:rsid w:val="00324781"/>
    <w:rsid w:val="00324BCD"/>
    <w:rsid w:val="00324F30"/>
    <w:rsid w:val="00325023"/>
    <w:rsid w:val="0032533F"/>
    <w:rsid w:val="00325577"/>
    <w:rsid w:val="00325FD8"/>
    <w:rsid w:val="003265B9"/>
    <w:rsid w:val="003265FC"/>
    <w:rsid w:val="00326F0A"/>
    <w:rsid w:val="00327232"/>
    <w:rsid w:val="00327482"/>
    <w:rsid w:val="003278CD"/>
    <w:rsid w:val="00327DD2"/>
    <w:rsid w:val="00327EBB"/>
    <w:rsid w:val="00328A7B"/>
    <w:rsid w:val="00330864"/>
    <w:rsid w:val="0033103B"/>
    <w:rsid w:val="00331182"/>
    <w:rsid w:val="00331372"/>
    <w:rsid w:val="00332AB2"/>
    <w:rsid w:val="00332C60"/>
    <w:rsid w:val="00333007"/>
    <w:rsid w:val="00333B87"/>
    <w:rsid w:val="00333D81"/>
    <w:rsid w:val="003342E1"/>
    <w:rsid w:val="003343F8"/>
    <w:rsid w:val="00334E41"/>
    <w:rsid w:val="00334FA3"/>
    <w:rsid w:val="00335189"/>
    <w:rsid w:val="0033550F"/>
    <w:rsid w:val="0033574F"/>
    <w:rsid w:val="0033678D"/>
    <w:rsid w:val="00336B8B"/>
    <w:rsid w:val="00337355"/>
    <w:rsid w:val="003373DB"/>
    <w:rsid w:val="0033777C"/>
    <w:rsid w:val="0033795C"/>
    <w:rsid w:val="003379BE"/>
    <w:rsid w:val="0034018E"/>
    <w:rsid w:val="00340192"/>
    <w:rsid w:val="0034062D"/>
    <w:rsid w:val="00340692"/>
    <w:rsid w:val="00340EE0"/>
    <w:rsid w:val="00340FFA"/>
    <w:rsid w:val="003412B1"/>
    <w:rsid w:val="003415B6"/>
    <w:rsid w:val="00341764"/>
    <w:rsid w:val="00341B71"/>
    <w:rsid w:val="00342322"/>
    <w:rsid w:val="00342524"/>
    <w:rsid w:val="00342526"/>
    <w:rsid w:val="003426BF"/>
    <w:rsid w:val="00342A21"/>
    <w:rsid w:val="00342AA1"/>
    <w:rsid w:val="00342CB9"/>
    <w:rsid w:val="00342DD2"/>
    <w:rsid w:val="00343032"/>
    <w:rsid w:val="00343533"/>
    <w:rsid w:val="00343A5B"/>
    <w:rsid w:val="00343ADA"/>
    <w:rsid w:val="00343C3E"/>
    <w:rsid w:val="00343C73"/>
    <w:rsid w:val="00343DE8"/>
    <w:rsid w:val="00343EBD"/>
    <w:rsid w:val="00343FE5"/>
    <w:rsid w:val="00344637"/>
    <w:rsid w:val="0034481D"/>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3379"/>
    <w:rsid w:val="00353503"/>
    <w:rsid w:val="00354B78"/>
    <w:rsid w:val="003554AB"/>
    <w:rsid w:val="0035596B"/>
    <w:rsid w:val="00355D22"/>
    <w:rsid w:val="00355EB0"/>
    <w:rsid w:val="00355EDF"/>
    <w:rsid w:val="0035603F"/>
    <w:rsid w:val="003561F4"/>
    <w:rsid w:val="0035658A"/>
    <w:rsid w:val="00356B8A"/>
    <w:rsid w:val="00357593"/>
    <w:rsid w:val="00357ADD"/>
    <w:rsid w:val="00357C5F"/>
    <w:rsid w:val="00357DC7"/>
    <w:rsid w:val="00360444"/>
    <w:rsid w:val="00360501"/>
    <w:rsid w:val="0036051A"/>
    <w:rsid w:val="003605F6"/>
    <w:rsid w:val="003606D5"/>
    <w:rsid w:val="00361551"/>
    <w:rsid w:val="00362847"/>
    <w:rsid w:val="003629E4"/>
    <w:rsid w:val="00363549"/>
    <w:rsid w:val="003639AA"/>
    <w:rsid w:val="00363E13"/>
    <w:rsid w:val="00364141"/>
    <w:rsid w:val="003648BA"/>
    <w:rsid w:val="00364911"/>
    <w:rsid w:val="00364F4B"/>
    <w:rsid w:val="00365549"/>
    <w:rsid w:val="0036590E"/>
    <w:rsid w:val="00365BD2"/>
    <w:rsid w:val="00365C7D"/>
    <w:rsid w:val="00365F02"/>
    <w:rsid w:val="003664F7"/>
    <w:rsid w:val="00366705"/>
    <w:rsid w:val="0036700A"/>
    <w:rsid w:val="003671ED"/>
    <w:rsid w:val="003677B5"/>
    <w:rsid w:val="00367D72"/>
    <w:rsid w:val="00367EF6"/>
    <w:rsid w:val="00370241"/>
    <w:rsid w:val="00370FE8"/>
    <w:rsid w:val="0037125D"/>
    <w:rsid w:val="003716C9"/>
    <w:rsid w:val="00371E7E"/>
    <w:rsid w:val="00371EF6"/>
    <w:rsid w:val="00372512"/>
    <w:rsid w:val="00373F2A"/>
    <w:rsid w:val="00374B6B"/>
    <w:rsid w:val="00374D92"/>
    <w:rsid w:val="003751AD"/>
    <w:rsid w:val="003763B0"/>
    <w:rsid w:val="003769B6"/>
    <w:rsid w:val="00376A71"/>
    <w:rsid w:val="00377222"/>
    <w:rsid w:val="00377504"/>
    <w:rsid w:val="003778BE"/>
    <w:rsid w:val="003779A2"/>
    <w:rsid w:val="003800AF"/>
    <w:rsid w:val="0038139C"/>
    <w:rsid w:val="00381E84"/>
    <w:rsid w:val="00382017"/>
    <w:rsid w:val="00382220"/>
    <w:rsid w:val="003823E1"/>
    <w:rsid w:val="0038245E"/>
    <w:rsid w:val="00382798"/>
    <w:rsid w:val="00383170"/>
    <w:rsid w:val="00383436"/>
    <w:rsid w:val="00383CAA"/>
    <w:rsid w:val="003842E9"/>
    <w:rsid w:val="00384BE4"/>
    <w:rsid w:val="00384CB4"/>
    <w:rsid w:val="00384DBB"/>
    <w:rsid w:val="00385165"/>
    <w:rsid w:val="003859E2"/>
    <w:rsid w:val="00385B97"/>
    <w:rsid w:val="00385EFF"/>
    <w:rsid w:val="003860AC"/>
    <w:rsid w:val="00386157"/>
    <w:rsid w:val="003862FA"/>
    <w:rsid w:val="00386912"/>
    <w:rsid w:val="00386AAC"/>
    <w:rsid w:val="00386ADE"/>
    <w:rsid w:val="00386B3B"/>
    <w:rsid w:val="00386C0D"/>
    <w:rsid w:val="00386C8D"/>
    <w:rsid w:val="0038723F"/>
    <w:rsid w:val="00390D0A"/>
    <w:rsid w:val="00390F03"/>
    <w:rsid w:val="00390F2A"/>
    <w:rsid w:val="003911FA"/>
    <w:rsid w:val="00391AB2"/>
    <w:rsid w:val="00391E14"/>
    <w:rsid w:val="0039272E"/>
    <w:rsid w:val="003936AA"/>
    <w:rsid w:val="00393A71"/>
    <w:rsid w:val="00393C0E"/>
    <w:rsid w:val="003943A0"/>
    <w:rsid w:val="003945AA"/>
    <w:rsid w:val="00394D3E"/>
    <w:rsid w:val="0039545C"/>
    <w:rsid w:val="003959F6"/>
    <w:rsid w:val="003963D1"/>
    <w:rsid w:val="00396DE4"/>
    <w:rsid w:val="00396E8A"/>
    <w:rsid w:val="003A05B0"/>
    <w:rsid w:val="003A08C7"/>
    <w:rsid w:val="003A0AD2"/>
    <w:rsid w:val="003A0D0D"/>
    <w:rsid w:val="003A1ED1"/>
    <w:rsid w:val="003A2584"/>
    <w:rsid w:val="003A2654"/>
    <w:rsid w:val="003A29A9"/>
    <w:rsid w:val="003A2D48"/>
    <w:rsid w:val="003A2FDC"/>
    <w:rsid w:val="003A3116"/>
    <w:rsid w:val="003A337E"/>
    <w:rsid w:val="003A3A46"/>
    <w:rsid w:val="003A3C04"/>
    <w:rsid w:val="003A3FB0"/>
    <w:rsid w:val="003A44C6"/>
    <w:rsid w:val="003A4E63"/>
    <w:rsid w:val="003A5367"/>
    <w:rsid w:val="003A53BD"/>
    <w:rsid w:val="003A54A7"/>
    <w:rsid w:val="003A71A0"/>
    <w:rsid w:val="003A728F"/>
    <w:rsid w:val="003A73C1"/>
    <w:rsid w:val="003A7599"/>
    <w:rsid w:val="003A79B2"/>
    <w:rsid w:val="003A7B29"/>
    <w:rsid w:val="003B01FD"/>
    <w:rsid w:val="003B07C0"/>
    <w:rsid w:val="003B09A5"/>
    <w:rsid w:val="003B0A07"/>
    <w:rsid w:val="003B0D27"/>
    <w:rsid w:val="003B1612"/>
    <w:rsid w:val="003B2188"/>
    <w:rsid w:val="003B219B"/>
    <w:rsid w:val="003B22A3"/>
    <w:rsid w:val="003B285F"/>
    <w:rsid w:val="003B2B65"/>
    <w:rsid w:val="003B32C1"/>
    <w:rsid w:val="003B38E6"/>
    <w:rsid w:val="003B3A4B"/>
    <w:rsid w:val="003B3F08"/>
    <w:rsid w:val="003B479C"/>
    <w:rsid w:val="003B47AE"/>
    <w:rsid w:val="003B48C0"/>
    <w:rsid w:val="003B55DE"/>
    <w:rsid w:val="003B5DF2"/>
    <w:rsid w:val="003B6511"/>
    <w:rsid w:val="003B6D97"/>
    <w:rsid w:val="003B7226"/>
    <w:rsid w:val="003B74E1"/>
    <w:rsid w:val="003B791E"/>
    <w:rsid w:val="003B7EA4"/>
    <w:rsid w:val="003C0AA6"/>
    <w:rsid w:val="003C0D1F"/>
    <w:rsid w:val="003C1180"/>
    <w:rsid w:val="003C1379"/>
    <w:rsid w:val="003C15C9"/>
    <w:rsid w:val="003C181E"/>
    <w:rsid w:val="003C1923"/>
    <w:rsid w:val="003C2524"/>
    <w:rsid w:val="003C2A40"/>
    <w:rsid w:val="003C493E"/>
    <w:rsid w:val="003C4AE7"/>
    <w:rsid w:val="003C4C35"/>
    <w:rsid w:val="003C502C"/>
    <w:rsid w:val="003C5CFB"/>
    <w:rsid w:val="003C5E76"/>
    <w:rsid w:val="003C609E"/>
    <w:rsid w:val="003C6275"/>
    <w:rsid w:val="003C62F2"/>
    <w:rsid w:val="003C63D6"/>
    <w:rsid w:val="003C65E9"/>
    <w:rsid w:val="003C6615"/>
    <w:rsid w:val="003C674E"/>
    <w:rsid w:val="003C6AD6"/>
    <w:rsid w:val="003C6CE4"/>
    <w:rsid w:val="003C709C"/>
    <w:rsid w:val="003C71E4"/>
    <w:rsid w:val="003D0233"/>
    <w:rsid w:val="003D023E"/>
    <w:rsid w:val="003D084B"/>
    <w:rsid w:val="003D1078"/>
    <w:rsid w:val="003D129F"/>
    <w:rsid w:val="003D1919"/>
    <w:rsid w:val="003D2238"/>
    <w:rsid w:val="003D2C66"/>
    <w:rsid w:val="003D4284"/>
    <w:rsid w:val="003D4382"/>
    <w:rsid w:val="003D43E5"/>
    <w:rsid w:val="003D47AF"/>
    <w:rsid w:val="003D48F4"/>
    <w:rsid w:val="003D4C30"/>
    <w:rsid w:val="003D5153"/>
    <w:rsid w:val="003D5314"/>
    <w:rsid w:val="003D57A2"/>
    <w:rsid w:val="003D584E"/>
    <w:rsid w:val="003D59AB"/>
    <w:rsid w:val="003D6109"/>
    <w:rsid w:val="003D6468"/>
    <w:rsid w:val="003D6C15"/>
    <w:rsid w:val="003D6D9F"/>
    <w:rsid w:val="003D717C"/>
    <w:rsid w:val="003D729D"/>
    <w:rsid w:val="003D7493"/>
    <w:rsid w:val="003D7BC9"/>
    <w:rsid w:val="003E0006"/>
    <w:rsid w:val="003E036D"/>
    <w:rsid w:val="003E0913"/>
    <w:rsid w:val="003E09CE"/>
    <w:rsid w:val="003E0CD0"/>
    <w:rsid w:val="003E0F62"/>
    <w:rsid w:val="003E1085"/>
    <w:rsid w:val="003E10CB"/>
    <w:rsid w:val="003E17D5"/>
    <w:rsid w:val="003E26F1"/>
    <w:rsid w:val="003E26F6"/>
    <w:rsid w:val="003E2E77"/>
    <w:rsid w:val="003E4181"/>
    <w:rsid w:val="003E45F2"/>
    <w:rsid w:val="003E4719"/>
    <w:rsid w:val="003E4785"/>
    <w:rsid w:val="003E4927"/>
    <w:rsid w:val="003E4D76"/>
    <w:rsid w:val="003E5379"/>
    <w:rsid w:val="003E55B1"/>
    <w:rsid w:val="003E5730"/>
    <w:rsid w:val="003E5EE9"/>
    <w:rsid w:val="003E6A0F"/>
    <w:rsid w:val="003E6C10"/>
    <w:rsid w:val="003E6D56"/>
    <w:rsid w:val="003E6E03"/>
    <w:rsid w:val="003E726F"/>
    <w:rsid w:val="003E74B0"/>
    <w:rsid w:val="003E7DE1"/>
    <w:rsid w:val="003F004A"/>
    <w:rsid w:val="003F092F"/>
    <w:rsid w:val="003F0AC8"/>
    <w:rsid w:val="003F0AE3"/>
    <w:rsid w:val="003F1437"/>
    <w:rsid w:val="003F185C"/>
    <w:rsid w:val="003F19A1"/>
    <w:rsid w:val="003F1DD8"/>
    <w:rsid w:val="003F22F2"/>
    <w:rsid w:val="003F2446"/>
    <w:rsid w:val="003F2479"/>
    <w:rsid w:val="003F2CBB"/>
    <w:rsid w:val="003F2D4E"/>
    <w:rsid w:val="003F305B"/>
    <w:rsid w:val="003F3197"/>
    <w:rsid w:val="003F367F"/>
    <w:rsid w:val="003F368C"/>
    <w:rsid w:val="003F36A3"/>
    <w:rsid w:val="003F3A4A"/>
    <w:rsid w:val="003F57F2"/>
    <w:rsid w:val="003F5CD4"/>
    <w:rsid w:val="003F61D5"/>
    <w:rsid w:val="003F66D3"/>
    <w:rsid w:val="003F675F"/>
    <w:rsid w:val="003F6883"/>
    <w:rsid w:val="003F6C4D"/>
    <w:rsid w:val="003F6E6A"/>
    <w:rsid w:val="003F6F05"/>
    <w:rsid w:val="003F7C89"/>
    <w:rsid w:val="003F7D3B"/>
    <w:rsid w:val="00400068"/>
    <w:rsid w:val="00400200"/>
    <w:rsid w:val="00400466"/>
    <w:rsid w:val="00400869"/>
    <w:rsid w:val="00400DE2"/>
    <w:rsid w:val="004011D9"/>
    <w:rsid w:val="00401A9B"/>
    <w:rsid w:val="00401B08"/>
    <w:rsid w:val="004021C4"/>
    <w:rsid w:val="004021DF"/>
    <w:rsid w:val="00402AD3"/>
    <w:rsid w:val="004036E0"/>
    <w:rsid w:val="004037DD"/>
    <w:rsid w:val="00403EDC"/>
    <w:rsid w:val="00404065"/>
    <w:rsid w:val="0040407A"/>
    <w:rsid w:val="0040443F"/>
    <w:rsid w:val="004053E1"/>
    <w:rsid w:val="004055C9"/>
    <w:rsid w:val="00405763"/>
    <w:rsid w:val="00405B8E"/>
    <w:rsid w:val="00406952"/>
    <w:rsid w:val="00407104"/>
    <w:rsid w:val="004073D7"/>
    <w:rsid w:val="00407603"/>
    <w:rsid w:val="004076F7"/>
    <w:rsid w:val="00407F1C"/>
    <w:rsid w:val="004107A9"/>
    <w:rsid w:val="004119BA"/>
    <w:rsid w:val="00411A96"/>
    <w:rsid w:val="004122ED"/>
    <w:rsid w:val="00412516"/>
    <w:rsid w:val="00412C7A"/>
    <w:rsid w:val="00413089"/>
    <w:rsid w:val="004130BD"/>
    <w:rsid w:val="00413DFC"/>
    <w:rsid w:val="0041402E"/>
    <w:rsid w:val="00414DDA"/>
    <w:rsid w:val="00414DF1"/>
    <w:rsid w:val="00414E9B"/>
    <w:rsid w:val="0041506F"/>
    <w:rsid w:val="00415D0B"/>
    <w:rsid w:val="00415EFA"/>
    <w:rsid w:val="00415F27"/>
    <w:rsid w:val="00416A59"/>
    <w:rsid w:val="00416D8E"/>
    <w:rsid w:val="004170DD"/>
    <w:rsid w:val="004176DB"/>
    <w:rsid w:val="0041775A"/>
    <w:rsid w:val="00417CA8"/>
    <w:rsid w:val="00420140"/>
    <w:rsid w:val="0042021B"/>
    <w:rsid w:val="004202BA"/>
    <w:rsid w:val="0042080B"/>
    <w:rsid w:val="00421408"/>
    <w:rsid w:val="0042190C"/>
    <w:rsid w:val="00421E20"/>
    <w:rsid w:val="00422721"/>
    <w:rsid w:val="00422A4C"/>
    <w:rsid w:val="00422A84"/>
    <w:rsid w:val="004230DE"/>
    <w:rsid w:val="00423B4A"/>
    <w:rsid w:val="004246E7"/>
    <w:rsid w:val="00424EA3"/>
    <w:rsid w:val="00425359"/>
    <w:rsid w:val="00425513"/>
    <w:rsid w:val="00425856"/>
    <w:rsid w:val="00426BA6"/>
    <w:rsid w:val="00427410"/>
    <w:rsid w:val="004277CA"/>
    <w:rsid w:val="00427990"/>
    <w:rsid w:val="00427A6C"/>
    <w:rsid w:val="004300B9"/>
    <w:rsid w:val="004305FD"/>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962"/>
    <w:rsid w:val="00432C72"/>
    <w:rsid w:val="00433207"/>
    <w:rsid w:val="0043396E"/>
    <w:rsid w:val="004339DC"/>
    <w:rsid w:val="00433A09"/>
    <w:rsid w:val="00435058"/>
    <w:rsid w:val="004350B5"/>
    <w:rsid w:val="00435447"/>
    <w:rsid w:val="00435EA4"/>
    <w:rsid w:val="00435EDE"/>
    <w:rsid w:val="004370AA"/>
    <w:rsid w:val="00440D8A"/>
    <w:rsid w:val="00441A6B"/>
    <w:rsid w:val="00441E4F"/>
    <w:rsid w:val="00441EA1"/>
    <w:rsid w:val="0044294C"/>
    <w:rsid w:val="00442B1D"/>
    <w:rsid w:val="00443B3B"/>
    <w:rsid w:val="00443E2F"/>
    <w:rsid w:val="00445418"/>
    <w:rsid w:val="0044564C"/>
    <w:rsid w:val="00445798"/>
    <w:rsid w:val="004462DD"/>
    <w:rsid w:val="00446E40"/>
    <w:rsid w:val="0044725C"/>
    <w:rsid w:val="00447465"/>
    <w:rsid w:val="004479B1"/>
    <w:rsid w:val="004505C1"/>
    <w:rsid w:val="004507B8"/>
    <w:rsid w:val="00450CD0"/>
    <w:rsid w:val="00451065"/>
    <w:rsid w:val="00451174"/>
    <w:rsid w:val="0045133B"/>
    <w:rsid w:val="00451E3E"/>
    <w:rsid w:val="00452011"/>
    <w:rsid w:val="00452D4A"/>
    <w:rsid w:val="00453647"/>
    <w:rsid w:val="00453750"/>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3C3"/>
    <w:rsid w:val="00462707"/>
    <w:rsid w:val="004627FF"/>
    <w:rsid w:val="004629B8"/>
    <w:rsid w:val="00462AAF"/>
    <w:rsid w:val="00462C95"/>
    <w:rsid w:val="00462E4C"/>
    <w:rsid w:val="004634B2"/>
    <w:rsid w:val="0046385B"/>
    <w:rsid w:val="00463B0A"/>
    <w:rsid w:val="0046486A"/>
    <w:rsid w:val="004649EB"/>
    <w:rsid w:val="00464AAF"/>
    <w:rsid w:val="00464B78"/>
    <w:rsid w:val="00464D4C"/>
    <w:rsid w:val="00464E7E"/>
    <w:rsid w:val="00464FEC"/>
    <w:rsid w:val="004653C5"/>
    <w:rsid w:val="00465909"/>
    <w:rsid w:val="00465AED"/>
    <w:rsid w:val="004664B8"/>
    <w:rsid w:val="0046697C"/>
    <w:rsid w:val="00466F3B"/>
    <w:rsid w:val="0046734D"/>
    <w:rsid w:val="0046744C"/>
    <w:rsid w:val="00467518"/>
    <w:rsid w:val="00471425"/>
    <w:rsid w:val="00471443"/>
    <w:rsid w:val="00472103"/>
    <w:rsid w:val="004728ED"/>
    <w:rsid w:val="00472D3F"/>
    <w:rsid w:val="00472E72"/>
    <w:rsid w:val="004731B3"/>
    <w:rsid w:val="004737D0"/>
    <w:rsid w:val="004737FD"/>
    <w:rsid w:val="00473EFE"/>
    <w:rsid w:val="00474294"/>
    <w:rsid w:val="00474F4B"/>
    <w:rsid w:val="00475505"/>
    <w:rsid w:val="004758F5"/>
    <w:rsid w:val="00475ACE"/>
    <w:rsid w:val="00475C7D"/>
    <w:rsid w:val="00476C51"/>
    <w:rsid w:val="00476CBE"/>
    <w:rsid w:val="0047722E"/>
    <w:rsid w:val="004773FC"/>
    <w:rsid w:val="00477623"/>
    <w:rsid w:val="00480328"/>
    <w:rsid w:val="004804EA"/>
    <w:rsid w:val="00480B9F"/>
    <w:rsid w:val="00480FDF"/>
    <w:rsid w:val="0048110E"/>
    <w:rsid w:val="00481F37"/>
    <w:rsid w:val="00482163"/>
    <w:rsid w:val="00482AA9"/>
    <w:rsid w:val="004830F4"/>
    <w:rsid w:val="004833C5"/>
    <w:rsid w:val="004834FC"/>
    <w:rsid w:val="00483B15"/>
    <w:rsid w:val="00483D10"/>
    <w:rsid w:val="00483FB9"/>
    <w:rsid w:val="00484114"/>
    <w:rsid w:val="004845C8"/>
    <w:rsid w:val="004849BE"/>
    <w:rsid w:val="004866B0"/>
    <w:rsid w:val="00486C44"/>
    <w:rsid w:val="004875D5"/>
    <w:rsid w:val="004875F1"/>
    <w:rsid w:val="004903FB"/>
    <w:rsid w:val="00491176"/>
    <w:rsid w:val="004913E1"/>
    <w:rsid w:val="00491563"/>
    <w:rsid w:val="00491991"/>
    <w:rsid w:val="004919E4"/>
    <w:rsid w:val="00491F90"/>
    <w:rsid w:val="0049237B"/>
    <w:rsid w:val="00492BCC"/>
    <w:rsid w:val="00492C93"/>
    <w:rsid w:val="00492E29"/>
    <w:rsid w:val="00493D94"/>
    <w:rsid w:val="0049411D"/>
    <w:rsid w:val="004946CD"/>
    <w:rsid w:val="00494AE7"/>
    <w:rsid w:val="00494E37"/>
    <w:rsid w:val="00494E6B"/>
    <w:rsid w:val="00495BBC"/>
    <w:rsid w:val="00495FC7"/>
    <w:rsid w:val="0049669A"/>
    <w:rsid w:val="00496877"/>
    <w:rsid w:val="00496B3C"/>
    <w:rsid w:val="00496C51"/>
    <w:rsid w:val="004974D8"/>
    <w:rsid w:val="004977C7"/>
    <w:rsid w:val="004A03F8"/>
    <w:rsid w:val="004A13C4"/>
    <w:rsid w:val="004A1BC0"/>
    <w:rsid w:val="004A1F98"/>
    <w:rsid w:val="004A3102"/>
    <w:rsid w:val="004A3794"/>
    <w:rsid w:val="004A4C06"/>
    <w:rsid w:val="004A538F"/>
    <w:rsid w:val="004A57D7"/>
    <w:rsid w:val="004A57DB"/>
    <w:rsid w:val="004A57F5"/>
    <w:rsid w:val="004A5D92"/>
    <w:rsid w:val="004A61F3"/>
    <w:rsid w:val="004A68E6"/>
    <w:rsid w:val="004A6AA4"/>
    <w:rsid w:val="004A7264"/>
    <w:rsid w:val="004A781C"/>
    <w:rsid w:val="004A7BBC"/>
    <w:rsid w:val="004A7DEB"/>
    <w:rsid w:val="004B0381"/>
    <w:rsid w:val="004B05B0"/>
    <w:rsid w:val="004B0CAC"/>
    <w:rsid w:val="004B19B5"/>
    <w:rsid w:val="004B1D7D"/>
    <w:rsid w:val="004B2507"/>
    <w:rsid w:val="004B2677"/>
    <w:rsid w:val="004B2A19"/>
    <w:rsid w:val="004B3088"/>
    <w:rsid w:val="004B32A8"/>
    <w:rsid w:val="004B32F7"/>
    <w:rsid w:val="004B37BA"/>
    <w:rsid w:val="004B3A83"/>
    <w:rsid w:val="004B3DCA"/>
    <w:rsid w:val="004B460A"/>
    <w:rsid w:val="004B4F03"/>
    <w:rsid w:val="004B53B3"/>
    <w:rsid w:val="004B68C4"/>
    <w:rsid w:val="004B6B1E"/>
    <w:rsid w:val="004B7B2D"/>
    <w:rsid w:val="004C0212"/>
    <w:rsid w:val="004C05F9"/>
    <w:rsid w:val="004C0B32"/>
    <w:rsid w:val="004C13C5"/>
    <w:rsid w:val="004C1573"/>
    <w:rsid w:val="004C18FD"/>
    <w:rsid w:val="004C2864"/>
    <w:rsid w:val="004C2BFF"/>
    <w:rsid w:val="004C2EFD"/>
    <w:rsid w:val="004C30A7"/>
    <w:rsid w:val="004C341C"/>
    <w:rsid w:val="004C41A0"/>
    <w:rsid w:val="004C4681"/>
    <w:rsid w:val="004C49F0"/>
    <w:rsid w:val="004C4E6E"/>
    <w:rsid w:val="004C4F8F"/>
    <w:rsid w:val="004C5112"/>
    <w:rsid w:val="004C51C1"/>
    <w:rsid w:val="004C52CE"/>
    <w:rsid w:val="004C6779"/>
    <w:rsid w:val="004C77A7"/>
    <w:rsid w:val="004D067A"/>
    <w:rsid w:val="004D0D16"/>
    <w:rsid w:val="004D133F"/>
    <w:rsid w:val="004D2BC8"/>
    <w:rsid w:val="004D2C20"/>
    <w:rsid w:val="004D31CA"/>
    <w:rsid w:val="004D3268"/>
    <w:rsid w:val="004D32B6"/>
    <w:rsid w:val="004D374E"/>
    <w:rsid w:val="004D38D3"/>
    <w:rsid w:val="004D39AE"/>
    <w:rsid w:val="004D4888"/>
    <w:rsid w:val="004D6968"/>
    <w:rsid w:val="004D6DCA"/>
    <w:rsid w:val="004D715C"/>
    <w:rsid w:val="004D7205"/>
    <w:rsid w:val="004D7340"/>
    <w:rsid w:val="004E0194"/>
    <w:rsid w:val="004E12DA"/>
    <w:rsid w:val="004E1325"/>
    <w:rsid w:val="004E1905"/>
    <w:rsid w:val="004E1E6B"/>
    <w:rsid w:val="004E2308"/>
    <w:rsid w:val="004E2404"/>
    <w:rsid w:val="004E2628"/>
    <w:rsid w:val="004E27D0"/>
    <w:rsid w:val="004E2A2E"/>
    <w:rsid w:val="004E2B22"/>
    <w:rsid w:val="004E2F37"/>
    <w:rsid w:val="004E3074"/>
    <w:rsid w:val="004E3BF3"/>
    <w:rsid w:val="004E4437"/>
    <w:rsid w:val="004E469C"/>
    <w:rsid w:val="004E4A16"/>
    <w:rsid w:val="004E4E1A"/>
    <w:rsid w:val="004E52AA"/>
    <w:rsid w:val="004E54DA"/>
    <w:rsid w:val="004E5811"/>
    <w:rsid w:val="004E6FA6"/>
    <w:rsid w:val="004EE66A"/>
    <w:rsid w:val="004F01B8"/>
    <w:rsid w:val="004F025D"/>
    <w:rsid w:val="004F074C"/>
    <w:rsid w:val="004F0A3B"/>
    <w:rsid w:val="004F0BDB"/>
    <w:rsid w:val="004F0C21"/>
    <w:rsid w:val="004F1177"/>
    <w:rsid w:val="004F1294"/>
    <w:rsid w:val="004F16B4"/>
    <w:rsid w:val="004F1A89"/>
    <w:rsid w:val="004F20C3"/>
    <w:rsid w:val="004F2445"/>
    <w:rsid w:val="004F2500"/>
    <w:rsid w:val="004F2773"/>
    <w:rsid w:val="004F299C"/>
    <w:rsid w:val="004F2E9D"/>
    <w:rsid w:val="004F30F6"/>
    <w:rsid w:val="004F45F2"/>
    <w:rsid w:val="004F4F45"/>
    <w:rsid w:val="004F50E1"/>
    <w:rsid w:val="004F563A"/>
    <w:rsid w:val="004F56C3"/>
    <w:rsid w:val="004F5DF9"/>
    <w:rsid w:val="004F6042"/>
    <w:rsid w:val="004F61F9"/>
    <w:rsid w:val="004F65CC"/>
    <w:rsid w:val="004F66B4"/>
    <w:rsid w:val="004F6C38"/>
    <w:rsid w:val="004F737D"/>
    <w:rsid w:val="004F78C6"/>
    <w:rsid w:val="0050032A"/>
    <w:rsid w:val="00500584"/>
    <w:rsid w:val="005009C7"/>
    <w:rsid w:val="005012EF"/>
    <w:rsid w:val="0050139A"/>
    <w:rsid w:val="005014F9"/>
    <w:rsid w:val="00501790"/>
    <w:rsid w:val="00501ED5"/>
    <w:rsid w:val="0050224C"/>
    <w:rsid w:val="005024BD"/>
    <w:rsid w:val="0050256B"/>
    <w:rsid w:val="00502E2B"/>
    <w:rsid w:val="0050340D"/>
    <w:rsid w:val="005034CF"/>
    <w:rsid w:val="005037A6"/>
    <w:rsid w:val="00503938"/>
    <w:rsid w:val="00505645"/>
    <w:rsid w:val="00505817"/>
    <w:rsid w:val="00505A4C"/>
    <w:rsid w:val="00506818"/>
    <w:rsid w:val="00507222"/>
    <w:rsid w:val="005072FA"/>
    <w:rsid w:val="005076BB"/>
    <w:rsid w:val="005077D1"/>
    <w:rsid w:val="00507FE8"/>
    <w:rsid w:val="005104ED"/>
    <w:rsid w:val="00510960"/>
    <w:rsid w:val="00510A57"/>
    <w:rsid w:val="005128F7"/>
    <w:rsid w:val="00512D53"/>
    <w:rsid w:val="005132A8"/>
    <w:rsid w:val="00513768"/>
    <w:rsid w:val="005137FD"/>
    <w:rsid w:val="00513C6E"/>
    <w:rsid w:val="0051477F"/>
    <w:rsid w:val="00514883"/>
    <w:rsid w:val="005154BE"/>
    <w:rsid w:val="0051571F"/>
    <w:rsid w:val="00515BBC"/>
    <w:rsid w:val="00515F4F"/>
    <w:rsid w:val="005164CD"/>
    <w:rsid w:val="00516728"/>
    <w:rsid w:val="0051674B"/>
    <w:rsid w:val="00516B66"/>
    <w:rsid w:val="00516B96"/>
    <w:rsid w:val="00516EEE"/>
    <w:rsid w:val="00516F69"/>
    <w:rsid w:val="00516FFE"/>
    <w:rsid w:val="005175CE"/>
    <w:rsid w:val="00517D94"/>
    <w:rsid w:val="00517E90"/>
    <w:rsid w:val="005201AC"/>
    <w:rsid w:val="00520D64"/>
    <w:rsid w:val="00521DA7"/>
    <w:rsid w:val="00521DFE"/>
    <w:rsid w:val="00521F6E"/>
    <w:rsid w:val="00523E99"/>
    <w:rsid w:val="00524710"/>
    <w:rsid w:val="00524F52"/>
    <w:rsid w:val="00525315"/>
    <w:rsid w:val="00525488"/>
    <w:rsid w:val="005259D4"/>
    <w:rsid w:val="00525A84"/>
    <w:rsid w:val="00525BE2"/>
    <w:rsid w:val="005268EB"/>
    <w:rsid w:val="00526C3D"/>
    <w:rsid w:val="00526CAD"/>
    <w:rsid w:val="005273E0"/>
    <w:rsid w:val="005276CE"/>
    <w:rsid w:val="00527BF1"/>
    <w:rsid w:val="00527D57"/>
    <w:rsid w:val="00530AE8"/>
    <w:rsid w:val="0053119E"/>
    <w:rsid w:val="005311E4"/>
    <w:rsid w:val="0053132E"/>
    <w:rsid w:val="00531425"/>
    <w:rsid w:val="0053152C"/>
    <w:rsid w:val="00531B86"/>
    <w:rsid w:val="00532126"/>
    <w:rsid w:val="00532942"/>
    <w:rsid w:val="00532993"/>
    <w:rsid w:val="00532A04"/>
    <w:rsid w:val="00533498"/>
    <w:rsid w:val="00533750"/>
    <w:rsid w:val="005338DF"/>
    <w:rsid w:val="0053391D"/>
    <w:rsid w:val="0053498D"/>
    <w:rsid w:val="00534B33"/>
    <w:rsid w:val="005356C1"/>
    <w:rsid w:val="00535A68"/>
    <w:rsid w:val="00536923"/>
    <w:rsid w:val="00537A7D"/>
    <w:rsid w:val="0054016D"/>
    <w:rsid w:val="005402E7"/>
    <w:rsid w:val="0054077F"/>
    <w:rsid w:val="00540A4E"/>
    <w:rsid w:val="0054193D"/>
    <w:rsid w:val="00541DB9"/>
    <w:rsid w:val="005434D7"/>
    <w:rsid w:val="0054371E"/>
    <w:rsid w:val="0054384E"/>
    <w:rsid w:val="00543D97"/>
    <w:rsid w:val="00544888"/>
    <w:rsid w:val="00544C09"/>
    <w:rsid w:val="00545B8E"/>
    <w:rsid w:val="00547069"/>
    <w:rsid w:val="00550065"/>
    <w:rsid w:val="0055057F"/>
    <w:rsid w:val="00550A85"/>
    <w:rsid w:val="00551CE8"/>
    <w:rsid w:val="00551F75"/>
    <w:rsid w:val="005520B4"/>
    <w:rsid w:val="005522B9"/>
    <w:rsid w:val="00552879"/>
    <w:rsid w:val="00552F78"/>
    <w:rsid w:val="005530E6"/>
    <w:rsid w:val="00553389"/>
    <w:rsid w:val="005539FC"/>
    <w:rsid w:val="00553D9A"/>
    <w:rsid w:val="005547F4"/>
    <w:rsid w:val="00554F4E"/>
    <w:rsid w:val="00555496"/>
    <w:rsid w:val="005555D6"/>
    <w:rsid w:val="00556D01"/>
    <w:rsid w:val="00557291"/>
    <w:rsid w:val="00557403"/>
    <w:rsid w:val="00557405"/>
    <w:rsid w:val="00557679"/>
    <w:rsid w:val="00557B3A"/>
    <w:rsid w:val="00560149"/>
    <w:rsid w:val="0056038A"/>
    <w:rsid w:val="0056091A"/>
    <w:rsid w:val="00561103"/>
    <w:rsid w:val="005613EC"/>
    <w:rsid w:val="00561B3E"/>
    <w:rsid w:val="00561C04"/>
    <w:rsid w:val="00561C8A"/>
    <w:rsid w:val="00561FA6"/>
    <w:rsid w:val="0056213B"/>
    <w:rsid w:val="00562331"/>
    <w:rsid w:val="00562899"/>
    <w:rsid w:val="00562B21"/>
    <w:rsid w:val="00562E08"/>
    <w:rsid w:val="00562F82"/>
    <w:rsid w:val="00563515"/>
    <w:rsid w:val="00563591"/>
    <w:rsid w:val="0056373B"/>
    <w:rsid w:val="00564913"/>
    <w:rsid w:val="00564978"/>
    <w:rsid w:val="005652D1"/>
    <w:rsid w:val="00565AD2"/>
    <w:rsid w:val="005663FC"/>
    <w:rsid w:val="005666F6"/>
    <w:rsid w:val="00566D73"/>
    <w:rsid w:val="005678D0"/>
    <w:rsid w:val="00567C15"/>
    <w:rsid w:val="00570B5A"/>
    <w:rsid w:val="00570DD6"/>
    <w:rsid w:val="00571C27"/>
    <w:rsid w:val="0057249A"/>
    <w:rsid w:val="00572663"/>
    <w:rsid w:val="00572948"/>
    <w:rsid w:val="00572EE5"/>
    <w:rsid w:val="00573BD8"/>
    <w:rsid w:val="00575326"/>
    <w:rsid w:val="00575764"/>
    <w:rsid w:val="00575FA2"/>
    <w:rsid w:val="00576256"/>
    <w:rsid w:val="005762B2"/>
    <w:rsid w:val="005771DE"/>
    <w:rsid w:val="00577B8D"/>
    <w:rsid w:val="005800D8"/>
    <w:rsid w:val="00580589"/>
    <w:rsid w:val="00580C15"/>
    <w:rsid w:val="00581347"/>
    <w:rsid w:val="00581492"/>
    <w:rsid w:val="00581688"/>
    <w:rsid w:val="005817F5"/>
    <w:rsid w:val="00581981"/>
    <w:rsid w:val="005819EE"/>
    <w:rsid w:val="00581B12"/>
    <w:rsid w:val="00581EA5"/>
    <w:rsid w:val="0058251E"/>
    <w:rsid w:val="00583D86"/>
    <w:rsid w:val="00584482"/>
    <w:rsid w:val="005846C9"/>
    <w:rsid w:val="00584FA3"/>
    <w:rsid w:val="00585564"/>
    <w:rsid w:val="00585EEB"/>
    <w:rsid w:val="00586906"/>
    <w:rsid w:val="0058729D"/>
    <w:rsid w:val="005872CC"/>
    <w:rsid w:val="005873FC"/>
    <w:rsid w:val="00587F1F"/>
    <w:rsid w:val="00590646"/>
    <w:rsid w:val="00590EAF"/>
    <w:rsid w:val="00591709"/>
    <w:rsid w:val="00591ADF"/>
    <w:rsid w:val="00592626"/>
    <w:rsid w:val="005926A6"/>
    <w:rsid w:val="00592C40"/>
    <w:rsid w:val="00592FEA"/>
    <w:rsid w:val="00593A7A"/>
    <w:rsid w:val="005941CA"/>
    <w:rsid w:val="0059549E"/>
    <w:rsid w:val="005954DF"/>
    <w:rsid w:val="005957DD"/>
    <w:rsid w:val="00595AC7"/>
    <w:rsid w:val="00595DA6"/>
    <w:rsid w:val="00596883"/>
    <w:rsid w:val="00596C72"/>
    <w:rsid w:val="00596EB2"/>
    <w:rsid w:val="00597898"/>
    <w:rsid w:val="00597AC2"/>
    <w:rsid w:val="00597CA8"/>
    <w:rsid w:val="005A0202"/>
    <w:rsid w:val="005A0528"/>
    <w:rsid w:val="005A0C51"/>
    <w:rsid w:val="005A1DF1"/>
    <w:rsid w:val="005A29E3"/>
    <w:rsid w:val="005A3B20"/>
    <w:rsid w:val="005A3B57"/>
    <w:rsid w:val="005A3F8A"/>
    <w:rsid w:val="005A445B"/>
    <w:rsid w:val="005A4F54"/>
    <w:rsid w:val="005A507E"/>
    <w:rsid w:val="005A510C"/>
    <w:rsid w:val="005A511F"/>
    <w:rsid w:val="005A5A4F"/>
    <w:rsid w:val="005A5C12"/>
    <w:rsid w:val="005A640F"/>
    <w:rsid w:val="005A6547"/>
    <w:rsid w:val="005A65CD"/>
    <w:rsid w:val="005A6A91"/>
    <w:rsid w:val="005A750C"/>
    <w:rsid w:val="005B0066"/>
    <w:rsid w:val="005B018E"/>
    <w:rsid w:val="005B046F"/>
    <w:rsid w:val="005B0536"/>
    <w:rsid w:val="005B07CB"/>
    <w:rsid w:val="005B09C8"/>
    <w:rsid w:val="005B1254"/>
    <w:rsid w:val="005B12EE"/>
    <w:rsid w:val="005B130C"/>
    <w:rsid w:val="005B1C59"/>
    <w:rsid w:val="005B20BB"/>
    <w:rsid w:val="005B20E7"/>
    <w:rsid w:val="005B217D"/>
    <w:rsid w:val="005B2B65"/>
    <w:rsid w:val="005B2EB5"/>
    <w:rsid w:val="005B3094"/>
    <w:rsid w:val="005B41F1"/>
    <w:rsid w:val="005B4592"/>
    <w:rsid w:val="005B48F0"/>
    <w:rsid w:val="005B4AF1"/>
    <w:rsid w:val="005B4CA4"/>
    <w:rsid w:val="005B4D36"/>
    <w:rsid w:val="005B511B"/>
    <w:rsid w:val="005B5788"/>
    <w:rsid w:val="005B58F0"/>
    <w:rsid w:val="005B5D6A"/>
    <w:rsid w:val="005B62E9"/>
    <w:rsid w:val="005B654A"/>
    <w:rsid w:val="005B6D5A"/>
    <w:rsid w:val="005B765C"/>
    <w:rsid w:val="005B785F"/>
    <w:rsid w:val="005B7C12"/>
    <w:rsid w:val="005C08D2"/>
    <w:rsid w:val="005C0A2B"/>
    <w:rsid w:val="005C1121"/>
    <w:rsid w:val="005C1511"/>
    <w:rsid w:val="005C1659"/>
    <w:rsid w:val="005C1961"/>
    <w:rsid w:val="005C25B5"/>
    <w:rsid w:val="005C2EC4"/>
    <w:rsid w:val="005C3069"/>
    <w:rsid w:val="005C3522"/>
    <w:rsid w:val="005C36F8"/>
    <w:rsid w:val="005C3930"/>
    <w:rsid w:val="005C3E02"/>
    <w:rsid w:val="005C41AE"/>
    <w:rsid w:val="005C434E"/>
    <w:rsid w:val="005C4633"/>
    <w:rsid w:val="005C4BA0"/>
    <w:rsid w:val="005C4DA7"/>
    <w:rsid w:val="005C528C"/>
    <w:rsid w:val="005C52BD"/>
    <w:rsid w:val="005C52D4"/>
    <w:rsid w:val="005C5B8D"/>
    <w:rsid w:val="005C5BB0"/>
    <w:rsid w:val="005C6AB8"/>
    <w:rsid w:val="005C6B12"/>
    <w:rsid w:val="005C6D5D"/>
    <w:rsid w:val="005C733B"/>
    <w:rsid w:val="005C7669"/>
    <w:rsid w:val="005C76D8"/>
    <w:rsid w:val="005C7B8B"/>
    <w:rsid w:val="005C7D37"/>
    <w:rsid w:val="005C7DCE"/>
    <w:rsid w:val="005D034D"/>
    <w:rsid w:val="005D0899"/>
    <w:rsid w:val="005D0DD1"/>
    <w:rsid w:val="005D0FB4"/>
    <w:rsid w:val="005D14BE"/>
    <w:rsid w:val="005D1FC2"/>
    <w:rsid w:val="005D2ACC"/>
    <w:rsid w:val="005D2B55"/>
    <w:rsid w:val="005D3030"/>
    <w:rsid w:val="005D4928"/>
    <w:rsid w:val="005D5B63"/>
    <w:rsid w:val="005D5B86"/>
    <w:rsid w:val="005D5E60"/>
    <w:rsid w:val="005D6447"/>
    <w:rsid w:val="005D6E12"/>
    <w:rsid w:val="005D71B0"/>
    <w:rsid w:val="005E028B"/>
    <w:rsid w:val="005E08E2"/>
    <w:rsid w:val="005E0EE9"/>
    <w:rsid w:val="005E1321"/>
    <w:rsid w:val="005E15FA"/>
    <w:rsid w:val="005E162E"/>
    <w:rsid w:val="005E1666"/>
    <w:rsid w:val="005E1C1D"/>
    <w:rsid w:val="005E21A3"/>
    <w:rsid w:val="005E233F"/>
    <w:rsid w:val="005E24AF"/>
    <w:rsid w:val="005E2DD4"/>
    <w:rsid w:val="005E37A0"/>
    <w:rsid w:val="005E47F7"/>
    <w:rsid w:val="005E538B"/>
    <w:rsid w:val="005E5528"/>
    <w:rsid w:val="005E587B"/>
    <w:rsid w:val="005E60E9"/>
    <w:rsid w:val="005E6642"/>
    <w:rsid w:val="005E6C5D"/>
    <w:rsid w:val="005E6D04"/>
    <w:rsid w:val="005E6D43"/>
    <w:rsid w:val="005E7043"/>
    <w:rsid w:val="005E7227"/>
    <w:rsid w:val="005E753C"/>
    <w:rsid w:val="005E75AD"/>
    <w:rsid w:val="005F0603"/>
    <w:rsid w:val="005F0676"/>
    <w:rsid w:val="005F14D4"/>
    <w:rsid w:val="005F1E76"/>
    <w:rsid w:val="005F2122"/>
    <w:rsid w:val="005F333B"/>
    <w:rsid w:val="005F34E6"/>
    <w:rsid w:val="005F353C"/>
    <w:rsid w:val="005F4215"/>
    <w:rsid w:val="005F4FB1"/>
    <w:rsid w:val="005F50D6"/>
    <w:rsid w:val="005F51D4"/>
    <w:rsid w:val="005F51F9"/>
    <w:rsid w:val="005F5664"/>
    <w:rsid w:val="005F65EF"/>
    <w:rsid w:val="005F6AE0"/>
    <w:rsid w:val="005F6C70"/>
    <w:rsid w:val="005F6E82"/>
    <w:rsid w:val="005F6F64"/>
    <w:rsid w:val="005F729C"/>
    <w:rsid w:val="005F72AF"/>
    <w:rsid w:val="005F732C"/>
    <w:rsid w:val="005F7566"/>
    <w:rsid w:val="005F76E7"/>
    <w:rsid w:val="005F7AE3"/>
    <w:rsid w:val="005F7B0A"/>
    <w:rsid w:val="005F7B7B"/>
    <w:rsid w:val="005F7E3C"/>
    <w:rsid w:val="005F7EAE"/>
    <w:rsid w:val="0060026F"/>
    <w:rsid w:val="0060085B"/>
    <w:rsid w:val="00600BC4"/>
    <w:rsid w:val="00600BD2"/>
    <w:rsid w:val="00600C49"/>
    <w:rsid w:val="006010E1"/>
    <w:rsid w:val="00602801"/>
    <w:rsid w:val="00602B5F"/>
    <w:rsid w:val="00603004"/>
    <w:rsid w:val="00603459"/>
    <w:rsid w:val="00603C4B"/>
    <w:rsid w:val="00603DBA"/>
    <w:rsid w:val="0060402B"/>
    <w:rsid w:val="006040BD"/>
    <w:rsid w:val="00604277"/>
    <w:rsid w:val="00604447"/>
    <w:rsid w:val="00604DC9"/>
    <w:rsid w:val="00604FCF"/>
    <w:rsid w:val="00605362"/>
    <w:rsid w:val="0060537D"/>
    <w:rsid w:val="00605C11"/>
    <w:rsid w:val="00605D96"/>
    <w:rsid w:val="00606440"/>
    <w:rsid w:val="006078C2"/>
    <w:rsid w:val="00607A05"/>
    <w:rsid w:val="00607EFD"/>
    <w:rsid w:val="006101C0"/>
    <w:rsid w:val="006105A2"/>
    <w:rsid w:val="0061085F"/>
    <w:rsid w:val="006113BA"/>
    <w:rsid w:val="00611810"/>
    <w:rsid w:val="0061183E"/>
    <w:rsid w:val="00611899"/>
    <w:rsid w:val="0061210A"/>
    <w:rsid w:val="006126A1"/>
    <w:rsid w:val="00612D42"/>
    <w:rsid w:val="00612E74"/>
    <w:rsid w:val="00612ECF"/>
    <w:rsid w:val="00613538"/>
    <w:rsid w:val="006135AD"/>
    <w:rsid w:val="0061387E"/>
    <w:rsid w:val="00613B56"/>
    <w:rsid w:val="00614AA6"/>
    <w:rsid w:val="00614B9F"/>
    <w:rsid w:val="006150C6"/>
    <w:rsid w:val="00615222"/>
    <w:rsid w:val="006152C9"/>
    <w:rsid w:val="00615A36"/>
    <w:rsid w:val="00616134"/>
    <w:rsid w:val="00616815"/>
    <w:rsid w:val="00616835"/>
    <w:rsid w:val="006168DD"/>
    <w:rsid w:val="006171A9"/>
    <w:rsid w:val="00617518"/>
    <w:rsid w:val="00617F5C"/>
    <w:rsid w:val="0062051A"/>
    <w:rsid w:val="0062055A"/>
    <w:rsid w:val="00620648"/>
    <w:rsid w:val="006207E8"/>
    <w:rsid w:val="00620C94"/>
    <w:rsid w:val="006210D6"/>
    <w:rsid w:val="00621344"/>
    <w:rsid w:val="00621397"/>
    <w:rsid w:val="006217A6"/>
    <w:rsid w:val="006219D6"/>
    <w:rsid w:val="00621B3B"/>
    <w:rsid w:val="00621FB5"/>
    <w:rsid w:val="00621FE5"/>
    <w:rsid w:val="00622B52"/>
    <w:rsid w:val="00623271"/>
    <w:rsid w:val="00623436"/>
    <w:rsid w:val="00623498"/>
    <w:rsid w:val="00623519"/>
    <w:rsid w:val="006236D8"/>
    <w:rsid w:val="00623767"/>
    <w:rsid w:val="006243BF"/>
    <w:rsid w:val="00624EA6"/>
    <w:rsid w:val="00625595"/>
    <w:rsid w:val="00625D3B"/>
    <w:rsid w:val="006260A4"/>
    <w:rsid w:val="00626202"/>
    <w:rsid w:val="00626502"/>
    <w:rsid w:val="0062671C"/>
    <w:rsid w:val="00626903"/>
    <w:rsid w:val="00626DEF"/>
    <w:rsid w:val="00626F2F"/>
    <w:rsid w:val="00626FF2"/>
    <w:rsid w:val="00627258"/>
    <w:rsid w:val="006272FB"/>
    <w:rsid w:val="0062767A"/>
    <w:rsid w:val="00627BC3"/>
    <w:rsid w:val="00627C2F"/>
    <w:rsid w:val="00627F57"/>
    <w:rsid w:val="0063029C"/>
    <w:rsid w:val="00630464"/>
    <w:rsid w:val="00630CF2"/>
    <w:rsid w:val="00631549"/>
    <w:rsid w:val="00631CB7"/>
    <w:rsid w:val="0063246D"/>
    <w:rsid w:val="0063257C"/>
    <w:rsid w:val="006325F7"/>
    <w:rsid w:val="00632D6B"/>
    <w:rsid w:val="00634E98"/>
    <w:rsid w:val="00635279"/>
    <w:rsid w:val="00635644"/>
    <w:rsid w:val="00635B69"/>
    <w:rsid w:val="00635E28"/>
    <w:rsid w:val="00636593"/>
    <w:rsid w:val="00636883"/>
    <w:rsid w:val="00640298"/>
    <w:rsid w:val="00640786"/>
    <w:rsid w:val="00640A36"/>
    <w:rsid w:val="00640D81"/>
    <w:rsid w:val="00640F39"/>
    <w:rsid w:val="00640F57"/>
    <w:rsid w:val="006413C3"/>
    <w:rsid w:val="006414FF"/>
    <w:rsid w:val="00641BFD"/>
    <w:rsid w:val="00641DF7"/>
    <w:rsid w:val="00642224"/>
    <w:rsid w:val="0064233A"/>
    <w:rsid w:val="00642EBF"/>
    <w:rsid w:val="006431A0"/>
    <w:rsid w:val="00643CE7"/>
    <w:rsid w:val="0064418A"/>
    <w:rsid w:val="006443EF"/>
    <w:rsid w:val="00644475"/>
    <w:rsid w:val="006445F8"/>
    <w:rsid w:val="00644C77"/>
    <w:rsid w:val="00644FDA"/>
    <w:rsid w:val="00645A70"/>
    <w:rsid w:val="00645C8E"/>
    <w:rsid w:val="0064607E"/>
    <w:rsid w:val="00646360"/>
    <w:rsid w:val="00646E4B"/>
    <w:rsid w:val="0064710C"/>
    <w:rsid w:val="006477A7"/>
    <w:rsid w:val="00647B47"/>
    <w:rsid w:val="00647C0B"/>
    <w:rsid w:val="00647CA5"/>
    <w:rsid w:val="00647F12"/>
    <w:rsid w:val="00650185"/>
    <w:rsid w:val="0065019F"/>
    <w:rsid w:val="006501D0"/>
    <w:rsid w:val="00650242"/>
    <w:rsid w:val="0065026D"/>
    <w:rsid w:val="00651A2B"/>
    <w:rsid w:val="006520F3"/>
    <w:rsid w:val="006522C2"/>
    <w:rsid w:val="00652486"/>
    <w:rsid w:val="006525BA"/>
    <w:rsid w:val="00652C9E"/>
    <w:rsid w:val="006531AB"/>
    <w:rsid w:val="006536A3"/>
    <w:rsid w:val="006538FD"/>
    <w:rsid w:val="006549BF"/>
    <w:rsid w:val="00654A62"/>
    <w:rsid w:val="006553B5"/>
    <w:rsid w:val="00655AAF"/>
    <w:rsid w:val="00655DFF"/>
    <w:rsid w:val="0065614D"/>
    <w:rsid w:val="0065679D"/>
    <w:rsid w:val="00656847"/>
    <w:rsid w:val="00656A30"/>
    <w:rsid w:val="0065710D"/>
    <w:rsid w:val="006575C8"/>
    <w:rsid w:val="00657E82"/>
    <w:rsid w:val="00660F84"/>
    <w:rsid w:val="00660F89"/>
    <w:rsid w:val="0066135B"/>
    <w:rsid w:val="00661946"/>
    <w:rsid w:val="00662CA8"/>
    <w:rsid w:val="00663029"/>
    <w:rsid w:val="00663046"/>
    <w:rsid w:val="006634D9"/>
    <w:rsid w:val="006637FF"/>
    <w:rsid w:val="006639D3"/>
    <w:rsid w:val="00663A75"/>
    <w:rsid w:val="00663F00"/>
    <w:rsid w:val="00664013"/>
    <w:rsid w:val="0066418A"/>
    <w:rsid w:val="00664475"/>
    <w:rsid w:val="00664ECD"/>
    <w:rsid w:val="00666099"/>
    <w:rsid w:val="00666139"/>
    <w:rsid w:val="00666679"/>
    <w:rsid w:val="00666E77"/>
    <w:rsid w:val="00667103"/>
    <w:rsid w:val="006673E7"/>
    <w:rsid w:val="006674C2"/>
    <w:rsid w:val="00667559"/>
    <w:rsid w:val="00667C76"/>
    <w:rsid w:val="0067010D"/>
    <w:rsid w:val="00670BB3"/>
    <w:rsid w:val="00671932"/>
    <w:rsid w:val="00671D58"/>
    <w:rsid w:val="00671E95"/>
    <w:rsid w:val="00671EC6"/>
    <w:rsid w:val="00672017"/>
    <w:rsid w:val="00672293"/>
    <w:rsid w:val="006735EB"/>
    <w:rsid w:val="00673847"/>
    <w:rsid w:val="00674840"/>
    <w:rsid w:val="00674964"/>
    <w:rsid w:val="00674C6E"/>
    <w:rsid w:val="006750DE"/>
    <w:rsid w:val="00675EF4"/>
    <w:rsid w:val="00677831"/>
    <w:rsid w:val="006779CB"/>
    <w:rsid w:val="00677A77"/>
    <w:rsid w:val="00680198"/>
    <w:rsid w:val="006803C4"/>
    <w:rsid w:val="00680467"/>
    <w:rsid w:val="0068062C"/>
    <w:rsid w:val="0068087C"/>
    <w:rsid w:val="00680B7E"/>
    <w:rsid w:val="00681406"/>
    <w:rsid w:val="0068184A"/>
    <w:rsid w:val="00681927"/>
    <w:rsid w:val="00681F9B"/>
    <w:rsid w:val="00682215"/>
    <w:rsid w:val="00683408"/>
    <w:rsid w:val="00683B94"/>
    <w:rsid w:val="00683CFC"/>
    <w:rsid w:val="00683F27"/>
    <w:rsid w:val="00684CA4"/>
    <w:rsid w:val="00684E72"/>
    <w:rsid w:val="0068599B"/>
    <w:rsid w:val="00686692"/>
    <w:rsid w:val="006869EC"/>
    <w:rsid w:val="0068769F"/>
    <w:rsid w:val="006876DE"/>
    <w:rsid w:val="00690011"/>
    <w:rsid w:val="006901E4"/>
    <w:rsid w:val="00690316"/>
    <w:rsid w:val="0069081F"/>
    <w:rsid w:val="00690CAC"/>
    <w:rsid w:val="00692178"/>
    <w:rsid w:val="00692575"/>
    <w:rsid w:val="00692D34"/>
    <w:rsid w:val="00693033"/>
    <w:rsid w:val="00693321"/>
    <w:rsid w:val="006934B6"/>
    <w:rsid w:val="00693898"/>
    <w:rsid w:val="006939A3"/>
    <w:rsid w:val="00693A8E"/>
    <w:rsid w:val="00694402"/>
    <w:rsid w:val="00694893"/>
    <w:rsid w:val="00694DD9"/>
    <w:rsid w:val="00694EE6"/>
    <w:rsid w:val="00695097"/>
    <w:rsid w:val="00696E33"/>
    <w:rsid w:val="00697671"/>
    <w:rsid w:val="00697D50"/>
    <w:rsid w:val="006A0069"/>
    <w:rsid w:val="006A02A7"/>
    <w:rsid w:val="006A058E"/>
    <w:rsid w:val="006A05C7"/>
    <w:rsid w:val="006A075A"/>
    <w:rsid w:val="006A09BE"/>
    <w:rsid w:val="006A0A2F"/>
    <w:rsid w:val="006A0DCA"/>
    <w:rsid w:val="006A12B1"/>
    <w:rsid w:val="006A174E"/>
    <w:rsid w:val="006A1E80"/>
    <w:rsid w:val="006A256A"/>
    <w:rsid w:val="006A2935"/>
    <w:rsid w:val="006A2C88"/>
    <w:rsid w:val="006A3CAE"/>
    <w:rsid w:val="006A3F89"/>
    <w:rsid w:val="006A4E44"/>
    <w:rsid w:val="006A51E4"/>
    <w:rsid w:val="006A5E95"/>
    <w:rsid w:val="006A5F42"/>
    <w:rsid w:val="006A5FEA"/>
    <w:rsid w:val="006A6103"/>
    <w:rsid w:val="006A65AD"/>
    <w:rsid w:val="006A6690"/>
    <w:rsid w:val="006A6813"/>
    <w:rsid w:val="006A68C5"/>
    <w:rsid w:val="006A6B84"/>
    <w:rsid w:val="006A71EB"/>
    <w:rsid w:val="006B0452"/>
    <w:rsid w:val="006B08C6"/>
    <w:rsid w:val="006B0AB0"/>
    <w:rsid w:val="006B10ED"/>
    <w:rsid w:val="006B1342"/>
    <w:rsid w:val="006B156A"/>
    <w:rsid w:val="006B15C1"/>
    <w:rsid w:val="006B186A"/>
    <w:rsid w:val="006B18A4"/>
    <w:rsid w:val="006B194C"/>
    <w:rsid w:val="006B1A86"/>
    <w:rsid w:val="006B272F"/>
    <w:rsid w:val="006B3257"/>
    <w:rsid w:val="006B3A27"/>
    <w:rsid w:val="006B4CA3"/>
    <w:rsid w:val="006B51B2"/>
    <w:rsid w:val="006B5744"/>
    <w:rsid w:val="006B5B2C"/>
    <w:rsid w:val="006B62A5"/>
    <w:rsid w:val="006B63ED"/>
    <w:rsid w:val="006B7B15"/>
    <w:rsid w:val="006B7FB0"/>
    <w:rsid w:val="006C0913"/>
    <w:rsid w:val="006C099E"/>
    <w:rsid w:val="006C0D78"/>
    <w:rsid w:val="006C14DC"/>
    <w:rsid w:val="006C17A0"/>
    <w:rsid w:val="006C17D4"/>
    <w:rsid w:val="006C2CC5"/>
    <w:rsid w:val="006C308A"/>
    <w:rsid w:val="006C3C4A"/>
    <w:rsid w:val="006C4EF7"/>
    <w:rsid w:val="006C5AAA"/>
    <w:rsid w:val="006C6780"/>
    <w:rsid w:val="006C67DA"/>
    <w:rsid w:val="006C69E6"/>
    <w:rsid w:val="006C72B9"/>
    <w:rsid w:val="006C7300"/>
    <w:rsid w:val="006C7CCE"/>
    <w:rsid w:val="006D000D"/>
    <w:rsid w:val="006D01BE"/>
    <w:rsid w:val="006D0324"/>
    <w:rsid w:val="006D04BE"/>
    <w:rsid w:val="006D0921"/>
    <w:rsid w:val="006D1198"/>
    <w:rsid w:val="006D18F6"/>
    <w:rsid w:val="006D1B6C"/>
    <w:rsid w:val="006D2353"/>
    <w:rsid w:val="006D27E3"/>
    <w:rsid w:val="006D28E7"/>
    <w:rsid w:val="006D2BFA"/>
    <w:rsid w:val="006D2C83"/>
    <w:rsid w:val="006D2F95"/>
    <w:rsid w:val="006D3A60"/>
    <w:rsid w:val="006D3DD5"/>
    <w:rsid w:val="006D3EB1"/>
    <w:rsid w:val="006D4135"/>
    <w:rsid w:val="006D425F"/>
    <w:rsid w:val="006D472D"/>
    <w:rsid w:val="006D4818"/>
    <w:rsid w:val="006D5D4F"/>
    <w:rsid w:val="006D60F9"/>
    <w:rsid w:val="006D6610"/>
    <w:rsid w:val="006D70F2"/>
    <w:rsid w:val="006D7253"/>
    <w:rsid w:val="006D780E"/>
    <w:rsid w:val="006D7854"/>
    <w:rsid w:val="006D7860"/>
    <w:rsid w:val="006E00C0"/>
    <w:rsid w:val="006E09F2"/>
    <w:rsid w:val="006E1476"/>
    <w:rsid w:val="006E1B4C"/>
    <w:rsid w:val="006E1DB8"/>
    <w:rsid w:val="006E1E3F"/>
    <w:rsid w:val="006E29ED"/>
    <w:rsid w:val="006E2D9C"/>
    <w:rsid w:val="006E396E"/>
    <w:rsid w:val="006E3BF2"/>
    <w:rsid w:val="006E3C46"/>
    <w:rsid w:val="006E4C6B"/>
    <w:rsid w:val="006E4F55"/>
    <w:rsid w:val="006E53E9"/>
    <w:rsid w:val="006E54A6"/>
    <w:rsid w:val="006E5777"/>
    <w:rsid w:val="006E5B9E"/>
    <w:rsid w:val="006E6236"/>
    <w:rsid w:val="006E649F"/>
    <w:rsid w:val="006E6785"/>
    <w:rsid w:val="006E721C"/>
    <w:rsid w:val="006E7556"/>
    <w:rsid w:val="006E7815"/>
    <w:rsid w:val="006E786D"/>
    <w:rsid w:val="006F003B"/>
    <w:rsid w:val="006F014C"/>
    <w:rsid w:val="006F12DD"/>
    <w:rsid w:val="006F1C0A"/>
    <w:rsid w:val="006F20F5"/>
    <w:rsid w:val="006F2599"/>
    <w:rsid w:val="006F25AF"/>
    <w:rsid w:val="006F26AF"/>
    <w:rsid w:val="006F38DB"/>
    <w:rsid w:val="006F3EE2"/>
    <w:rsid w:val="006F412D"/>
    <w:rsid w:val="006F42FA"/>
    <w:rsid w:val="006F43B0"/>
    <w:rsid w:val="006F461B"/>
    <w:rsid w:val="006F4798"/>
    <w:rsid w:val="006F480C"/>
    <w:rsid w:val="006F4C61"/>
    <w:rsid w:val="006F55FD"/>
    <w:rsid w:val="006F5863"/>
    <w:rsid w:val="006F5EB6"/>
    <w:rsid w:val="006F777E"/>
    <w:rsid w:val="006F78F5"/>
    <w:rsid w:val="006F7FF4"/>
    <w:rsid w:val="00700450"/>
    <w:rsid w:val="0070051E"/>
    <w:rsid w:val="00700CBD"/>
    <w:rsid w:val="00700E41"/>
    <w:rsid w:val="007010B9"/>
    <w:rsid w:val="00701698"/>
    <w:rsid w:val="0070180C"/>
    <w:rsid w:val="007018C6"/>
    <w:rsid w:val="00702125"/>
    <w:rsid w:val="00702245"/>
    <w:rsid w:val="007025B5"/>
    <w:rsid w:val="007028C7"/>
    <w:rsid w:val="007029D6"/>
    <w:rsid w:val="00703295"/>
    <w:rsid w:val="00703471"/>
    <w:rsid w:val="0070372D"/>
    <w:rsid w:val="00704462"/>
    <w:rsid w:val="007049A5"/>
    <w:rsid w:val="007055DF"/>
    <w:rsid w:val="0070585C"/>
    <w:rsid w:val="00705D39"/>
    <w:rsid w:val="0070653A"/>
    <w:rsid w:val="00706786"/>
    <w:rsid w:val="00706C56"/>
    <w:rsid w:val="00707396"/>
    <w:rsid w:val="0070762A"/>
    <w:rsid w:val="00707F9F"/>
    <w:rsid w:val="00710C7E"/>
    <w:rsid w:val="00710EB3"/>
    <w:rsid w:val="00710F3D"/>
    <w:rsid w:val="00710F48"/>
    <w:rsid w:val="00710FFF"/>
    <w:rsid w:val="0071215E"/>
    <w:rsid w:val="00713A16"/>
    <w:rsid w:val="00714034"/>
    <w:rsid w:val="007141EE"/>
    <w:rsid w:val="007143A7"/>
    <w:rsid w:val="007145B4"/>
    <w:rsid w:val="00714999"/>
    <w:rsid w:val="00714A09"/>
    <w:rsid w:val="007150A3"/>
    <w:rsid w:val="00715114"/>
    <w:rsid w:val="00715139"/>
    <w:rsid w:val="007159EC"/>
    <w:rsid w:val="007164C4"/>
    <w:rsid w:val="007166B3"/>
    <w:rsid w:val="00716ABD"/>
    <w:rsid w:val="007174B1"/>
    <w:rsid w:val="0071775A"/>
    <w:rsid w:val="007177BF"/>
    <w:rsid w:val="007178F6"/>
    <w:rsid w:val="00720342"/>
    <w:rsid w:val="00720EA6"/>
    <w:rsid w:val="0072148D"/>
    <w:rsid w:val="007214E3"/>
    <w:rsid w:val="007218FC"/>
    <w:rsid w:val="00722D13"/>
    <w:rsid w:val="00722EB6"/>
    <w:rsid w:val="00723B4F"/>
    <w:rsid w:val="00723BE9"/>
    <w:rsid w:val="007242A3"/>
    <w:rsid w:val="0072519A"/>
    <w:rsid w:val="00726533"/>
    <w:rsid w:val="00726890"/>
    <w:rsid w:val="00726924"/>
    <w:rsid w:val="0072717B"/>
    <w:rsid w:val="00727F52"/>
    <w:rsid w:val="0073009A"/>
    <w:rsid w:val="00730973"/>
    <w:rsid w:val="00730D94"/>
    <w:rsid w:val="007310DE"/>
    <w:rsid w:val="0073153F"/>
    <w:rsid w:val="00731598"/>
    <w:rsid w:val="00731741"/>
    <w:rsid w:val="007317FD"/>
    <w:rsid w:val="007321C2"/>
    <w:rsid w:val="0073225B"/>
    <w:rsid w:val="00732BBA"/>
    <w:rsid w:val="00733245"/>
    <w:rsid w:val="0073380A"/>
    <w:rsid w:val="00733DE0"/>
    <w:rsid w:val="00734628"/>
    <w:rsid w:val="007346AE"/>
    <w:rsid w:val="007350B8"/>
    <w:rsid w:val="007357C5"/>
    <w:rsid w:val="0073590A"/>
    <w:rsid w:val="00735A52"/>
    <w:rsid w:val="00735ABA"/>
    <w:rsid w:val="00735DCF"/>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50D"/>
    <w:rsid w:val="007417B1"/>
    <w:rsid w:val="007435AB"/>
    <w:rsid w:val="00743670"/>
    <w:rsid w:val="00744F18"/>
    <w:rsid w:val="00746073"/>
    <w:rsid w:val="00747316"/>
    <w:rsid w:val="00747434"/>
    <w:rsid w:val="0074783D"/>
    <w:rsid w:val="00747982"/>
    <w:rsid w:val="00747CCD"/>
    <w:rsid w:val="00747D2C"/>
    <w:rsid w:val="00750255"/>
    <w:rsid w:val="007508B8"/>
    <w:rsid w:val="0075094D"/>
    <w:rsid w:val="00750A6C"/>
    <w:rsid w:val="00750F15"/>
    <w:rsid w:val="00751280"/>
    <w:rsid w:val="00751D83"/>
    <w:rsid w:val="007531D3"/>
    <w:rsid w:val="00753710"/>
    <w:rsid w:val="00753C12"/>
    <w:rsid w:val="00754359"/>
    <w:rsid w:val="0075496C"/>
    <w:rsid w:val="0075654A"/>
    <w:rsid w:val="007569EA"/>
    <w:rsid w:val="00756F76"/>
    <w:rsid w:val="00757201"/>
    <w:rsid w:val="0075748A"/>
    <w:rsid w:val="007579D9"/>
    <w:rsid w:val="00757B14"/>
    <w:rsid w:val="007609F4"/>
    <w:rsid w:val="00760A2F"/>
    <w:rsid w:val="00760C85"/>
    <w:rsid w:val="00761AF2"/>
    <w:rsid w:val="00761E49"/>
    <w:rsid w:val="0076316C"/>
    <w:rsid w:val="00763C01"/>
    <w:rsid w:val="00763FAD"/>
    <w:rsid w:val="007643AB"/>
    <w:rsid w:val="00764B79"/>
    <w:rsid w:val="00764F36"/>
    <w:rsid w:val="007656AF"/>
    <w:rsid w:val="00765790"/>
    <w:rsid w:val="00765A38"/>
    <w:rsid w:val="00766275"/>
    <w:rsid w:val="0076696B"/>
    <w:rsid w:val="007672C9"/>
    <w:rsid w:val="007679B9"/>
    <w:rsid w:val="00767A83"/>
    <w:rsid w:val="00767C11"/>
    <w:rsid w:val="00767DDE"/>
    <w:rsid w:val="00770386"/>
    <w:rsid w:val="0077058F"/>
    <w:rsid w:val="00771D84"/>
    <w:rsid w:val="007725B4"/>
    <w:rsid w:val="00772D94"/>
    <w:rsid w:val="00772F50"/>
    <w:rsid w:val="00773785"/>
    <w:rsid w:val="007738AC"/>
    <w:rsid w:val="00774DC1"/>
    <w:rsid w:val="0077505F"/>
    <w:rsid w:val="00775259"/>
    <w:rsid w:val="00776216"/>
    <w:rsid w:val="007763D6"/>
    <w:rsid w:val="0077656B"/>
    <w:rsid w:val="00776572"/>
    <w:rsid w:val="0077738D"/>
    <w:rsid w:val="007774C2"/>
    <w:rsid w:val="007775BC"/>
    <w:rsid w:val="0077793E"/>
    <w:rsid w:val="00777ADF"/>
    <w:rsid w:val="00777FEA"/>
    <w:rsid w:val="007811CA"/>
    <w:rsid w:val="00781453"/>
    <w:rsid w:val="00781AD8"/>
    <w:rsid w:val="00781D94"/>
    <w:rsid w:val="00783A0F"/>
    <w:rsid w:val="00783B4F"/>
    <w:rsid w:val="0078464F"/>
    <w:rsid w:val="00784CC4"/>
    <w:rsid w:val="00786098"/>
    <w:rsid w:val="00786EB8"/>
    <w:rsid w:val="00787250"/>
    <w:rsid w:val="00787D28"/>
    <w:rsid w:val="0079000C"/>
    <w:rsid w:val="00790B29"/>
    <w:rsid w:val="00790B3E"/>
    <w:rsid w:val="00790D7B"/>
    <w:rsid w:val="00790D93"/>
    <w:rsid w:val="00791CD7"/>
    <w:rsid w:val="00791F2C"/>
    <w:rsid w:val="007923B8"/>
    <w:rsid w:val="00792D22"/>
    <w:rsid w:val="007938EF"/>
    <w:rsid w:val="0079430D"/>
    <w:rsid w:val="007947EB"/>
    <w:rsid w:val="007950CA"/>
    <w:rsid w:val="007953B9"/>
    <w:rsid w:val="007964AF"/>
    <w:rsid w:val="0079697B"/>
    <w:rsid w:val="00796AD2"/>
    <w:rsid w:val="0079754C"/>
    <w:rsid w:val="007A0657"/>
    <w:rsid w:val="007A0CBF"/>
    <w:rsid w:val="007A1395"/>
    <w:rsid w:val="007A1908"/>
    <w:rsid w:val="007A22E9"/>
    <w:rsid w:val="007A24A2"/>
    <w:rsid w:val="007A24EB"/>
    <w:rsid w:val="007A25CC"/>
    <w:rsid w:val="007A282D"/>
    <w:rsid w:val="007A331E"/>
    <w:rsid w:val="007A3B34"/>
    <w:rsid w:val="007A3BD0"/>
    <w:rsid w:val="007A43E9"/>
    <w:rsid w:val="007A4C6D"/>
    <w:rsid w:val="007A4F2F"/>
    <w:rsid w:val="007A644F"/>
    <w:rsid w:val="007A69D4"/>
    <w:rsid w:val="007A6B97"/>
    <w:rsid w:val="007A6BAA"/>
    <w:rsid w:val="007A6FEB"/>
    <w:rsid w:val="007A74E8"/>
    <w:rsid w:val="007A77CA"/>
    <w:rsid w:val="007A7CE5"/>
    <w:rsid w:val="007B04E7"/>
    <w:rsid w:val="007B07CA"/>
    <w:rsid w:val="007B0C6A"/>
    <w:rsid w:val="007B19CE"/>
    <w:rsid w:val="007B1E12"/>
    <w:rsid w:val="007B2289"/>
    <w:rsid w:val="007B3291"/>
    <w:rsid w:val="007B3771"/>
    <w:rsid w:val="007B3BD5"/>
    <w:rsid w:val="007B547C"/>
    <w:rsid w:val="007B63C3"/>
    <w:rsid w:val="007B63FB"/>
    <w:rsid w:val="007B668E"/>
    <w:rsid w:val="007B70C3"/>
    <w:rsid w:val="007B74EB"/>
    <w:rsid w:val="007B7A0C"/>
    <w:rsid w:val="007B7C23"/>
    <w:rsid w:val="007B7F4E"/>
    <w:rsid w:val="007B7FFE"/>
    <w:rsid w:val="007C0255"/>
    <w:rsid w:val="007C025D"/>
    <w:rsid w:val="007C04EB"/>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42E2"/>
    <w:rsid w:val="007C4A19"/>
    <w:rsid w:val="007C608B"/>
    <w:rsid w:val="007C62E7"/>
    <w:rsid w:val="007C6623"/>
    <w:rsid w:val="007C671E"/>
    <w:rsid w:val="007C6AA3"/>
    <w:rsid w:val="007C6AF6"/>
    <w:rsid w:val="007C7457"/>
    <w:rsid w:val="007D0928"/>
    <w:rsid w:val="007D0D04"/>
    <w:rsid w:val="007D1573"/>
    <w:rsid w:val="007D1AD0"/>
    <w:rsid w:val="007D1CB4"/>
    <w:rsid w:val="007D1F1A"/>
    <w:rsid w:val="007D3011"/>
    <w:rsid w:val="007D3195"/>
    <w:rsid w:val="007D3572"/>
    <w:rsid w:val="007D395F"/>
    <w:rsid w:val="007D3FCB"/>
    <w:rsid w:val="007D4064"/>
    <w:rsid w:val="007D4319"/>
    <w:rsid w:val="007D4D50"/>
    <w:rsid w:val="007D501A"/>
    <w:rsid w:val="007D5105"/>
    <w:rsid w:val="007D53CD"/>
    <w:rsid w:val="007D6007"/>
    <w:rsid w:val="007D6377"/>
    <w:rsid w:val="007D6528"/>
    <w:rsid w:val="007D699F"/>
    <w:rsid w:val="007D6AF4"/>
    <w:rsid w:val="007E02CE"/>
    <w:rsid w:val="007E103C"/>
    <w:rsid w:val="007E1221"/>
    <w:rsid w:val="007E24B8"/>
    <w:rsid w:val="007E2690"/>
    <w:rsid w:val="007E300C"/>
    <w:rsid w:val="007E3133"/>
    <w:rsid w:val="007E3738"/>
    <w:rsid w:val="007E3995"/>
    <w:rsid w:val="007E39F0"/>
    <w:rsid w:val="007E3F65"/>
    <w:rsid w:val="007E46A1"/>
    <w:rsid w:val="007E4AD7"/>
    <w:rsid w:val="007E50D9"/>
    <w:rsid w:val="007E5253"/>
    <w:rsid w:val="007E5648"/>
    <w:rsid w:val="007E57A5"/>
    <w:rsid w:val="007E5B0E"/>
    <w:rsid w:val="007E5CB8"/>
    <w:rsid w:val="007E61F7"/>
    <w:rsid w:val="007E6339"/>
    <w:rsid w:val="007E650F"/>
    <w:rsid w:val="007E6596"/>
    <w:rsid w:val="007E666A"/>
    <w:rsid w:val="007E681E"/>
    <w:rsid w:val="007E68F6"/>
    <w:rsid w:val="007E6ACE"/>
    <w:rsid w:val="007E6B0B"/>
    <w:rsid w:val="007E6B84"/>
    <w:rsid w:val="007E6D39"/>
    <w:rsid w:val="007E6D53"/>
    <w:rsid w:val="007E6EF9"/>
    <w:rsid w:val="007E7814"/>
    <w:rsid w:val="007E7972"/>
    <w:rsid w:val="007E7C59"/>
    <w:rsid w:val="007F0511"/>
    <w:rsid w:val="007F087C"/>
    <w:rsid w:val="007F1FC9"/>
    <w:rsid w:val="007F2093"/>
    <w:rsid w:val="007F2AE5"/>
    <w:rsid w:val="007F2B8F"/>
    <w:rsid w:val="007F2EC7"/>
    <w:rsid w:val="007F31E1"/>
    <w:rsid w:val="007F3400"/>
    <w:rsid w:val="007F370B"/>
    <w:rsid w:val="007F49A4"/>
    <w:rsid w:val="007F4DCC"/>
    <w:rsid w:val="007F52E1"/>
    <w:rsid w:val="007F53A1"/>
    <w:rsid w:val="007F56C3"/>
    <w:rsid w:val="007F5AD6"/>
    <w:rsid w:val="007F5EA8"/>
    <w:rsid w:val="007F5F95"/>
    <w:rsid w:val="007F5FEB"/>
    <w:rsid w:val="007F6844"/>
    <w:rsid w:val="007F6AB0"/>
    <w:rsid w:val="007F6B9F"/>
    <w:rsid w:val="007F77AD"/>
    <w:rsid w:val="00800A85"/>
    <w:rsid w:val="00800C84"/>
    <w:rsid w:val="008011D6"/>
    <w:rsid w:val="0080257D"/>
    <w:rsid w:val="008025AE"/>
    <w:rsid w:val="00802670"/>
    <w:rsid w:val="00803615"/>
    <w:rsid w:val="0080375F"/>
    <w:rsid w:val="00803805"/>
    <w:rsid w:val="00803812"/>
    <w:rsid w:val="00803EA8"/>
    <w:rsid w:val="00803F6B"/>
    <w:rsid w:val="008040EC"/>
    <w:rsid w:val="00804C08"/>
    <w:rsid w:val="00804C68"/>
    <w:rsid w:val="00804D1C"/>
    <w:rsid w:val="008052B1"/>
    <w:rsid w:val="00805337"/>
    <w:rsid w:val="0080582D"/>
    <w:rsid w:val="008059CD"/>
    <w:rsid w:val="00805AB1"/>
    <w:rsid w:val="00805D11"/>
    <w:rsid w:val="00805F72"/>
    <w:rsid w:val="0080756C"/>
    <w:rsid w:val="00807FAE"/>
    <w:rsid w:val="00810322"/>
    <w:rsid w:val="00810325"/>
    <w:rsid w:val="00811243"/>
    <w:rsid w:val="00811824"/>
    <w:rsid w:val="00811E3F"/>
    <w:rsid w:val="0081220D"/>
    <w:rsid w:val="00812758"/>
    <w:rsid w:val="008131BE"/>
    <w:rsid w:val="00813520"/>
    <w:rsid w:val="00813B5E"/>
    <w:rsid w:val="00813F88"/>
    <w:rsid w:val="00814B36"/>
    <w:rsid w:val="0081517D"/>
    <w:rsid w:val="008152DB"/>
    <w:rsid w:val="00815792"/>
    <w:rsid w:val="00815C9B"/>
    <w:rsid w:val="00815F59"/>
    <w:rsid w:val="00816240"/>
    <w:rsid w:val="008168D8"/>
    <w:rsid w:val="00816D49"/>
    <w:rsid w:val="008203A8"/>
    <w:rsid w:val="00821833"/>
    <w:rsid w:val="00822C6A"/>
    <w:rsid w:val="00822C89"/>
    <w:rsid w:val="00823495"/>
    <w:rsid w:val="008241C6"/>
    <w:rsid w:val="008243C9"/>
    <w:rsid w:val="00824831"/>
    <w:rsid w:val="008251AB"/>
    <w:rsid w:val="0082555E"/>
    <w:rsid w:val="008255A4"/>
    <w:rsid w:val="008257ED"/>
    <w:rsid w:val="00825ABA"/>
    <w:rsid w:val="008270C6"/>
    <w:rsid w:val="008275D0"/>
    <w:rsid w:val="008278E9"/>
    <w:rsid w:val="00830AD8"/>
    <w:rsid w:val="0083102D"/>
    <w:rsid w:val="008311F1"/>
    <w:rsid w:val="00831204"/>
    <w:rsid w:val="00831208"/>
    <w:rsid w:val="00831253"/>
    <w:rsid w:val="008313BC"/>
    <w:rsid w:val="008322C9"/>
    <w:rsid w:val="0083279B"/>
    <w:rsid w:val="00832B4A"/>
    <w:rsid w:val="00832B94"/>
    <w:rsid w:val="00832FB1"/>
    <w:rsid w:val="008332D5"/>
    <w:rsid w:val="0083359D"/>
    <w:rsid w:val="0083385A"/>
    <w:rsid w:val="00833B44"/>
    <w:rsid w:val="00833D61"/>
    <w:rsid w:val="00833D71"/>
    <w:rsid w:val="008347BC"/>
    <w:rsid w:val="008350DE"/>
    <w:rsid w:val="00835378"/>
    <w:rsid w:val="00835A02"/>
    <w:rsid w:val="00835B76"/>
    <w:rsid w:val="00836282"/>
    <w:rsid w:val="00836387"/>
    <w:rsid w:val="00836E21"/>
    <w:rsid w:val="0083705E"/>
    <w:rsid w:val="008372F5"/>
    <w:rsid w:val="00837428"/>
    <w:rsid w:val="0083782E"/>
    <w:rsid w:val="0083796E"/>
    <w:rsid w:val="008401BC"/>
    <w:rsid w:val="00840481"/>
    <w:rsid w:val="00840BF1"/>
    <w:rsid w:val="008414B4"/>
    <w:rsid w:val="00841859"/>
    <w:rsid w:val="008429CF"/>
    <w:rsid w:val="008439BD"/>
    <w:rsid w:val="00843DB0"/>
    <w:rsid w:val="0084405B"/>
    <w:rsid w:val="008443C4"/>
    <w:rsid w:val="008446E2"/>
    <w:rsid w:val="0084493A"/>
    <w:rsid w:val="00844CEC"/>
    <w:rsid w:val="00844E0E"/>
    <w:rsid w:val="00845630"/>
    <w:rsid w:val="00845896"/>
    <w:rsid w:val="00845B40"/>
    <w:rsid w:val="008461D0"/>
    <w:rsid w:val="008466CC"/>
    <w:rsid w:val="0084708B"/>
    <w:rsid w:val="00847E19"/>
    <w:rsid w:val="008505F4"/>
    <w:rsid w:val="00850CD3"/>
    <w:rsid w:val="0085112C"/>
    <w:rsid w:val="00851263"/>
    <w:rsid w:val="0085147E"/>
    <w:rsid w:val="0085183E"/>
    <w:rsid w:val="00851FBF"/>
    <w:rsid w:val="0085278F"/>
    <w:rsid w:val="008529D3"/>
    <w:rsid w:val="00852FCF"/>
    <w:rsid w:val="008536D6"/>
    <w:rsid w:val="00853766"/>
    <w:rsid w:val="00853F17"/>
    <w:rsid w:val="00854961"/>
    <w:rsid w:val="00854E60"/>
    <w:rsid w:val="00854F1F"/>
    <w:rsid w:val="00855D7D"/>
    <w:rsid w:val="00855EF3"/>
    <w:rsid w:val="00855F5F"/>
    <w:rsid w:val="0085639E"/>
    <w:rsid w:val="00856B1B"/>
    <w:rsid w:val="0085724C"/>
    <w:rsid w:val="0085753F"/>
    <w:rsid w:val="00857D58"/>
    <w:rsid w:val="008601A9"/>
    <w:rsid w:val="00860C62"/>
    <w:rsid w:val="0086157D"/>
    <w:rsid w:val="00861895"/>
    <w:rsid w:val="008622AA"/>
    <w:rsid w:val="00862ACD"/>
    <w:rsid w:val="00862BA0"/>
    <w:rsid w:val="00863708"/>
    <w:rsid w:val="008638A1"/>
    <w:rsid w:val="00863971"/>
    <w:rsid w:val="00863B3C"/>
    <w:rsid w:val="00863D15"/>
    <w:rsid w:val="00863DEB"/>
    <w:rsid w:val="008647FE"/>
    <w:rsid w:val="0086494C"/>
    <w:rsid w:val="00864D34"/>
    <w:rsid w:val="00864D69"/>
    <w:rsid w:val="0086517F"/>
    <w:rsid w:val="008651F9"/>
    <w:rsid w:val="0086529C"/>
    <w:rsid w:val="00865B0D"/>
    <w:rsid w:val="0086664D"/>
    <w:rsid w:val="00867351"/>
    <w:rsid w:val="00867652"/>
    <w:rsid w:val="00867756"/>
    <w:rsid w:val="008702C6"/>
    <w:rsid w:val="0087179D"/>
    <w:rsid w:val="00871868"/>
    <w:rsid w:val="00871B33"/>
    <w:rsid w:val="00871D88"/>
    <w:rsid w:val="00871DC0"/>
    <w:rsid w:val="00872512"/>
    <w:rsid w:val="00872949"/>
    <w:rsid w:val="00872BBF"/>
    <w:rsid w:val="00872BE4"/>
    <w:rsid w:val="00872DA0"/>
    <w:rsid w:val="00872F40"/>
    <w:rsid w:val="008730BB"/>
    <w:rsid w:val="008732E5"/>
    <w:rsid w:val="00873E83"/>
    <w:rsid w:val="00873EE6"/>
    <w:rsid w:val="008746A0"/>
    <w:rsid w:val="008748BC"/>
    <w:rsid w:val="008748E2"/>
    <w:rsid w:val="00874970"/>
    <w:rsid w:val="00874D66"/>
    <w:rsid w:val="008750B4"/>
    <w:rsid w:val="008753F7"/>
    <w:rsid w:val="008756B5"/>
    <w:rsid w:val="008758AF"/>
    <w:rsid w:val="00875D39"/>
    <w:rsid w:val="00876E49"/>
    <w:rsid w:val="00877167"/>
    <w:rsid w:val="00877391"/>
    <w:rsid w:val="0087781F"/>
    <w:rsid w:val="00877B4E"/>
    <w:rsid w:val="00881678"/>
    <w:rsid w:val="00881D8A"/>
    <w:rsid w:val="008833F1"/>
    <w:rsid w:val="00883C32"/>
    <w:rsid w:val="00883CD5"/>
    <w:rsid w:val="00883E9B"/>
    <w:rsid w:val="00884360"/>
    <w:rsid w:val="00884ADD"/>
    <w:rsid w:val="0088551E"/>
    <w:rsid w:val="00885CDD"/>
    <w:rsid w:val="008862EF"/>
    <w:rsid w:val="008874C6"/>
    <w:rsid w:val="00887874"/>
    <w:rsid w:val="00887E41"/>
    <w:rsid w:val="0089054E"/>
    <w:rsid w:val="008907FD"/>
    <w:rsid w:val="00890F02"/>
    <w:rsid w:val="00891C88"/>
    <w:rsid w:val="008920B9"/>
    <w:rsid w:val="00892128"/>
    <w:rsid w:val="00892887"/>
    <w:rsid w:val="00892D75"/>
    <w:rsid w:val="00893BB7"/>
    <w:rsid w:val="008941DB"/>
    <w:rsid w:val="008944F8"/>
    <w:rsid w:val="00894546"/>
    <w:rsid w:val="008954D8"/>
    <w:rsid w:val="00895940"/>
    <w:rsid w:val="00895A6C"/>
    <w:rsid w:val="00895C7B"/>
    <w:rsid w:val="00895E31"/>
    <w:rsid w:val="0089695D"/>
    <w:rsid w:val="0089712D"/>
    <w:rsid w:val="0089733D"/>
    <w:rsid w:val="008975C9"/>
    <w:rsid w:val="008979DB"/>
    <w:rsid w:val="008A0088"/>
    <w:rsid w:val="008A07A8"/>
    <w:rsid w:val="008A0E9B"/>
    <w:rsid w:val="008A0F8E"/>
    <w:rsid w:val="008A16EA"/>
    <w:rsid w:val="008A19CD"/>
    <w:rsid w:val="008A1F55"/>
    <w:rsid w:val="008A2862"/>
    <w:rsid w:val="008A2C5D"/>
    <w:rsid w:val="008A2E6C"/>
    <w:rsid w:val="008A2F60"/>
    <w:rsid w:val="008A3046"/>
    <w:rsid w:val="008A39C4"/>
    <w:rsid w:val="008A3DF9"/>
    <w:rsid w:val="008A4DE3"/>
    <w:rsid w:val="008A5209"/>
    <w:rsid w:val="008A547E"/>
    <w:rsid w:val="008A557A"/>
    <w:rsid w:val="008A5B1F"/>
    <w:rsid w:val="008A5DDC"/>
    <w:rsid w:val="008A5E8A"/>
    <w:rsid w:val="008A5FC8"/>
    <w:rsid w:val="008A66F4"/>
    <w:rsid w:val="008A7254"/>
    <w:rsid w:val="008A7474"/>
    <w:rsid w:val="008A7881"/>
    <w:rsid w:val="008A7B99"/>
    <w:rsid w:val="008B060F"/>
    <w:rsid w:val="008B0D56"/>
    <w:rsid w:val="008B131B"/>
    <w:rsid w:val="008B1A4F"/>
    <w:rsid w:val="008B1A8B"/>
    <w:rsid w:val="008B255E"/>
    <w:rsid w:val="008B2929"/>
    <w:rsid w:val="008B2CE0"/>
    <w:rsid w:val="008B2E67"/>
    <w:rsid w:val="008B2EAB"/>
    <w:rsid w:val="008B31F9"/>
    <w:rsid w:val="008B3A74"/>
    <w:rsid w:val="008B3BD2"/>
    <w:rsid w:val="008B3C40"/>
    <w:rsid w:val="008B428B"/>
    <w:rsid w:val="008B47F3"/>
    <w:rsid w:val="008B4A65"/>
    <w:rsid w:val="008B50DF"/>
    <w:rsid w:val="008B5568"/>
    <w:rsid w:val="008B5B36"/>
    <w:rsid w:val="008B5D4D"/>
    <w:rsid w:val="008B60D9"/>
    <w:rsid w:val="008B6162"/>
    <w:rsid w:val="008B65D2"/>
    <w:rsid w:val="008B706F"/>
    <w:rsid w:val="008B7732"/>
    <w:rsid w:val="008B7E35"/>
    <w:rsid w:val="008C04DF"/>
    <w:rsid w:val="008C082D"/>
    <w:rsid w:val="008C1041"/>
    <w:rsid w:val="008C1880"/>
    <w:rsid w:val="008C1897"/>
    <w:rsid w:val="008C1971"/>
    <w:rsid w:val="008C1EBD"/>
    <w:rsid w:val="008C25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D00FE"/>
    <w:rsid w:val="008D0DEB"/>
    <w:rsid w:val="008D2147"/>
    <w:rsid w:val="008D26A1"/>
    <w:rsid w:val="008D2AC6"/>
    <w:rsid w:val="008D2CAF"/>
    <w:rsid w:val="008D2D22"/>
    <w:rsid w:val="008D303A"/>
    <w:rsid w:val="008D3ACE"/>
    <w:rsid w:val="008D3C0D"/>
    <w:rsid w:val="008D3C88"/>
    <w:rsid w:val="008D4E7E"/>
    <w:rsid w:val="008D51CC"/>
    <w:rsid w:val="008D648F"/>
    <w:rsid w:val="008D651D"/>
    <w:rsid w:val="008D6B57"/>
    <w:rsid w:val="008D6C14"/>
    <w:rsid w:val="008D76C3"/>
    <w:rsid w:val="008D7A55"/>
    <w:rsid w:val="008E04EC"/>
    <w:rsid w:val="008E0BE2"/>
    <w:rsid w:val="008E0CD1"/>
    <w:rsid w:val="008E0D43"/>
    <w:rsid w:val="008E1CB2"/>
    <w:rsid w:val="008E31A9"/>
    <w:rsid w:val="008E344C"/>
    <w:rsid w:val="008E447F"/>
    <w:rsid w:val="008E4B59"/>
    <w:rsid w:val="008E4C62"/>
    <w:rsid w:val="008E4F95"/>
    <w:rsid w:val="008E5366"/>
    <w:rsid w:val="008E5533"/>
    <w:rsid w:val="008E584B"/>
    <w:rsid w:val="008E6391"/>
    <w:rsid w:val="008E775F"/>
    <w:rsid w:val="008E79BD"/>
    <w:rsid w:val="008E7C17"/>
    <w:rsid w:val="008F1A30"/>
    <w:rsid w:val="008F1C6E"/>
    <w:rsid w:val="008F1F71"/>
    <w:rsid w:val="008F1FC1"/>
    <w:rsid w:val="008F2238"/>
    <w:rsid w:val="008F2691"/>
    <w:rsid w:val="008F2DF6"/>
    <w:rsid w:val="008F2E3D"/>
    <w:rsid w:val="008F35DC"/>
    <w:rsid w:val="008F4D52"/>
    <w:rsid w:val="008F4E41"/>
    <w:rsid w:val="008F5276"/>
    <w:rsid w:val="008F5837"/>
    <w:rsid w:val="008F6222"/>
    <w:rsid w:val="008F665E"/>
    <w:rsid w:val="008F670B"/>
    <w:rsid w:val="008F7651"/>
    <w:rsid w:val="008F7A00"/>
    <w:rsid w:val="00900C1C"/>
    <w:rsid w:val="00900E79"/>
    <w:rsid w:val="00900F65"/>
    <w:rsid w:val="009015BF"/>
    <w:rsid w:val="009029B0"/>
    <w:rsid w:val="00902F1E"/>
    <w:rsid w:val="00903784"/>
    <w:rsid w:val="009039B0"/>
    <w:rsid w:val="0090408D"/>
    <w:rsid w:val="00904580"/>
    <w:rsid w:val="00904757"/>
    <w:rsid w:val="00904B36"/>
    <w:rsid w:val="00904C80"/>
    <w:rsid w:val="00904E6B"/>
    <w:rsid w:val="00904FCB"/>
    <w:rsid w:val="009056EC"/>
    <w:rsid w:val="00905E74"/>
    <w:rsid w:val="00906EEC"/>
    <w:rsid w:val="0090701B"/>
    <w:rsid w:val="0090716E"/>
    <w:rsid w:val="009078A7"/>
    <w:rsid w:val="0091038F"/>
    <w:rsid w:val="00910AE9"/>
    <w:rsid w:val="009113C8"/>
    <w:rsid w:val="00912759"/>
    <w:rsid w:val="009129EF"/>
    <w:rsid w:val="009130DC"/>
    <w:rsid w:val="0091310B"/>
    <w:rsid w:val="00913531"/>
    <w:rsid w:val="0091384B"/>
    <w:rsid w:val="00913F33"/>
    <w:rsid w:val="00914204"/>
    <w:rsid w:val="0091421B"/>
    <w:rsid w:val="00914306"/>
    <w:rsid w:val="00914392"/>
    <w:rsid w:val="009143B2"/>
    <w:rsid w:val="009153AA"/>
    <w:rsid w:val="00915C7E"/>
    <w:rsid w:val="00915EE6"/>
    <w:rsid w:val="009166AF"/>
    <w:rsid w:val="0091684C"/>
    <w:rsid w:val="00917862"/>
    <w:rsid w:val="00917F02"/>
    <w:rsid w:val="009205B1"/>
    <w:rsid w:val="009206C0"/>
    <w:rsid w:val="00922606"/>
    <w:rsid w:val="00922791"/>
    <w:rsid w:val="00922D31"/>
    <w:rsid w:val="009239F9"/>
    <w:rsid w:val="00923F34"/>
    <w:rsid w:val="0092521D"/>
    <w:rsid w:val="0092559F"/>
    <w:rsid w:val="00925C6F"/>
    <w:rsid w:val="0092607C"/>
    <w:rsid w:val="00926081"/>
    <w:rsid w:val="0092675A"/>
    <w:rsid w:val="00927ADC"/>
    <w:rsid w:val="00927B03"/>
    <w:rsid w:val="00927F18"/>
    <w:rsid w:val="00927F48"/>
    <w:rsid w:val="00930F94"/>
    <w:rsid w:val="009310DB"/>
    <w:rsid w:val="00931141"/>
    <w:rsid w:val="009316EE"/>
    <w:rsid w:val="00931C86"/>
    <w:rsid w:val="00932289"/>
    <w:rsid w:val="00932771"/>
    <w:rsid w:val="00932A03"/>
    <w:rsid w:val="00932E7D"/>
    <w:rsid w:val="00934CB0"/>
    <w:rsid w:val="00934D3B"/>
    <w:rsid w:val="00935224"/>
    <w:rsid w:val="009352ED"/>
    <w:rsid w:val="00935665"/>
    <w:rsid w:val="009358D8"/>
    <w:rsid w:val="00935B30"/>
    <w:rsid w:val="00936A4E"/>
    <w:rsid w:val="00936E77"/>
    <w:rsid w:val="009370ED"/>
    <w:rsid w:val="00937965"/>
    <w:rsid w:val="009402B7"/>
    <w:rsid w:val="0094038F"/>
    <w:rsid w:val="0094067C"/>
    <w:rsid w:val="00940AE9"/>
    <w:rsid w:val="00940C55"/>
    <w:rsid w:val="00941310"/>
    <w:rsid w:val="00941580"/>
    <w:rsid w:val="009424B5"/>
    <w:rsid w:val="00942962"/>
    <w:rsid w:val="00943006"/>
    <w:rsid w:val="0094301B"/>
    <w:rsid w:val="00944A06"/>
    <w:rsid w:val="00944E0C"/>
    <w:rsid w:val="009451A5"/>
    <w:rsid w:val="0094525C"/>
    <w:rsid w:val="00945998"/>
    <w:rsid w:val="00945CE8"/>
    <w:rsid w:val="00945D43"/>
    <w:rsid w:val="009469CB"/>
    <w:rsid w:val="00946C48"/>
    <w:rsid w:val="00946D8B"/>
    <w:rsid w:val="00946DD8"/>
    <w:rsid w:val="00946EFF"/>
    <w:rsid w:val="00946F6E"/>
    <w:rsid w:val="009474C2"/>
    <w:rsid w:val="0094777A"/>
    <w:rsid w:val="00947A98"/>
    <w:rsid w:val="0095083A"/>
    <w:rsid w:val="00950D81"/>
    <w:rsid w:val="009510FF"/>
    <w:rsid w:val="00951BD2"/>
    <w:rsid w:val="00951BD9"/>
    <w:rsid w:val="00952A05"/>
    <w:rsid w:val="00953831"/>
    <w:rsid w:val="00953F58"/>
    <w:rsid w:val="009543EB"/>
    <w:rsid w:val="00954836"/>
    <w:rsid w:val="00954978"/>
    <w:rsid w:val="00954980"/>
    <w:rsid w:val="00954B1B"/>
    <w:rsid w:val="00955DC0"/>
    <w:rsid w:val="009566BB"/>
    <w:rsid w:val="00956915"/>
    <w:rsid w:val="009579C2"/>
    <w:rsid w:val="00957B9C"/>
    <w:rsid w:val="00957C86"/>
    <w:rsid w:val="0096019A"/>
    <w:rsid w:val="00960F15"/>
    <w:rsid w:val="00961A98"/>
    <w:rsid w:val="009620E6"/>
    <w:rsid w:val="009623AB"/>
    <w:rsid w:val="009628F8"/>
    <w:rsid w:val="009631BA"/>
    <w:rsid w:val="009631C3"/>
    <w:rsid w:val="00963456"/>
    <w:rsid w:val="0096378F"/>
    <w:rsid w:val="00963E69"/>
    <w:rsid w:val="00964131"/>
    <w:rsid w:val="00964206"/>
    <w:rsid w:val="00965380"/>
    <w:rsid w:val="009656EE"/>
    <w:rsid w:val="009657F3"/>
    <w:rsid w:val="00965871"/>
    <w:rsid w:val="00965E26"/>
    <w:rsid w:val="009663C6"/>
    <w:rsid w:val="0096643C"/>
    <w:rsid w:val="00966F17"/>
    <w:rsid w:val="009677C2"/>
    <w:rsid w:val="00967ED7"/>
    <w:rsid w:val="00970139"/>
    <w:rsid w:val="00970A6B"/>
    <w:rsid w:val="00971154"/>
    <w:rsid w:val="00971171"/>
    <w:rsid w:val="00971251"/>
    <w:rsid w:val="009713C6"/>
    <w:rsid w:val="0097183F"/>
    <w:rsid w:val="00971B2B"/>
    <w:rsid w:val="00971D9B"/>
    <w:rsid w:val="00972399"/>
    <w:rsid w:val="00972DC2"/>
    <w:rsid w:val="00972EC5"/>
    <w:rsid w:val="00973184"/>
    <w:rsid w:val="009731EC"/>
    <w:rsid w:val="009732E9"/>
    <w:rsid w:val="00973586"/>
    <w:rsid w:val="009737D9"/>
    <w:rsid w:val="00973C29"/>
    <w:rsid w:val="00973F7E"/>
    <w:rsid w:val="00974776"/>
    <w:rsid w:val="009753AB"/>
    <w:rsid w:val="009758E3"/>
    <w:rsid w:val="009763C4"/>
    <w:rsid w:val="00976C4F"/>
    <w:rsid w:val="009772F1"/>
    <w:rsid w:val="00977A6B"/>
    <w:rsid w:val="009803F1"/>
    <w:rsid w:val="009807B4"/>
    <w:rsid w:val="0098090B"/>
    <w:rsid w:val="0098182A"/>
    <w:rsid w:val="009828C6"/>
    <w:rsid w:val="00982964"/>
    <w:rsid w:val="00983A84"/>
    <w:rsid w:val="00983B4C"/>
    <w:rsid w:val="00983C6D"/>
    <w:rsid w:val="00983DFB"/>
    <w:rsid w:val="009844F7"/>
    <w:rsid w:val="00984753"/>
    <w:rsid w:val="00984AA1"/>
    <w:rsid w:val="00984C58"/>
    <w:rsid w:val="00985462"/>
    <w:rsid w:val="00985463"/>
    <w:rsid w:val="0098582B"/>
    <w:rsid w:val="009859BB"/>
    <w:rsid w:val="00985FE7"/>
    <w:rsid w:val="00986029"/>
    <w:rsid w:val="009861AC"/>
    <w:rsid w:val="00986833"/>
    <w:rsid w:val="00987F93"/>
    <w:rsid w:val="009902D7"/>
    <w:rsid w:val="009904C8"/>
    <w:rsid w:val="0099079E"/>
    <w:rsid w:val="0099188F"/>
    <w:rsid w:val="0099189A"/>
    <w:rsid w:val="00991F5D"/>
    <w:rsid w:val="0099281E"/>
    <w:rsid w:val="00992870"/>
    <w:rsid w:val="009930B9"/>
    <w:rsid w:val="009934E2"/>
    <w:rsid w:val="00993AB6"/>
    <w:rsid w:val="00993DDC"/>
    <w:rsid w:val="00994079"/>
    <w:rsid w:val="00994A19"/>
    <w:rsid w:val="00994F59"/>
    <w:rsid w:val="00995933"/>
    <w:rsid w:val="00995FFD"/>
    <w:rsid w:val="00996A15"/>
    <w:rsid w:val="009975FD"/>
    <w:rsid w:val="00997BA4"/>
    <w:rsid w:val="00997F4B"/>
    <w:rsid w:val="009A0B5D"/>
    <w:rsid w:val="009A244C"/>
    <w:rsid w:val="009A2492"/>
    <w:rsid w:val="009A2BBB"/>
    <w:rsid w:val="009A2BBD"/>
    <w:rsid w:val="009A2C08"/>
    <w:rsid w:val="009A2CD1"/>
    <w:rsid w:val="009A35A6"/>
    <w:rsid w:val="009A3612"/>
    <w:rsid w:val="009A3E0F"/>
    <w:rsid w:val="009A4059"/>
    <w:rsid w:val="009A44C8"/>
    <w:rsid w:val="009A45B0"/>
    <w:rsid w:val="009A4755"/>
    <w:rsid w:val="009A4EAB"/>
    <w:rsid w:val="009A5BCC"/>
    <w:rsid w:val="009A5F58"/>
    <w:rsid w:val="009A6A6F"/>
    <w:rsid w:val="009A7084"/>
    <w:rsid w:val="009A735F"/>
    <w:rsid w:val="009A7634"/>
    <w:rsid w:val="009B079A"/>
    <w:rsid w:val="009B07DC"/>
    <w:rsid w:val="009B112C"/>
    <w:rsid w:val="009B1226"/>
    <w:rsid w:val="009B13B9"/>
    <w:rsid w:val="009B1AD4"/>
    <w:rsid w:val="009B1B69"/>
    <w:rsid w:val="009B1D67"/>
    <w:rsid w:val="009B26AB"/>
    <w:rsid w:val="009B2D99"/>
    <w:rsid w:val="009B2E09"/>
    <w:rsid w:val="009B2F5C"/>
    <w:rsid w:val="009B3198"/>
    <w:rsid w:val="009B31CF"/>
    <w:rsid w:val="009B47EE"/>
    <w:rsid w:val="009B48E1"/>
    <w:rsid w:val="009B4F73"/>
    <w:rsid w:val="009B533B"/>
    <w:rsid w:val="009B546F"/>
    <w:rsid w:val="009B5A67"/>
    <w:rsid w:val="009B5D30"/>
    <w:rsid w:val="009B6457"/>
    <w:rsid w:val="009B7570"/>
    <w:rsid w:val="009B7641"/>
    <w:rsid w:val="009C0258"/>
    <w:rsid w:val="009C0336"/>
    <w:rsid w:val="009C0DCE"/>
    <w:rsid w:val="009C1051"/>
    <w:rsid w:val="009C137B"/>
    <w:rsid w:val="009C16FB"/>
    <w:rsid w:val="009C1772"/>
    <w:rsid w:val="009C17DA"/>
    <w:rsid w:val="009C18CC"/>
    <w:rsid w:val="009C1C22"/>
    <w:rsid w:val="009C1F5C"/>
    <w:rsid w:val="009C1F80"/>
    <w:rsid w:val="009C2C62"/>
    <w:rsid w:val="009C37B1"/>
    <w:rsid w:val="009C3A7F"/>
    <w:rsid w:val="009C3B95"/>
    <w:rsid w:val="009C3C80"/>
    <w:rsid w:val="009C470D"/>
    <w:rsid w:val="009C4B73"/>
    <w:rsid w:val="009C4CD0"/>
    <w:rsid w:val="009C5CA0"/>
    <w:rsid w:val="009C5E76"/>
    <w:rsid w:val="009C638B"/>
    <w:rsid w:val="009C64F6"/>
    <w:rsid w:val="009C730D"/>
    <w:rsid w:val="009C7998"/>
    <w:rsid w:val="009C7AEF"/>
    <w:rsid w:val="009C7B72"/>
    <w:rsid w:val="009C7E79"/>
    <w:rsid w:val="009D05E0"/>
    <w:rsid w:val="009D2137"/>
    <w:rsid w:val="009D217F"/>
    <w:rsid w:val="009D2594"/>
    <w:rsid w:val="009D29E9"/>
    <w:rsid w:val="009D2F34"/>
    <w:rsid w:val="009D3626"/>
    <w:rsid w:val="009D3B66"/>
    <w:rsid w:val="009D443F"/>
    <w:rsid w:val="009D655A"/>
    <w:rsid w:val="009D68FB"/>
    <w:rsid w:val="009D6EE3"/>
    <w:rsid w:val="009D72FC"/>
    <w:rsid w:val="009D771F"/>
    <w:rsid w:val="009D7860"/>
    <w:rsid w:val="009D7BA9"/>
    <w:rsid w:val="009D7CD5"/>
    <w:rsid w:val="009E04B3"/>
    <w:rsid w:val="009E0780"/>
    <w:rsid w:val="009E0A9C"/>
    <w:rsid w:val="009E0DFC"/>
    <w:rsid w:val="009E12EA"/>
    <w:rsid w:val="009E1880"/>
    <w:rsid w:val="009E1A06"/>
    <w:rsid w:val="009E1A85"/>
    <w:rsid w:val="009E2052"/>
    <w:rsid w:val="009E247B"/>
    <w:rsid w:val="009E36A5"/>
    <w:rsid w:val="009E41A0"/>
    <w:rsid w:val="009E442B"/>
    <w:rsid w:val="009E46AE"/>
    <w:rsid w:val="009E5252"/>
    <w:rsid w:val="009E5B74"/>
    <w:rsid w:val="009E644A"/>
    <w:rsid w:val="009E6463"/>
    <w:rsid w:val="009E6E0A"/>
    <w:rsid w:val="009E6E9A"/>
    <w:rsid w:val="009E7B3D"/>
    <w:rsid w:val="009E7C14"/>
    <w:rsid w:val="009F0428"/>
    <w:rsid w:val="009F0803"/>
    <w:rsid w:val="009F094B"/>
    <w:rsid w:val="009F0A01"/>
    <w:rsid w:val="009F1B50"/>
    <w:rsid w:val="009F1EFE"/>
    <w:rsid w:val="009F1F1A"/>
    <w:rsid w:val="009F2D3D"/>
    <w:rsid w:val="009F309D"/>
    <w:rsid w:val="009F3B2B"/>
    <w:rsid w:val="009F3CA2"/>
    <w:rsid w:val="009F3DA0"/>
    <w:rsid w:val="009F3EA2"/>
    <w:rsid w:val="009F419C"/>
    <w:rsid w:val="009F43E0"/>
    <w:rsid w:val="009F49B2"/>
    <w:rsid w:val="009F4E92"/>
    <w:rsid w:val="009F52CE"/>
    <w:rsid w:val="009F5EB6"/>
    <w:rsid w:val="009F6183"/>
    <w:rsid w:val="009F62D9"/>
    <w:rsid w:val="009F6ABD"/>
    <w:rsid w:val="00A00B64"/>
    <w:rsid w:val="00A00C12"/>
    <w:rsid w:val="00A016F4"/>
    <w:rsid w:val="00A01D7B"/>
    <w:rsid w:val="00A0211B"/>
    <w:rsid w:val="00A026C0"/>
    <w:rsid w:val="00A02ADE"/>
    <w:rsid w:val="00A03AB2"/>
    <w:rsid w:val="00A03AC2"/>
    <w:rsid w:val="00A03C7D"/>
    <w:rsid w:val="00A04583"/>
    <w:rsid w:val="00A04B94"/>
    <w:rsid w:val="00A04CCE"/>
    <w:rsid w:val="00A04D6C"/>
    <w:rsid w:val="00A055A5"/>
    <w:rsid w:val="00A059F8"/>
    <w:rsid w:val="00A05DD6"/>
    <w:rsid w:val="00A06074"/>
    <w:rsid w:val="00A061F4"/>
    <w:rsid w:val="00A0626C"/>
    <w:rsid w:val="00A06502"/>
    <w:rsid w:val="00A06878"/>
    <w:rsid w:val="00A07A85"/>
    <w:rsid w:val="00A07E04"/>
    <w:rsid w:val="00A1014F"/>
    <w:rsid w:val="00A1067D"/>
    <w:rsid w:val="00A10938"/>
    <w:rsid w:val="00A113C1"/>
    <w:rsid w:val="00A116EB"/>
    <w:rsid w:val="00A11EA9"/>
    <w:rsid w:val="00A12068"/>
    <w:rsid w:val="00A120B9"/>
    <w:rsid w:val="00A1264F"/>
    <w:rsid w:val="00A12A7C"/>
    <w:rsid w:val="00A1330E"/>
    <w:rsid w:val="00A138DE"/>
    <w:rsid w:val="00A13C2E"/>
    <w:rsid w:val="00A140F7"/>
    <w:rsid w:val="00A1448C"/>
    <w:rsid w:val="00A14D20"/>
    <w:rsid w:val="00A14F1F"/>
    <w:rsid w:val="00A15328"/>
    <w:rsid w:val="00A15D7C"/>
    <w:rsid w:val="00A16688"/>
    <w:rsid w:val="00A1791D"/>
    <w:rsid w:val="00A203CB"/>
    <w:rsid w:val="00A20458"/>
    <w:rsid w:val="00A204BC"/>
    <w:rsid w:val="00A210D2"/>
    <w:rsid w:val="00A215A8"/>
    <w:rsid w:val="00A22790"/>
    <w:rsid w:val="00A22822"/>
    <w:rsid w:val="00A22CC2"/>
    <w:rsid w:val="00A2334F"/>
    <w:rsid w:val="00A2351C"/>
    <w:rsid w:val="00A23838"/>
    <w:rsid w:val="00A23944"/>
    <w:rsid w:val="00A2400F"/>
    <w:rsid w:val="00A2443A"/>
    <w:rsid w:val="00A25E59"/>
    <w:rsid w:val="00A25FA0"/>
    <w:rsid w:val="00A2678B"/>
    <w:rsid w:val="00A26960"/>
    <w:rsid w:val="00A269A3"/>
    <w:rsid w:val="00A30B98"/>
    <w:rsid w:val="00A31330"/>
    <w:rsid w:val="00A315BD"/>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ABA"/>
    <w:rsid w:val="00A35C5C"/>
    <w:rsid w:val="00A35E95"/>
    <w:rsid w:val="00A361CA"/>
    <w:rsid w:val="00A3677E"/>
    <w:rsid w:val="00A36AB7"/>
    <w:rsid w:val="00A373ED"/>
    <w:rsid w:val="00A374EB"/>
    <w:rsid w:val="00A3768F"/>
    <w:rsid w:val="00A37C27"/>
    <w:rsid w:val="00A40131"/>
    <w:rsid w:val="00A402A1"/>
    <w:rsid w:val="00A405F2"/>
    <w:rsid w:val="00A41D8A"/>
    <w:rsid w:val="00A4274E"/>
    <w:rsid w:val="00A43178"/>
    <w:rsid w:val="00A4405A"/>
    <w:rsid w:val="00A4416B"/>
    <w:rsid w:val="00A44175"/>
    <w:rsid w:val="00A44D8F"/>
    <w:rsid w:val="00A45A85"/>
    <w:rsid w:val="00A46260"/>
    <w:rsid w:val="00A464DE"/>
    <w:rsid w:val="00A46777"/>
    <w:rsid w:val="00A46CF2"/>
    <w:rsid w:val="00A46E8E"/>
    <w:rsid w:val="00A46F7D"/>
    <w:rsid w:val="00A475B0"/>
    <w:rsid w:val="00A502C3"/>
    <w:rsid w:val="00A50455"/>
    <w:rsid w:val="00A507F7"/>
    <w:rsid w:val="00A50C75"/>
    <w:rsid w:val="00A50D22"/>
    <w:rsid w:val="00A51233"/>
    <w:rsid w:val="00A51295"/>
    <w:rsid w:val="00A512C3"/>
    <w:rsid w:val="00A51913"/>
    <w:rsid w:val="00A51CDD"/>
    <w:rsid w:val="00A5223C"/>
    <w:rsid w:val="00A522C3"/>
    <w:rsid w:val="00A52798"/>
    <w:rsid w:val="00A528B0"/>
    <w:rsid w:val="00A52DCE"/>
    <w:rsid w:val="00A52DD7"/>
    <w:rsid w:val="00A53027"/>
    <w:rsid w:val="00A53477"/>
    <w:rsid w:val="00A54E22"/>
    <w:rsid w:val="00A55140"/>
    <w:rsid w:val="00A562CA"/>
    <w:rsid w:val="00A563B6"/>
    <w:rsid w:val="00A56787"/>
    <w:rsid w:val="00A5694E"/>
    <w:rsid w:val="00A571AE"/>
    <w:rsid w:val="00A571FE"/>
    <w:rsid w:val="00A575B4"/>
    <w:rsid w:val="00A57948"/>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BA4"/>
    <w:rsid w:val="00A64A3F"/>
    <w:rsid w:val="00A64DC9"/>
    <w:rsid w:val="00A65280"/>
    <w:rsid w:val="00A65624"/>
    <w:rsid w:val="00A6710A"/>
    <w:rsid w:val="00A67354"/>
    <w:rsid w:val="00A675BB"/>
    <w:rsid w:val="00A677DA"/>
    <w:rsid w:val="00A67EF5"/>
    <w:rsid w:val="00A70DF7"/>
    <w:rsid w:val="00A711F0"/>
    <w:rsid w:val="00A71593"/>
    <w:rsid w:val="00A71EFB"/>
    <w:rsid w:val="00A72644"/>
    <w:rsid w:val="00A72B79"/>
    <w:rsid w:val="00A73268"/>
    <w:rsid w:val="00A73BD7"/>
    <w:rsid w:val="00A742C7"/>
    <w:rsid w:val="00A743AB"/>
    <w:rsid w:val="00A7453E"/>
    <w:rsid w:val="00A74A31"/>
    <w:rsid w:val="00A74B3D"/>
    <w:rsid w:val="00A753C0"/>
    <w:rsid w:val="00A75510"/>
    <w:rsid w:val="00A761E5"/>
    <w:rsid w:val="00A77212"/>
    <w:rsid w:val="00A77C2C"/>
    <w:rsid w:val="00A80062"/>
    <w:rsid w:val="00A800F4"/>
    <w:rsid w:val="00A80110"/>
    <w:rsid w:val="00A8075D"/>
    <w:rsid w:val="00A8095B"/>
    <w:rsid w:val="00A80F27"/>
    <w:rsid w:val="00A8182F"/>
    <w:rsid w:val="00A82146"/>
    <w:rsid w:val="00A82545"/>
    <w:rsid w:val="00A82683"/>
    <w:rsid w:val="00A82B55"/>
    <w:rsid w:val="00A82C68"/>
    <w:rsid w:val="00A82F53"/>
    <w:rsid w:val="00A831D9"/>
    <w:rsid w:val="00A83508"/>
    <w:rsid w:val="00A83DC1"/>
    <w:rsid w:val="00A84646"/>
    <w:rsid w:val="00A84673"/>
    <w:rsid w:val="00A856EB"/>
    <w:rsid w:val="00A85919"/>
    <w:rsid w:val="00A86236"/>
    <w:rsid w:val="00A875E3"/>
    <w:rsid w:val="00A87694"/>
    <w:rsid w:val="00A87B7A"/>
    <w:rsid w:val="00A9022E"/>
    <w:rsid w:val="00A902D4"/>
    <w:rsid w:val="00A9079C"/>
    <w:rsid w:val="00A9098B"/>
    <w:rsid w:val="00A90C0D"/>
    <w:rsid w:val="00A90DF0"/>
    <w:rsid w:val="00A90FFB"/>
    <w:rsid w:val="00A91257"/>
    <w:rsid w:val="00A9209F"/>
    <w:rsid w:val="00A9235A"/>
    <w:rsid w:val="00A92932"/>
    <w:rsid w:val="00A92C0D"/>
    <w:rsid w:val="00A92EB1"/>
    <w:rsid w:val="00A93011"/>
    <w:rsid w:val="00A93BE0"/>
    <w:rsid w:val="00A93C25"/>
    <w:rsid w:val="00A93E1B"/>
    <w:rsid w:val="00A9408B"/>
    <w:rsid w:val="00A9464D"/>
    <w:rsid w:val="00A94974"/>
    <w:rsid w:val="00A949E6"/>
    <w:rsid w:val="00A94DD9"/>
    <w:rsid w:val="00A9539C"/>
    <w:rsid w:val="00A95683"/>
    <w:rsid w:val="00A9641B"/>
    <w:rsid w:val="00A9643B"/>
    <w:rsid w:val="00A967CF"/>
    <w:rsid w:val="00A96E21"/>
    <w:rsid w:val="00A96E34"/>
    <w:rsid w:val="00A9722E"/>
    <w:rsid w:val="00A9754C"/>
    <w:rsid w:val="00A978D6"/>
    <w:rsid w:val="00A979B1"/>
    <w:rsid w:val="00A97A4B"/>
    <w:rsid w:val="00AA0AD4"/>
    <w:rsid w:val="00AA0E20"/>
    <w:rsid w:val="00AA1165"/>
    <w:rsid w:val="00AA1480"/>
    <w:rsid w:val="00AA1E32"/>
    <w:rsid w:val="00AA2A10"/>
    <w:rsid w:val="00AA2FBC"/>
    <w:rsid w:val="00AA3467"/>
    <w:rsid w:val="00AA3682"/>
    <w:rsid w:val="00AA397F"/>
    <w:rsid w:val="00AA3F31"/>
    <w:rsid w:val="00AA437A"/>
    <w:rsid w:val="00AA4625"/>
    <w:rsid w:val="00AA5270"/>
    <w:rsid w:val="00AA5517"/>
    <w:rsid w:val="00AA6BB6"/>
    <w:rsid w:val="00AA7BCE"/>
    <w:rsid w:val="00AA7D57"/>
    <w:rsid w:val="00AA7DE1"/>
    <w:rsid w:val="00AB02E9"/>
    <w:rsid w:val="00AB0383"/>
    <w:rsid w:val="00AB0616"/>
    <w:rsid w:val="00AB0EAB"/>
    <w:rsid w:val="00AB10EA"/>
    <w:rsid w:val="00AB16B3"/>
    <w:rsid w:val="00AB1EFA"/>
    <w:rsid w:val="00AB1F1A"/>
    <w:rsid w:val="00AB2EE7"/>
    <w:rsid w:val="00AB31D7"/>
    <w:rsid w:val="00AB33AA"/>
    <w:rsid w:val="00AB3A0F"/>
    <w:rsid w:val="00AB3F0D"/>
    <w:rsid w:val="00AB4639"/>
    <w:rsid w:val="00AB4943"/>
    <w:rsid w:val="00AB53E4"/>
    <w:rsid w:val="00AB5467"/>
    <w:rsid w:val="00AB5488"/>
    <w:rsid w:val="00AB6007"/>
    <w:rsid w:val="00AB6EAC"/>
    <w:rsid w:val="00AC00D2"/>
    <w:rsid w:val="00AC0699"/>
    <w:rsid w:val="00AC0F1D"/>
    <w:rsid w:val="00AC1696"/>
    <w:rsid w:val="00AC190A"/>
    <w:rsid w:val="00AC191A"/>
    <w:rsid w:val="00AC1D49"/>
    <w:rsid w:val="00AC252B"/>
    <w:rsid w:val="00AC258F"/>
    <w:rsid w:val="00AC2BEF"/>
    <w:rsid w:val="00AC2F08"/>
    <w:rsid w:val="00AC35B2"/>
    <w:rsid w:val="00AC3DD0"/>
    <w:rsid w:val="00AC4106"/>
    <w:rsid w:val="00AC4B39"/>
    <w:rsid w:val="00AC4C83"/>
    <w:rsid w:val="00AC4F34"/>
    <w:rsid w:val="00AC50BC"/>
    <w:rsid w:val="00AC6104"/>
    <w:rsid w:val="00AC63AC"/>
    <w:rsid w:val="00AC6EC2"/>
    <w:rsid w:val="00AC6FBC"/>
    <w:rsid w:val="00AC6FC6"/>
    <w:rsid w:val="00AD0265"/>
    <w:rsid w:val="00AD047A"/>
    <w:rsid w:val="00AD0998"/>
    <w:rsid w:val="00AD0DE9"/>
    <w:rsid w:val="00AD13C0"/>
    <w:rsid w:val="00AD1F3E"/>
    <w:rsid w:val="00AD2036"/>
    <w:rsid w:val="00AD22E3"/>
    <w:rsid w:val="00AD2971"/>
    <w:rsid w:val="00AD305D"/>
    <w:rsid w:val="00AD4439"/>
    <w:rsid w:val="00AD4C57"/>
    <w:rsid w:val="00AD5631"/>
    <w:rsid w:val="00AD5B39"/>
    <w:rsid w:val="00AD5DA2"/>
    <w:rsid w:val="00AD5FE2"/>
    <w:rsid w:val="00AD6052"/>
    <w:rsid w:val="00AD746C"/>
    <w:rsid w:val="00AD76F2"/>
    <w:rsid w:val="00AD7D03"/>
    <w:rsid w:val="00AD7DDC"/>
    <w:rsid w:val="00AE1224"/>
    <w:rsid w:val="00AE12C5"/>
    <w:rsid w:val="00AE18A3"/>
    <w:rsid w:val="00AE34DD"/>
    <w:rsid w:val="00AE3505"/>
    <w:rsid w:val="00AE3756"/>
    <w:rsid w:val="00AE3A4B"/>
    <w:rsid w:val="00AE3A63"/>
    <w:rsid w:val="00AE44DF"/>
    <w:rsid w:val="00AE4572"/>
    <w:rsid w:val="00AE4755"/>
    <w:rsid w:val="00AE53FF"/>
    <w:rsid w:val="00AE5416"/>
    <w:rsid w:val="00AE5435"/>
    <w:rsid w:val="00AE585D"/>
    <w:rsid w:val="00AE5C7D"/>
    <w:rsid w:val="00AE645C"/>
    <w:rsid w:val="00AE749F"/>
    <w:rsid w:val="00AE7DED"/>
    <w:rsid w:val="00AF0DBB"/>
    <w:rsid w:val="00AF2255"/>
    <w:rsid w:val="00AF2453"/>
    <w:rsid w:val="00AF2918"/>
    <w:rsid w:val="00AF3ABE"/>
    <w:rsid w:val="00AF3B49"/>
    <w:rsid w:val="00AF49C5"/>
    <w:rsid w:val="00AF52E0"/>
    <w:rsid w:val="00AF5615"/>
    <w:rsid w:val="00AF598C"/>
    <w:rsid w:val="00AF5C6E"/>
    <w:rsid w:val="00AF6079"/>
    <w:rsid w:val="00AF6286"/>
    <w:rsid w:val="00AF6959"/>
    <w:rsid w:val="00AF7408"/>
    <w:rsid w:val="00AF7AC8"/>
    <w:rsid w:val="00AF7F9A"/>
    <w:rsid w:val="00B00277"/>
    <w:rsid w:val="00B00520"/>
    <w:rsid w:val="00B00B25"/>
    <w:rsid w:val="00B00F8E"/>
    <w:rsid w:val="00B014D0"/>
    <w:rsid w:val="00B020E0"/>
    <w:rsid w:val="00B0226D"/>
    <w:rsid w:val="00B02580"/>
    <w:rsid w:val="00B02CD1"/>
    <w:rsid w:val="00B03B39"/>
    <w:rsid w:val="00B03CB0"/>
    <w:rsid w:val="00B03FC9"/>
    <w:rsid w:val="00B041A9"/>
    <w:rsid w:val="00B04350"/>
    <w:rsid w:val="00B0465E"/>
    <w:rsid w:val="00B04D2A"/>
    <w:rsid w:val="00B04F0C"/>
    <w:rsid w:val="00B0515F"/>
    <w:rsid w:val="00B05CBC"/>
    <w:rsid w:val="00B06363"/>
    <w:rsid w:val="00B06A70"/>
    <w:rsid w:val="00B06B41"/>
    <w:rsid w:val="00B06BA8"/>
    <w:rsid w:val="00B06D0F"/>
    <w:rsid w:val="00B0767B"/>
    <w:rsid w:val="00B076BD"/>
    <w:rsid w:val="00B07A6A"/>
    <w:rsid w:val="00B07B44"/>
    <w:rsid w:val="00B07BE6"/>
    <w:rsid w:val="00B10A7B"/>
    <w:rsid w:val="00B10BBD"/>
    <w:rsid w:val="00B1122A"/>
    <w:rsid w:val="00B1199E"/>
    <w:rsid w:val="00B1218F"/>
    <w:rsid w:val="00B122CE"/>
    <w:rsid w:val="00B129B3"/>
    <w:rsid w:val="00B13262"/>
    <w:rsid w:val="00B1340D"/>
    <w:rsid w:val="00B135A4"/>
    <w:rsid w:val="00B13E3E"/>
    <w:rsid w:val="00B14140"/>
    <w:rsid w:val="00B145CD"/>
    <w:rsid w:val="00B146A5"/>
    <w:rsid w:val="00B14791"/>
    <w:rsid w:val="00B14AC6"/>
    <w:rsid w:val="00B14C20"/>
    <w:rsid w:val="00B14E56"/>
    <w:rsid w:val="00B15B5C"/>
    <w:rsid w:val="00B15F47"/>
    <w:rsid w:val="00B1600A"/>
    <w:rsid w:val="00B16238"/>
    <w:rsid w:val="00B162A1"/>
    <w:rsid w:val="00B168B5"/>
    <w:rsid w:val="00B173B2"/>
    <w:rsid w:val="00B175D9"/>
    <w:rsid w:val="00B20164"/>
    <w:rsid w:val="00B202C7"/>
    <w:rsid w:val="00B203F3"/>
    <w:rsid w:val="00B20DAF"/>
    <w:rsid w:val="00B2101D"/>
    <w:rsid w:val="00B21035"/>
    <w:rsid w:val="00B210D6"/>
    <w:rsid w:val="00B21628"/>
    <w:rsid w:val="00B22F04"/>
    <w:rsid w:val="00B234CE"/>
    <w:rsid w:val="00B23764"/>
    <w:rsid w:val="00B23859"/>
    <w:rsid w:val="00B23939"/>
    <w:rsid w:val="00B23F81"/>
    <w:rsid w:val="00B23F8B"/>
    <w:rsid w:val="00B24204"/>
    <w:rsid w:val="00B24E27"/>
    <w:rsid w:val="00B24EB1"/>
    <w:rsid w:val="00B25562"/>
    <w:rsid w:val="00B259B3"/>
    <w:rsid w:val="00B25B73"/>
    <w:rsid w:val="00B26022"/>
    <w:rsid w:val="00B2680C"/>
    <w:rsid w:val="00B26F60"/>
    <w:rsid w:val="00B276A4"/>
    <w:rsid w:val="00B27724"/>
    <w:rsid w:val="00B27905"/>
    <w:rsid w:val="00B306F3"/>
    <w:rsid w:val="00B30BC2"/>
    <w:rsid w:val="00B30BCA"/>
    <w:rsid w:val="00B30C63"/>
    <w:rsid w:val="00B30F3D"/>
    <w:rsid w:val="00B315B3"/>
    <w:rsid w:val="00B31645"/>
    <w:rsid w:val="00B32410"/>
    <w:rsid w:val="00B324CE"/>
    <w:rsid w:val="00B32AAE"/>
    <w:rsid w:val="00B32E8B"/>
    <w:rsid w:val="00B33462"/>
    <w:rsid w:val="00B3368C"/>
    <w:rsid w:val="00B339BC"/>
    <w:rsid w:val="00B33D65"/>
    <w:rsid w:val="00B33EA5"/>
    <w:rsid w:val="00B33F5C"/>
    <w:rsid w:val="00B340AB"/>
    <w:rsid w:val="00B34514"/>
    <w:rsid w:val="00B34550"/>
    <w:rsid w:val="00B34C0E"/>
    <w:rsid w:val="00B34F46"/>
    <w:rsid w:val="00B35482"/>
    <w:rsid w:val="00B35F95"/>
    <w:rsid w:val="00B36B18"/>
    <w:rsid w:val="00B36C69"/>
    <w:rsid w:val="00B36CAE"/>
    <w:rsid w:val="00B37110"/>
    <w:rsid w:val="00B3755C"/>
    <w:rsid w:val="00B37837"/>
    <w:rsid w:val="00B37938"/>
    <w:rsid w:val="00B379BC"/>
    <w:rsid w:val="00B37D7D"/>
    <w:rsid w:val="00B37F7E"/>
    <w:rsid w:val="00B40375"/>
    <w:rsid w:val="00B412BD"/>
    <w:rsid w:val="00B419E4"/>
    <w:rsid w:val="00B41C6A"/>
    <w:rsid w:val="00B42043"/>
    <w:rsid w:val="00B42F04"/>
    <w:rsid w:val="00B432A0"/>
    <w:rsid w:val="00B44753"/>
    <w:rsid w:val="00B45088"/>
    <w:rsid w:val="00B45473"/>
    <w:rsid w:val="00B457B8"/>
    <w:rsid w:val="00B45E05"/>
    <w:rsid w:val="00B462A7"/>
    <w:rsid w:val="00B4660F"/>
    <w:rsid w:val="00B46900"/>
    <w:rsid w:val="00B4738B"/>
    <w:rsid w:val="00B476AF"/>
    <w:rsid w:val="00B4772D"/>
    <w:rsid w:val="00B47AF5"/>
    <w:rsid w:val="00B47B1F"/>
    <w:rsid w:val="00B47BE7"/>
    <w:rsid w:val="00B47CC4"/>
    <w:rsid w:val="00B50197"/>
    <w:rsid w:val="00B50869"/>
    <w:rsid w:val="00B5124B"/>
    <w:rsid w:val="00B517F7"/>
    <w:rsid w:val="00B518E5"/>
    <w:rsid w:val="00B51A72"/>
    <w:rsid w:val="00B51AE9"/>
    <w:rsid w:val="00B51EBF"/>
    <w:rsid w:val="00B5276D"/>
    <w:rsid w:val="00B52AFC"/>
    <w:rsid w:val="00B52B41"/>
    <w:rsid w:val="00B52C97"/>
    <w:rsid w:val="00B52EF6"/>
    <w:rsid w:val="00B52EFE"/>
    <w:rsid w:val="00B535A3"/>
    <w:rsid w:val="00B53FA7"/>
    <w:rsid w:val="00B54E35"/>
    <w:rsid w:val="00B56016"/>
    <w:rsid w:val="00B562D1"/>
    <w:rsid w:val="00B568B8"/>
    <w:rsid w:val="00B56CDC"/>
    <w:rsid w:val="00B56E01"/>
    <w:rsid w:val="00B570B9"/>
    <w:rsid w:val="00B5715D"/>
    <w:rsid w:val="00B57479"/>
    <w:rsid w:val="00B57A3F"/>
    <w:rsid w:val="00B57E72"/>
    <w:rsid w:val="00B60331"/>
    <w:rsid w:val="00B607A0"/>
    <w:rsid w:val="00B60A8A"/>
    <w:rsid w:val="00B60DCA"/>
    <w:rsid w:val="00B611CE"/>
    <w:rsid w:val="00B61824"/>
    <w:rsid w:val="00B62BAE"/>
    <w:rsid w:val="00B62C84"/>
    <w:rsid w:val="00B6305A"/>
    <w:rsid w:val="00B630F7"/>
    <w:rsid w:val="00B63483"/>
    <w:rsid w:val="00B6369D"/>
    <w:rsid w:val="00B63C73"/>
    <w:rsid w:val="00B63F76"/>
    <w:rsid w:val="00B642C5"/>
    <w:rsid w:val="00B660B9"/>
    <w:rsid w:val="00B66102"/>
    <w:rsid w:val="00B66329"/>
    <w:rsid w:val="00B66588"/>
    <w:rsid w:val="00B66AA5"/>
    <w:rsid w:val="00B66F3E"/>
    <w:rsid w:val="00B66FC2"/>
    <w:rsid w:val="00B672B3"/>
    <w:rsid w:val="00B678CC"/>
    <w:rsid w:val="00B678DB"/>
    <w:rsid w:val="00B67C5C"/>
    <w:rsid w:val="00B70404"/>
    <w:rsid w:val="00B708EA"/>
    <w:rsid w:val="00B70C35"/>
    <w:rsid w:val="00B7126F"/>
    <w:rsid w:val="00B712C3"/>
    <w:rsid w:val="00B713FD"/>
    <w:rsid w:val="00B72A25"/>
    <w:rsid w:val="00B72F55"/>
    <w:rsid w:val="00B730E0"/>
    <w:rsid w:val="00B7367C"/>
    <w:rsid w:val="00B74361"/>
    <w:rsid w:val="00B74B49"/>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15"/>
    <w:rsid w:val="00B81FBB"/>
    <w:rsid w:val="00B823AE"/>
    <w:rsid w:val="00B823FA"/>
    <w:rsid w:val="00B827FD"/>
    <w:rsid w:val="00B82D74"/>
    <w:rsid w:val="00B8378A"/>
    <w:rsid w:val="00B837C2"/>
    <w:rsid w:val="00B83FC8"/>
    <w:rsid w:val="00B84851"/>
    <w:rsid w:val="00B8533F"/>
    <w:rsid w:val="00B85414"/>
    <w:rsid w:val="00B85D6D"/>
    <w:rsid w:val="00B86002"/>
    <w:rsid w:val="00B863A8"/>
    <w:rsid w:val="00B86E00"/>
    <w:rsid w:val="00B8706B"/>
    <w:rsid w:val="00B8772A"/>
    <w:rsid w:val="00B87FD8"/>
    <w:rsid w:val="00B902B9"/>
    <w:rsid w:val="00B903DD"/>
    <w:rsid w:val="00B9049B"/>
    <w:rsid w:val="00B90708"/>
    <w:rsid w:val="00B90721"/>
    <w:rsid w:val="00B90A68"/>
    <w:rsid w:val="00B910E0"/>
    <w:rsid w:val="00B91319"/>
    <w:rsid w:val="00B91509"/>
    <w:rsid w:val="00B91D55"/>
    <w:rsid w:val="00B91E6E"/>
    <w:rsid w:val="00B925A9"/>
    <w:rsid w:val="00B929CF"/>
    <w:rsid w:val="00B92C59"/>
    <w:rsid w:val="00B92C78"/>
    <w:rsid w:val="00B92D3D"/>
    <w:rsid w:val="00B93112"/>
    <w:rsid w:val="00B931AD"/>
    <w:rsid w:val="00B93BA2"/>
    <w:rsid w:val="00B93D60"/>
    <w:rsid w:val="00B943EA"/>
    <w:rsid w:val="00B95B21"/>
    <w:rsid w:val="00B95BFE"/>
    <w:rsid w:val="00B961CB"/>
    <w:rsid w:val="00B963BA"/>
    <w:rsid w:val="00B96C22"/>
    <w:rsid w:val="00B972D3"/>
    <w:rsid w:val="00B978A2"/>
    <w:rsid w:val="00B97C29"/>
    <w:rsid w:val="00BA0098"/>
    <w:rsid w:val="00BA036D"/>
    <w:rsid w:val="00BA0940"/>
    <w:rsid w:val="00BA0965"/>
    <w:rsid w:val="00BA1705"/>
    <w:rsid w:val="00BA2132"/>
    <w:rsid w:val="00BA22D3"/>
    <w:rsid w:val="00BA2524"/>
    <w:rsid w:val="00BA3049"/>
    <w:rsid w:val="00BA3224"/>
    <w:rsid w:val="00BA3B3E"/>
    <w:rsid w:val="00BA3CC7"/>
    <w:rsid w:val="00BA4295"/>
    <w:rsid w:val="00BA456F"/>
    <w:rsid w:val="00BA493D"/>
    <w:rsid w:val="00BA5352"/>
    <w:rsid w:val="00BA5B58"/>
    <w:rsid w:val="00BA5E81"/>
    <w:rsid w:val="00BA6264"/>
    <w:rsid w:val="00BA659C"/>
    <w:rsid w:val="00BA6C2B"/>
    <w:rsid w:val="00BA728C"/>
    <w:rsid w:val="00BA73D4"/>
    <w:rsid w:val="00BA74F1"/>
    <w:rsid w:val="00BA75D7"/>
    <w:rsid w:val="00BA78DC"/>
    <w:rsid w:val="00BA7976"/>
    <w:rsid w:val="00BA7C4B"/>
    <w:rsid w:val="00BB0200"/>
    <w:rsid w:val="00BB0275"/>
    <w:rsid w:val="00BB0338"/>
    <w:rsid w:val="00BB0479"/>
    <w:rsid w:val="00BB0AB1"/>
    <w:rsid w:val="00BB0AD4"/>
    <w:rsid w:val="00BB1260"/>
    <w:rsid w:val="00BB168A"/>
    <w:rsid w:val="00BB186A"/>
    <w:rsid w:val="00BB19E4"/>
    <w:rsid w:val="00BB206E"/>
    <w:rsid w:val="00BB230F"/>
    <w:rsid w:val="00BB2496"/>
    <w:rsid w:val="00BB2765"/>
    <w:rsid w:val="00BB3136"/>
    <w:rsid w:val="00BB3497"/>
    <w:rsid w:val="00BB3940"/>
    <w:rsid w:val="00BB4389"/>
    <w:rsid w:val="00BB4407"/>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3F75"/>
    <w:rsid w:val="00BC3FCE"/>
    <w:rsid w:val="00BC4189"/>
    <w:rsid w:val="00BC4227"/>
    <w:rsid w:val="00BC4340"/>
    <w:rsid w:val="00BC4952"/>
    <w:rsid w:val="00BC54CD"/>
    <w:rsid w:val="00BC56F5"/>
    <w:rsid w:val="00BC59BA"/>
    <w:rsid w:val="00BC615D"/>
    <w:rsid w:val="00BC6BE0"/>
    <w:rsid w:val="00BC6CD8"/>
    <w:rsid w:val="00BC6EAE"/>
    <w:rsid w:val="00BC73E9"/>
    <w:rsid w:val="00BC76B1"/>
    <w:rsid w:val="00BD1366"/>
    <w:rsid w:val="00BD14F7"/>
    <w:rsid w:val="00BD1656"/>
    <w:rsid w:val="00BD1827"/>
    <w:rsid w:val="00BD18CC"/>
    <w:rsid w:val="00BD1AC1"/>
    <w:rsid w:val="00BD1D46"/>
    <w:rsid w:val="00BD29F5"/>
    <w:rsid w:val="00BD3242"/>
    <w:rsid w:val="00BD3419"/>
    <w:rsid w:val="00BD36E7"/>
    <w:rsid w:val="00BD39E3"/>
    <w:rsid w:val="00BD39EC"/>
    <w:rsid w:val="00BD42CA"/>
    <w:rsid w:val="00BD43E5"/>
    <w:rsid w:val="00BD512A"/>
    <w:rsid w:val="00BD5479"/>
    <w:rsid w:val="00BD5598"/>
    <w:rsid w:val="00BD5767"/>
    <w:rsid w:val="00BD57EF"/>
    <w:rsid w:val="00BD59E3"/>
    <w:rsid w:val="00BD672B"/>
    <w:rsid w:val="00BD771F"/>
    <w:rsid w:val="00BD7C76"/>
    <w:rsid w:val="00BD7E9A"/>
    <w:rsid w:val="00BD7FD7"/>
    <w:rsid w:val="00BE0315"/>
    <w:rsid w:val="00BE05F0"/>
    <w:rsid w:val="00BE08D5"/>
    <w:rsid w:val="00BE091A"/>
    <w:rsid w:val="00BE09C0"/>
    <w:rsid w:val="00BE0D73"/>
    <w:rsid w:val="00BE137E"/>
    <w:rsid w:val="00BE1772"/>
    <w:rsid w:val="00BE1DEB"/>
    <w:rsid w:val="00BE2334"/>
    <w:rsid w:val="00BE26BE"/>
    <w:rsid w:val="00BE2903"/>
    <w:rsid w:val="00BE2E8B"/>
    <w:rsid w:val="00BE2F09"/>
    <w:rsid w:val="00BE318A"/>
    <w:rsid w:val="00BE35DA"/>
    <w:rsid w:val="00BE398A"/>
    <w:rsid w:val="00BE44F2"/>
    <w:rsid w:val="00BE7B6F"/>
    <w:rsid w:val="00BF0A46"/>
    <w:rsid w:val="00BF0E8E"/>
    <w:rsid w:val="00BF17C6"/>
    <w:rsid w:val="00BF1A7F"/>
    <w:rsid w:val="00BF2647"/>
    <w:rsid w:val="00BF2DC8"/>
    <w:rsid w:val="00BF2E36"/>
    <w:rsid w:val="00BF3E91"/>
    <w:rsid w:val="00BF3F9A"/>
    <w:rsid w:val="00BF5324"/>
    <w:rsid w:val="00BF561D"/>
    <w:rsid w:val="00BF5652"/>
    <w:rsid w:val="00BF577F"/>
    <w:rsid w:val="00BF5A3F"/>
    <w:rsid w:val="00BF5B28"/>
    <w:rsid w:val="00BF65F6"/>
    <w:rsid w:val="00BF70EF"/>
    <w:rsid w:val="00BF7266"/>
    <w:rsid w:val="00BF7734"/>
    <w:rsid w:val="00BF7A44"/>
    <w:rsid w:val="00C00474"/>
    <w:rsid w:val="00C004E8"/>
    <w:rsid w:val="00C0072C"/>
    <w:rsid w:val="00C008D2"/>
    <w:rsid w:val="00C00F37"/>
    <w:rsid w:val="00C020A5"/>
    <w:rsid w:val="00C020EE"/>
    <w:rsid w:val="00C0247E"/>
    <w:rsid w:val="00C02A99"/>
    <w:rsid w:val="00C03018"/>
    <w:rsid w:val="00C031C3"/>
    <w:rsid w:val="00C03F48"/>
    <w:rsid w:val="00C03F51"/>
    <w:rsid w:val="00C0422A"/>
    <w:rsid w:val="00C05A66"/>
    <w:rsid w:val="00C05C5B"/>
    <w:rsid w:val="00C05DDE"/>
    <w:rsid w:val="00C0648F"/>
    <w:rsid w:val="00C06812"/>
    <w:rsid w:val="00C07FF4"/>
    <w:rsid w:val="00C10CC7"/>
    <w:rsid w:val="00C10E38"/>
    <w:rsid w:val="00C1112B"/>
    <w:rsid w:val="00C111ED"/>
    <w:rsid w:val="00C11CD0"/>
    <w:rsid w:val="00C11DF8"/>
    <w:rsid w:val="00C11F38"/>
    <w:rsid w:val="00C13225"/>
    <w:rsid w:val="00C136A2"/>
    <w:rsid w:val="00C143BD"/>
    <w:rsid w:val="00C14659"/>
    <w:rsid w:val="00C149DC"/>
    <w:rsid w:val="00C14C86"/>
    <w:rsid w:val="00C150EB"/>
    <w:rsid w:val="00C15313"/>
    <w:rsid w:val="00C15A5F"/>
    <w:rsid w:val="00C15E5C"/>
    <w:rsid w:val="00C15F63"/>
    <w:rsid w:val="00C16786"/>
    <w:rsid w:val="00C1730E"/>
    <w:rsid w:val="00C1744E"/>
    <w:rsid w:val="00C17715"/>
    <w:rsid w:val="00C17B48"/>
    <w:rsid w:val="00C17E55"/>
    <w:rsid w:val="00C20227"/>
    <w:rsid w:val="00C2039E"/>
    <w:rsid w:val="00C20514"/>
    <w:rsid w:val="00C20597"/>
    <w:rsid w:val="00C2068B"/>
    <w:rsid w:val="00C206D8"/>
    <w:rsid w:val="00C21875"/>
    <w:rsid w:val="00C21B5C"/>
    <w:rsid w:val="00C21F45"/>
    <w:rsid w:val="00C224B0"/>
    <w:rsid w:val="00C2265F"/>
    <w:rsid w:val="00C22916"/>
    <w:rsid w:val="00C229F8"/>
    <w:rsid w:val="00C22DD5"/>
    <w:rsid w:val="00C22E03"/>
    <w:rsid w:val="00C232DB"/>
    <w:rsid w:val="00C2356F"/>
    <w:rsid w:val="00C2369A"/>
    <w:rsid w:val="00C24927"/>
    <w:rsid w:val="00C24B43"/>
    <w:rsid w:val="00C24F6D"/>
    <w:rsid w:val="00C24FD0"/>
    <w:rsid w:val="00C25365"/>
    <w:rsid w:val="00C2551B"/>
    <w:rsid w:val="00C25B02"/>
    <w:rsid w:val="00C25BA5"/>
    <w:rsid w:val="00C25BBE"/>
    <w:rsid w:val="00C270A4"/>
    <w:rsid w:val="00C270C9"/>
    <w:rsid w:val="00C27214"/>
    <w:rsid w:val="00C27833"/>
    <w:rsid w:val="00C27BB6"/>
    <w:rsid w:val="00C30796"/>
    <w:rsid w:val="00C30CFD"/>
    <w:rsid w:val="00C312AB"/>
    <w:rsid w:val="00C322F1"/>
    <w:rsid w:val="00C32CFA"/>
    <w:rsid w:val="00C33284"/>
    <w:rsid w:val="00C33F76"/>
    <w:rsid w:val="00C3432B"/>
    <w:rsid w:val="00C34398"/>
    <w:rsid w:val="00C343E5"/>
    <w:rsid w:val="00C351A6"/>
    <w:rsid w:val="00C35A4C"/>
    <w:rsid w:val="00C35B25"/>
    <w:rsid w:val="00C35E0D"/>
    <w:rsid w:val="00C3616E"/>
    <w:rsid w:val="00C36342"/>
    <w:rsid w:val="00C36FEF"/>
    <w:rsid w:val="00C37066"/>
    <w:rsid w:val="00C371FA"/>
    <w:rsid w:val="00C377A2"/>
    <w:rsid w:val="00C40FFC"/>
    <w:rsid w:val="00C41480"/>
    <w:rsid w:val="00C414B0"/>
    <w:rsid w:val="00C41622"/>
    <w:rsid w:val="00C431D6"/>
    <w:rsid w:val="00C434C7"/>
    <w:rsid w:val="00C43650"/>
    <w:rsid w:val="00C439B8"/>
    <w:rsid w:val="00C445C2"/>
    <w:rsid w:val="00C446B0"/>
    <w:rsid w:val="00C45637"/>
    <w:rsid w:val="00C45894"/>
    <w:rsid w:val="00C45B88"/>
    <w:rsid w:val="00C460C1"/>
    <w:rsid w:val="00C461F2"/>
    <w:rsid w:val="00C46492"/>
    <w:rsid w:val="00C46F61"/>
    <w:rsid w:val="00C47598"/>
    <w:rsid w:val="00C47BB2"/>
    <w:rsid w:val="00C47CC5"/>
    <w:rsid w:val="00C47CDD"/>
    <w:rsid w:val="00C5014C"/>
    <w:rsid w:val="00C50F0D"/>
    <w:rsid w:val="00C51A32"/>
    <w:rsid w:val="00C51C28"/>
    <w:rsid w:val="00C52DB8"/>
    <w:rsid w:val="00C53456"/>
    <w:rsid w:val="00C5397B"/>
    <w:rsid w:val="00C53E6D"/>
    <w:rsid w:val="00C54A67"/>
    <w:rsid w:val="00C54CD6"/>
    <w:rsid w:val="00C55CCA"/>
    <w:rsid w:val="00C55E36"/>
    <w:rsid w:val="00C55EA7"/>
    <w:rsid w:val="00C57711"/>
    <w:rsid w:val="00C579F5"/>
    <w:rsid w:val="00C60425"/>
    <w:rsid w:val="00C60823"/>
    <w:rsid w:val="00C60B26"/>
    <w:rsid w:val="00C60C2D"/>
    <w:rsid w:val="00C6162E"/>
    <w:rsid w:val="00C61E0E"/>
    <w:rsid w:val="00C62B0C"/>
    <w:rsid w:val="00C62E53"/>
    <w:rsid w:val="00C62E87"/>
    <w:rsid w:val="00C62FB0"/>
    <w:rsid w:val="00C63014"/>
    <w:rsid w:val="00C63E23"/>
    <w:rsid w:val="00C63F14"/>
    <w:rsid w:val="00C64C78"/>
    <w:rsid w:val="00C65399"/>
    <w:rsid w:val="00C65917"/>
    <w:rsid w:val="00C66AB2"/>
    <w:rsid w:val="00C671D2"/>
    <w:rsid w:val="00C67F26"/>
    <w:rsid w:val="00C70043"/>
    <w:rsid w:val="00C70EDB"/>
    <w:rsid w:val="00C71330"/>
    <w:rsid w:val="00C713F2"/>
    <w:rsid w:val="00C716FC"/>
    <w:rsid w:val="00C71B29"/>
    <w:rsid w:val="00C71B5B"/>
    <w:rsid w:val="00C71EE7"/>
    <w:rsid w:val="00C7208D"/>
    <w:rsid w:val="00C721DE"/>
    <w:rsid w:val="00C72ABC"/>
    <w:rsid w:val="00C72B5A"/>
    <w:rsid w:val="00C73861"/>
    <w:rsid w:val="00C740D5"/>
    <w:rsid w:val="00C7432C"/>
    <w:rsid w:val="00C75173"/>
    <w:rsid w:val="00C754E8"/>
    <w:rsid w:val="00C75791"/>
    <w:rsid w:val="00C75A83"/>
    <w:rsid w:val="00C75B78"/>
    <w:rsid w:val="00C75F30"/>
    <w:rsid w:val="00C761F0"/>
    <w:rsid w:val="00C76304"/>
    <w:rsid w:val="00C76427"/>
    <w:rsid w:val="00C769B0"/>
    <w:rsid w:val="00C7762E"/>
    <w:rsid w:val="00C77AEC"/>
    <w:rsid w:val="00C77F90"/>
    <w:rsid w:val="00C80554"/>
    <w:rsid w:val="00C807A2"/>
    <w:rsid w:val="00C808AC"/>
    <w:rsid w:val="00C8197A"/>
    <w:rsid w:val="00C83737"/>
    <w:rsid w:val="00C83A08"/>
    <w:rsid w:val="00C84084"/>
    <w:rsid w:val="00C8462C"/>
    <w:rsid w:val="00C8471E"/>
    <w:rsid w:val="00C84955"/>
    <w:rsid w:val="00C84A39"/>
    <w:rsid w:val="00C85FED"/>
    <w:rsid w:val="00C86467"/>
    <w:rsid w:val="00C87199"/>
    <w:rsid w:val="00C90188"/>
    <w:rsid w:val="00C90A32"/>
    <w:rsid w:val="00C9127F"/>
    <w:rsid w:val="00C912FD"/>
    <w:rsid w:val="00C91A3F"/>
    <w:rsid w:val="00C92316"/>
    <w:rsid w:val="00C92547"/>
    <w:rsid w:val="00C925DE"/>
    <w:rsid w:val="00C926FD"/>
    <w:rsid w:val="00C93721"/>
    <w:rsid w:val="00C941A8"/>
    <w:rsid w:val="00C95C72"/>
    <w:rsid w:val="00C95FE9"/>
    <w:rsid w:val="00C962B5"/>
    <w:rsid w:val="00C96B86"/>
    <w:rsid w:val="00C96F1C"/>
    <w:rsid w:val="00C971F9"/>
    <w:rsid w:val="00C97254"/>
    <w:rsid w:val="00C97DF7"/>
    <w:rsid w:val="00CA0AEE"/>
    <w:rsid w:val="00CA14C9"/>
    <w:rsid w:val="00CA1A6A"/>
    <w:rsid w:val="00CA20A3"/>
    <w:rsid w:val="00CA214A"/>
    <w:rsid w:val="00CA236E"/>
    <w:rsid w:val="00CA24FB"/>
    <w:rsid w:val="00CA27D6"/>
    <w:rsid w:val="00CA2D5B"/>
    <w:rsid w:val="00CA33F8"/>
    <w:rsid w:val="00CA3894"/>
    <w:rsid w:val="00CA3B64"/>
    <w:rsid w:val="00CA567A"/>
    <w:rsid w:val="00CA5FF8"/>
    <w:rsid w:val="00CA6108"/>
    <w:rsid w:val="00CA64D5"/>
    <w:rsid w:val="00CA66DA"/>
    <w:rsid w:val="00CA67AD"/>
    <w:rsid w:val="00CA7A20"/>
    <w:rsid w:val="00CA7B59"/>
    <w:rsid w:val="00CB1877"/>
    <w:rsid w:val="00CB1AAC"/>
    <w:rsid w:val="00CB21E2"/>
    <w:rsid w:val="00CB297A"/>
    <w:rsid w:val="00CB3192"/>
    <w:rsid w:val="00CB3201"/>
    <w:rsid w:val="00CB3415"/>
    <w:rsid w:val="00CB360F"/>
    <w:rsid w:val="00CB3785"/>
    <w:rsid w:val="00CB3A41"/>
    <w:rsid w:val="00CB4329"/>
    <w:rsid w:val="00CB4E57"/>
    <w:rsid w:val="00CB5BB6"/>
    <w:rsid w:val="00CB6290"/>
    <w:rsid w:val="00CB6785"/>
    <w:rsid w:val="00CB6E40"/>
    <w:rsid w:val="00CB6EAE"/>
    <w:rsid w:val="00CB7127"/>
    <w:rsid w:val="00CB752C"/>
    <w:rsid w:val="00CB75A2"/>
    <w:rsid w:val="00CB766B"/>
    <w:rsid w:val="00CB7C04"/>
    <w:rsid w:val="00CB7E10"/>
    <w:rsid w:val="00CC00C4"/>
    <w:rsid w:val="00CC0DEB"/>
    <w:rsid w:val="00CC14B2"/>
    <w:rsid w:val="00CC1720"/>
    <w:rsid w:val="00CC191C"/>
    <w:rsid w:val="00CC1F0F"/>
    <w:rsid w:val="00CC2572"/>
    <w:rsid w:val="00CC2759"/>
    <w:rsid w:val="00CC3528"/>
    <w:rsid w:val="00CC356D"/>
    <w:rsid w:val="00CC3FEB"/>
    <w:rsid w:val="00CC52D2"/>
    <w:rsid w:val="00CC53EA"/>
    <w:rsid w:val="00CC5719"/>
    <w:rsid w:val="00CC5B55"/>
    <w:rsid w:val="00CC6F87"/>
    <w:rsid w:val="00CC7262"/>
    <w:rsid w:val="00CC76BD"/>
    <w:rsid w:val="00CC7A24"/>
    <w:rsid w:val="00CC7DFE"/>
    <w:rsid w:val="00CD0040"/>
    <w:rsid w:val="00CD0EF3"/>
    <w:rsid w:val="00CD109D"/>
    <w:rsid w:val="00CD1E9D"/>
    <w:rsid w:val="00CD223C"/>
    <w:rsid w:val="00CD243C"/>
    <w:rsid w:val="00CD2D54"/>
    <w:rsid w:val="00CD3EEA"/>
    <w:rsid w:val="00CD4041"/>
    <w:rsid w:val="00CD4565"/>
    <w:rsid w:val="00CD461B"/>
    <w:rsid w:val="00CD4B0C"/>
    <w:rsid w:val="00CD5288"/>
    <w:rsid w:val="00CD57BE"/>
    <w:rsid w:val="00CD5BB2"/>
    <w:rsid w:val="00CD6672"/>
    <w:rsid w:val="00CD66E6"/>
    <w:rsid w:val="00CD6ABB"/>
    <w:rsid w:val="00CD7029"/>
    <w:rsid w:val="00CD79E5"/>
    <w:rsid w:val="00CE0A56"/>
    <w:rsid w:val="00CE158F"/>
    <w:rsid w:val="00CE1872"/>
    <w:rsid w:val="00CE1983"/>
    <w:rsid w:val="00CE2661"/>
    <w:rsid w:val="00CE2909"/>
    <w:rsid w:val="00CE2C36"/>
    <w:rsid w:val="00CE350A"/>
    <w:rsid w:val="00CE3E59"/>
    <w:rsid w:val="00CE3FF3"/>
    <w:rsid w:val="00CE417B"/>
    <w:rsid w:val="00CE4B4A"/>
    <w:rsid w:val="00CE5352"/>
    <w:rsid w:val="00CE53E5"/>
    <w:rsid w:val="00CE5813"/>
    <w:rsid w:val="00CE5A1B"/>
    <w:rsid w:val="00CE5CF2"/>
    <w:rsid w:val="00CE5D94"/>
    <w:rsid w:val="00CE6713"/>
    <w:rsid w:val="00CE71E9"/>
    <w:rsid w:val="00CE7B1F"/>
    <w:rsid w:val="00CE7B68"/>
    <w:rsid w:val="00CE7F9D"/>
    <w:rsid w:val="00CF045A"/>
    <w:rsid w:val="00CF0DEC"/>
    <w:rsid w:val="00CF126F"/>
    <w:rsid w:val="00CF13D0"/>
    <w:rsid w:val="00CF2572"/>
    <w:rsid w:val="00CF25A1"/>
    <w:rsid w:val="00CF2BA1"/>
    <w:rsid w:val="00CF2EA9"/>
    <w:rsid w:val="00CF2FFE"/>
    <w:rsid w:val="00CF3124"/>
    <w:rsid w:val="00CF3DA6"/>
    <w:rsid w:val="00CF3ECF"/>
    <w:rsid w:val="00CF40BE"/>
    <w:rsid w:val="00CF45AA"/>
    <w:rsid w:val="00CF461F"/>
    <w:rsid w:val="00CF467E"/>
    <w:rsid w:val="00CF476A"/>
    <w:rsid w:val="00CF4B9C"/>
    <w:rsid w:val="00CF509A"/>
    <w:rsid w:val="00CF54F1"/>
    <w:rsid w:val="00CF5996"/>
    <w:rsid w:val="00CF60FA"/>
    <w:rsid w:val="00CF6255"/>
    <w:rsid w:val="00CF643D"/>
    <w:rsid w:val="00CF69C0"/>
    <w:rsid w:val="00CF6B77"/>
    <w:rsid w:val="00CF6D63"/>
    <w:rsid w:val="00CF71E3"/>
    <w:rsid w:val="00CF76CE"/>
    <w:rsid w:val="00CF7724"/>
    <w:rsid w:val="00CF7FDD"/>
    <w:rsid w:val="00D000EB"/>
    <w:rsid w:val="00D00862"/>
    <w:rsid w:val="00D00A5D"/>
    <w:rsid w:val="00D00A87"/>
    <w:rsid w:val="00D01045"/>
    <w:rsid w:val="00D01354"/>
    <w:rsid w:val="00D01369"/>
    <w:rsid w:val="00D01910"/>
    <w:rsid w:val="00D02C7A"/>
    <w:rsid w:val="00D02F2F"/>
    <w:rsid w:val="00D03329"/>
    <w:rsid w:val="00D03CB9"/>
    <w:rsid w:val="00D04533"/>
    <w:rsid w:val="00D04573"/>
    <w:rsid w:val="00D04940"/>
    <w:rsid w:val="00D04DD7"/>
    <w:rsid w:val="00D05411"/>
    <w:rsid w:val="00D054F2"/>
    <w:rsid w:val="00D055D2"/>
    <w:rsid w:val="00D055F6"/>
    <w:rsid w:val="00D058D8"/>
    <w:rsid w:val="00D05E5A"/>
    <w:rsid w:val="00D060FF"/>
    <w:rsid w:val="00D06476"/>
    <w:rsid w:val="00D06535"/>
    <w:rsid w:val="00D06995"/>
    <w:rsid w:val="00D070BF"/>
    <w:rsid w:val="00D07552"/>
    <w:rsid w:val="00D07B0D"/>
    <w:rsid w:val="00D10895"/>
    <w:rsid w:val="00D10E20"/>
    <w:rsid w:val="00D1160E"/>
    <w:rsid w:val="00D11908"/>
    <w:rsid w:val="00D12AAD"/>
    <w:rsid w:val="00D12AAE"/>
    <w:rsid w:val="00D12C10"/>
    <w:rsid w:val="00D1305C"/>
    <w:rsid w:val="00D13087"/>
    <w:rsid w:val="00D13856"/>
    <w:rsid w:val="00D13A97"/>
    <w:rsid w:val="00D13DC0"/>
    <w:rsid w:val="00D14643"/>
    <w:rsid w:val="00D16FA0"/>
    <w:rsid w:val="00D17378"/>
    <w:rsid w:val="00D17DBC"/>
    <w:rsid w:val="00D2017F"/>
    <w:rsid w:val="00D21449"/>
    <w:rsid w:val="00D216B2"/>
    <w:rsid w:val="00D22183"/>
    <w:rsid w:val="00D222F1"/>
    <w:rsid w:val="00D2245D"/>
    <w:rsid w:val="00D22488"/>
    <w:rsid w:val="00D22940"/>
    <w:rsid w:val="00D22DC2"/>
    <w:rsid w:val="00D23285"/>
    <w:rsid w:val="00D23974"/>
    <w:rsid w:val="00D23B41"/>
    <w:rsid w:val="00D24897"/>
    <w:rsid w:val="00D24E2E"/>
    <w:rsid w:val="00D2519A"/>
    <w:rsid w:val="00D25462"/>
    <w:rsid w:val="00D25507"/>
    <w:rsid w:val="00D2605E"/>
    <w:rsid w:val="00D2632E"/>
    <w:rsid w:val="00D26479"/>
    <w:rsid w:val="00D26DCE"/>
    <w:rsid w:val="00D27589"/>
    <w:rsid w:val="00D27859"/>
    <w:rsid w:val="00D27A0C"/>
    <w:rsid w:val="00D27CE3"/>
    <w:rsid w:val="00D27D7D"/>
    <w:rsid w:val="00D27DF5"/>
    <w:rsid w:val="00D27E76"/>
    <w:rsid w:val="00D306D5"/>
    <w:rsid w:val="00D30A43"/>
    <w:rsid w:val="00D311E0"/>
    <w:rsid w:val="00D3163F"/>
    <w:rsid w:val="00D319AD"/>
    <w:rsid w:val="00D3275F"/>
    <w:rsid w:val="00D32D5F"/>
    <w:rsid w:val="00D3316C"/>
    <w:rsid w:val="00D33B88"/>
    <w:rsid w:val="00D33CD9"/>
    <w:rsid w:val="00D34138"/>
    <w:rsid w:val="00D341F3"/>
    <w:rsid w:val="00D34548"/>
    <w:rsid w:val="00D34914"/>
    <w:rsid w:val="00D34AA9"/>
    <w:rsid w:val="00D3630F"/>
    <w:rsid w:val="00D36606"/>
    <w:rsid w:val="00D36816"/>
    <w:rsid w:val="00D36CD7"/>
    <w:rsid w:val="00D36ED9"/>
    <w:rsid w:val="00D37A37"/>
    <w:rsid w:val="00D37B51"/>
    <w:rsid w:val="00D4101D"/>
    <w:rsid w:val="00D4128C"/>
    <w:rsid w:val="00D42656"/>
    <w:rsid w:val="00D42AFB"/>
    <w:rsid w:val="00D42DED"/>
    <w:rsid w:val="00D43511"/>
    <w:rsid w:val="00D43F0D"/>
    <w:rsid w:val="00D4404B"/>
    <w:rsid w:val="00D4411B"/>
    <w:rsid w:val="00D44ABA"/>
    <w:rsid w:val="00D44EC6"/>
    <w:rsid w:val="00D45310"/>
    <w:rsid w:val="00D4536C"/>
    <w:rsid w:val="00D45EB6"/>
    <w:rsid w:val="00D46213"/>
    <w:rsid w:val="00D4638E"/>
    <w:rsid w:val="00D46D18"/>
    <w:rsid w:val="00D4724C"/>
    <w:rsid w:val="00D47E56"/>
    <w:rsid w:val="00D50161"/>
    <w:rsid w:val="00D501D3"/>
    <w:rsid w:val="00D50378"/>
    <w:rsid w:val="00D507DF"/>
    <w:rsid w:val="00D5130A"/>
    <w:rsid w:val="00D51533"/>
    <w:rsid w:val="00D51769"/>
    <w:rsid w:val="00D51F85"/>
    <w:rsid w:val="00D522D8"/>
    <w:rsid w:val="00D52B04"/>
    <w:rsid w:val="00D53A98"/>
    <w:rsid w:val="00D53F6E"/>
    <w:rsid w:val="00D54174"/>
    <w:rsid w:val="00D54605"/>
    <w:rsid w:val="00D548CF"/>
    <w:rsid w:val="00D5491C"/>
    <w:rsid w:val="00D54CCF"/>
    <w:rsid w:val="00D5505F"/>
    <w:rsid w:val="00D554E8"/>
    <w:rsid w:val="00D55E12"/>
    <w:rsid w:val="00D5657D"/>
    <w:rsid w:val="00D56930"/>
    <w:rsid w:val="00D5704D"/>
    <w:rsid w:val="00D5748E"/>
    <w:rsid w:val="00D577BB"/>
    <w:rsid w:val="00D601C9"/>
    <w:rsid w:val="00D60B39"/>
    <w:rsid w:val="00D610C4"/>
    <w:rsid w:val="00D612A9"/>
    <w:rsid w:val="00D61309"/>
    <w:rsid w:val="00D61ABF"/>
    <w:rsid w:val="00D61CE2"/>
    <w:rsid w:val="00D61E63"/>
    <w:rsid w:val="00D6201F"/>
    <w:rsid w:val="00D6263B"/>
    <w:rsid w:val="00D62B9D"/>
    <w:rsid w:val="00D63253"/>
    <w:rsid w:val="00D636BE"/>
    <w:rsid w:val="00D63D48"/>
    <w:rsid w:val="00D63F55"/>
    <w:rsid w:val="00D64102"/>
    <w:rsid w:val="00D6411E"/>
    <w:rsid w:val="00D64482"/>
    <w:rsid w:val="00D647B6"/>
    <w:rsid w:val="00D64979"/>
    <w:rsid w:val="00D64A0C"/>
    <w:rsid w:val="00D65C71"/>
    <w:rsid w:val="00D65DCC"/>
    <w:rsid w:val="00D66935"/>
    <w:rsid w:val="00D66B77"/>
    <w:rsid w:val="00D67313"/>
    <w:rsid w:val="00D702CA"/>
    <w:rsid w:val="00D7043D"/>
    <w:rsid w:val="00D70636"/>
    <w:rsid w:val="00D71230"/>
    <w:rsid w:val="00D714EC"/>
    <w:rsid w:val="00D732B1"/>
    <w:rsid w:val="00D735D0"/>
    <w:rsid w:val="00D738D2"/>
    <w:rsid w:val="00D73D02"/>
    <w:rsid w:val="00D740B9"/>
    <w:rsid w:val="00D74118"/>
    <w:rsid w:val="00D74693"/>
    <w:rsid w:val="00D74696"/>
    <w:rsid w:val="00D75688"/>
    <w:rsid w:val="00D7589B"/>
    <w:rsid w:val="00D760A2"/>
    <w:rsid w:val="00D76B49"/>
    <w:rsid w:val="00D772DD"/>
    <w:rsid w:val="00D77315"/>
    <w:rsid w:val="00D77465"/>
    <w:rsid w:val="00D80021"/>
    <w:rsid w:val="00D807E5"/>
    <w:rsid w:val="00D80803"/>
    <w:rsid w:val="00D82629"/>
    <w:rsid w:val="00D833BE"/>
    <w:rsid w:val="00D84C22"/>
    <w:rsid w:val="00D8562F"/>
    <w:rsid w:val="00D858D9"/>
    <w:rsid w:val="00D85925"/>
    <w:rsid w:val="00D868E2"/>
    <w:rsid w:val="00D86A4C"/>
    <w:rsid w:val="00D86B05"/>
    <w:rsid w:val="00D8724C"/>
    <w:rsid w:val="00D8796D"/>
    <w:rsid w:val="00D87E37"/>
    <w:rsid w:val="00D90280"/>
    <w:rsid w:val="00D904DB"/>
    <w:rsid w:val="00D90A85"/>
    <w:rsid w:val="00D916DF"/>
    <w:rsid w:val="00D92936"/>
    <w:rsid w:val="00D929A3"/>
    <w:rsid w:val="00D93004"/>
    <w:rsid w:val="00D930C0"/>
    <w:rsid w:val="00D93711"/>
    <w:rsid w:val="00D938C1"/>
    <w:rsid w:val="00D942C4"/>
    <w:rsid w:val="00D94795"/>
    <w:rsid w:val="00D94901"/>
    <w:rsid w:val="00D963A9"/>
    <w:rsid w:val="00D96479"/>
    <w:rsid w:val="00D964FA"/>
    <w:rsid w:val="00D96C72"/>
    <w:rsid w:val="00D96D2A"/>
    <w:rsid w:val="00D96F2A"/>
    <w:rsid w:val="00D97571"/>
    <w:rsid w:val="00D97574"/>
    <w:rsid w:val="00D97A50"/>
    <w:rsid w:val="00DA05BF"/>
    <w:rsid w:val="00DA0C2C"/>
    <w:rsid w:val="00DA193F"/>
    <w:rsid w:val="00DA1B0B"/>
    <w:rsid w:val="00DA2589"/>
    <w:rsid w:val="00DA29C7"/>
    <w:rsid w:val="00DA2AF8"/>
    <w:rsid w:val="00DA2C76"/>
    <w:rsid w:val="00DA3328"/>
    <w:rsid w:val="00DA386A"/>
    <w:rsid w:val="00DA3B77"/>
    <w:rsid w:val="00DA466E"/>
    <w:rsid w:val="00DA47A8"/>
    <w:rsid w:val="00DA524D"/>
    <w:rsid w:val="00DA533A"/>
    <w:rsid w:val="00DA54A0"/>
    <w:rsid w:val="00DA577E"/>
    <w:rsid w:val="00DA7D61"/>
    <w:rsid w:val="00DB0BB5"/>
    <w:rsid w:val="00DB14DD"/>
    <w:rsid w:val="00DB1890"/>
    <w:rsid w:val="00DB1D21"/>
    <w:rsid w:val="00DB1F2C"/>
    <w:rsid w:val="00DB203C"/>
    <w:rsid w:val="00DB2897"/>
    <w:rsid w:val="00DB2E73"/>
    <w:rsid w:val="00DB3592"/>
    <w:rsid w:val="00DB43A8"/>
    <w:rsid w:val="00DB47E5"/>
    <w:rsid w:val="00DB485B"/>
    <w:rsid w:val="00DB4C93"/>
    <w:rsid w:val="00DB5421"/>
    <w:rsid w:val="00DB5BF5"/>
    <w:rsid w:val="00DB5F2D"/>
    <w:rsid w:val="00DB64F4"/>
    <w:rsid w:val="00DB72F1"/>
    <w:rsid w:val="00DB7C3F"/>
    <w:rsid w:val="00DC0172"/>
    <w:rsid w:val="00DC01C9"/>
    <w:rsid w:val="00DC039D"/>
    <w:rsid w:val="00DC1496"/>
    <w:rsid w:val="00DC198B"/>
    <w:rsid w:val="00DC1993"/>
    <w:rsid w:val="00DC1A5C"/>
    <w:rsid w:val="00DC20CE"/>
    <w:rsid w:val="00DC23C9"/>
    <w:rsid w:val="00DC2894"/>
    <w:rsid w:val="00DC3269"/>
    <w:rsid w:val="00DC392E"/>
    <w:rsid w:val="00DC3E8C"/>
    <w:rsid w:val="00DC3EB3"/>
    <w:rsid w:val="00DC3F8A"/>
    <w:rsid w:val="00DC4092"/>
    <w:rsid w:val="00DC4144"/>
    <w:rsid w:val="00DC41DD"/>
    <w:rsid w:val="00DC44D6"/>
    <w:rsid w:val="00DC45A9"/>
    <w:rsid w:val="00DC506B"/>
    <w:rsid w:val="00DC53CE"/>
    <w:rsid w:val="00DC5B1A"/>
    <w:rsid w:val="00DC6AB8"/>
    <w:rsid w:val="00DC6DB4"/>
    <w:rsid w:val="00DC738E"/>
    <w:rsid w:val="00DC744C"/>
    <w:rsid w:val="00DC78C8"/>
    <w:rsid w:val="00DC795E"/>
    <w:rsid w:val="00DC7ABB"/>
    <w:rsid w:val="00DC7ED1"/>
    <w:rsid w:val="00DD040F"/>
    <w:rsid w:val="00DD0482"/>
    <w:rsid w:val="00DD0533"/>
    <w:rsid w:val="00DD1537"/>
    <w:rsid w:val="00DD16F8"/>
    <w:rsid w:val="00DD17B6"/>
    <w:rsid w:val="00DD2A23"/>
    <w:rsid w:val="00DD369A"/>
    <w:rsid w:val="00DD3A14"/>
    <w:rsid w:val="00DD46E9"/>
    <w:rsid w:val="00DD4EF1"/>
    <w:rsid w:val="00DD52BE"/>
    <w:rsid w:val="00DD5881"/>
    <w:rsid w:val="00DD5F54"/>
    <w:rsid w:val="00DD6FE6"/>
    <w:rsid w:val="00DD740A"/>
    <w:rsid w:val="00DD74A0"/>
    <w:rsid w:val="00DD77DD"/>
    <w:rsid w:val="00DD7F26"/>
    <w:rsid w:val="00DE0175"/>
    <w:rsid w:val="00DE0D00"/>
    <w:rsid w:val="00DE0D18"/>
    <w:rsid w:val="00DE0F2B"/>
    <w:rsid w:val="00DE1208"/>
    <w:rsid w:val="00DE16CD"/>
    <w:rsid w:val="00DE220D"/>
    <w:rsid w:val="00DE2803"/>
    <w:rsid w:val="00DE3B9C"/>
    <w:rsid w:val="00DE4084"/>
    <w:rsid w:val="00DE5AB2"/>
    <w:rsid w:val="00DE6492"/>
    <w:rsid w:val="00DE652F"/>
    <w:rsid w:val="00DE65AF"/>
    <w:rsid w:val="00DE6D8E"/>
    <w:rsid w:val="00DE7902"/>
    <w:rsid w:val="00DF02EE"/>
    <w:rsid w:val="00DF0517"/>
    <w:rsid w:val="00DF1358"/>
    <w:rsid w:val="00DF1CDA"/>
    <w:rsid w:val="00DF2420"/>
    <w:rsid w:val="00DF280B"/>
    <w:rsid w:val="00DF28B7"/>
    <w:rsid w:val="00DF296A"/>
    <w:rsid w:val="00DF2EAD"/>
    <w:rsid w:val="00DF3079"/>
    <w:rsid w:val="00DF3345"/>
    <w:rsid w:val="00DF3602"/>
    <w:rsid w:val="00DF383D"/>
    <w:rsid w:val="00DF398E"/>
    <w:rsid w:val="00DF43E8"/>
    <w:rsid w:val="00DF4B3E"/>
    <w:rsid w:val="00DF4E9E"/>
    <w:rsid w:val="00DF5179"/>
    <w:rsid w:val="00DF5745"/>
    <w:rsid w:val="00DF58E2"/>
    <w:rsid w:val="00DF5F6C"/>
    <w:rsid w:val="00DF621E"/>
    <w:rsid w:val="00DF64D6"/>
    <w:rsid w:val="00DF68C0"/>
    <w:rsid w:val="00DF6CB4"/>
    <w:rsid w:val="00DF73BB"/>
    <w:rsid w:val="00DF7546"/>
    <w:rsid w:val="00DF7650"/>
    <w:rsid w:val="00DF7819"/>
    <w:rsid w:val="00DF791C"/>
    <w:rsid w:val="00DF7B50"/>
    <w:rsid w:val="00DF7F5A"/>
    <w:rsid w:val="00E00303"/>
    <w:rsid w:val="00E00332"/>
    <w:rsid w:val="00E0073A"/>
    <w:rsid w:val="00E008BA"/>
    <w:rsid w:val="00E00CAA"/>
    <w:rsid w:val="00E00EBC"/>
    <w:rsid w:val="00E00FFD"/>
    <w:rsid w:val="00E01B12"/>
    <w:rsid w:val="00E01EB4"/>
    <w:rsid w:val="00E026FD"/>
    <w:rsid w:val="00E02A02"/>
    <w:rsid w:val="00E02AE7"/>
    <w:rsid w:val="00E02F7E"/>
    <w:rsid w:val="00E03571"/>
    <w:rsid w:val="00E0363D"/>
    <w:rsid w:val="00E03769"/>
    <w:rsid w:val="00E037E3"/>
    <w:rsid w:val="00E04590"/>
    <w:rsid w:val="00E04C02"/>
    <w:rsid w:val="00E04FBA"/>
    <w:rsid w:val="00E053B2"/>
    <w:rsid w:val="00E0617A"/>
    <w:rsid w:val="00E0644B"/>
    <w:rsid w:val="00E064D3"/>
    <w:rsid w:val="00E064DA"/>
    <w:rsid w:val="00E06595"/>
    <w:rsid w:val="00E075EA"/>
    <w:rsid w:val="00E0799E"/>
    <w:rsid w:val="00E07B7D"/>
    <w:rsid w:val="00E07DB8"/>
    <w:rsid w:val="00E1050F"/>
    <w:rsid w:val="00E10F8B"/>
    <w:rsid w:val="00E11290"/>
    <w:rsid w:val="00E113B7"/>
    <w:rsid w:val="00E114C5"/>
    <w:rsid w:val="00E12316"/>
    <w:rsid w:val="00E1277F"/>
    <w:rsid w:val="00E12E73"/>
    <w:rsid w:val="00E130A6"/>
    <w:rsid w:val="00E139D5"/>
    <w:rsid w:val="00E14042"/>
    <w:rsid w:val="00E14CA5"/>
    <w:rsid w:val="00E151B0"/>
    <w:rsid w:val="00E15202"/>
    <w:rsid w:val="00E152DF"/>
    <w:rsid w:val="00E15505"/>
    <w:rsid w:val="00E15611"/>
    <w:rsid w:val="00E16CCB"/>
    <w:rsid w:val="00E17141"/>
    <w:rsid w:val="00E17D3D"/>
    <w:rsid w:val="00E21896"/>
    <w:rsid w:val="00E219A1"/>
    <w:rsid w:val="00E2202A"/>
    <w:rsid w:val="00E221A1"/>
    <w:rsid w:val="00E22D1B"/>
    <w:rsid w:val="00E2324A"/>
    <w:rsid w:val="00E235F5"/>
    <w:rsid w:val="00E23618"/>
    <w:rsid w:val="00E23783"/>
    <w:rsid w:val="00E23A53"/>
    <w:rsid w:val="00E2401E"/>
    <w:rsid w:val="00E24BE0"/>
    <w:rsid w:val="00E25589"/>
    <w:rsid w:val="00E256E5"/>
    <w:rsid w:val="00E25B30"/>
    <w:rsid w:val="00E26411"/>
    <w:rsid w:val="00E264BC"/>
    <w:rsid w:val="00E26AC1"/>
    <w:rsid w:val="00E26F26"/>
    <w:rsid w:val="00E2720A"/>
    <w:rsid w:val="00E27AE8"/>
    <w:rsid w:val="00E27F74"/>
    <w:rsid w:val="00E3008F"/>
    <w:rsid w:val="00E307B6"/>
    <w:rsid w:val="00E30A98"/>
    <w:rsid w:val="00E30C34"/>
    <w:rsid w:val="00E316F5"/>
    <w:rsid w:val="00E31C15"/>
    <w:rsid w:val="00E32E9C"/>
    <w:rsid w:val="00E339F2"/>
    <w:rsid w:val="00E34EBE"/>
    <w:rsid w:val="00E34F74"/>
    <w:rsid w:val="00E34F85"/>
    <w:rsid w:val="00E36093"/>
    <w:rsid w:val="00E37AE3"/>
    <w:rsid w:val="00E40BF8"/>
    <w:rsid w:val="00E410C7"/>
    <w:rsid w:val="00E4154D"/>
    <w:rsid w:val="00E4164B"/>
    <w:rsid w:val="00E4196F"/>
    <w:rsid w:val="00E41A87"/>
    <w:rsid w:val="00E41AD6"/>
    <w:rsid w:val="00E41B01"/>
    <w:rsid w:val="00E42017"/>
    <w:rsid w:val="00E423E2"/>
    <w:rsid w:val="00E426E5"/>
    <w:rsid w:val="00E42730"/>
    <w:rsid w:val="00E43060"/>
    <w:rsid w:val="00E4363A"/>
    <w:rsid w:val="00E43E4C"/>
    <w:rsid w:val="00E440D0"/>
    <w:rsid w:val="00E45AB1"/>
    <w:rsid w:val="00E45B52"/>
    <w:rsid w:val="00E45C81"/>
    <w:rsid w:val="00E46073"/>
    <w:rsid w:val="00E46268"/>
    <w:rsid w:val="00E462F2"/>
    <w:rsid w:val="00E46789"/>
    <w:rsid w:val="00E468E6"/>
    <w:rsid w:val="00E46C51"/>
    <w:rsid w:val="00E46CC9"/>
    <w:rsid w:val="00E50255"/>
    <w:rsid w:val="00E5061B"/>
    <w:rsid w:val="00E50772"/>
    <w:rsid w:val="00E50A17"/>
    <w:rsid w:val="00E50D89"/>
    <w:rsid w:val="00E527D1"/>
    <w:rsid w:val="00E528F9"/>
    <w:rsid w:val="00E53522"/>
    <w:rsid w:val="00E54157"/>
    <w:rsid w:val="00E545FA"/>
    <w:rsid w:val="00E546E8"/>
    <w:rsid w:val="00E55854"/>
    <w:rsid w:val="00E55BA5"/>
    <w:rsid w:val="00E5647F"/>
    <w:rsid w:val="00E56707"/>
    <w:rsid w:val="00E56ACD"/>
    <w:rsid w:val="00E57279"/>
    <w:rsid w:val="00E57739"/>
    <w:rsid w:val="00E57D49"/>
    <w:rsid w:val="00E6045F"/>
    <w:rsid w:val="00E60CA2"/>
    <w:rsid w:val="00E61A65"/>
    <w:rsid w:val="00E6254A"/>
    <w:rsid w:val="00E628AD"/>
    <w:rsid w:val="00E62908"/>
    <w:rsid w:val="00E631FC"/>
    <w:rsid w:val="00E63710"/>
    <w:rsid w:val="00E64339"/>
    <w:rsid w:val="00E64DAA"/>
    <w:rsid w:val="00E656C5"/>
    <w:rsid w:val="00E664C9"/>
    <w:rsid w:val="00E666CC"/>
    <w:rsid w:val="00E66B76"/>
    <w:rsid w:val="00E66DB0"/>
    <w:rsid w:val="00E674FE"/>
    <w:rsid w:val="00E67584"/>
    <w:rsid w:val="00E67669"/>
    <w:rsid w:val="00E677BD"/>
    <w:rsid w:val="00E67AE7"/>
    <w:rsid w:val="00E7011C"/>
    <w:rsid w:val="00E70309"/>
    <w:rsid w:val="00E708BC"/>
    <w:rsid w:val="00E70C34"/>
    <w:rsid w:val="00E70C44"/>
    <w:rsid w:val="00E7138D"/>
    <w:rsid w:val="00E7273B"/>
    <w:rsid w:val="00E728D3"/>
    <w:rsid w:val="00E72B6E"/>
    <w:rsid w:val="00E742F4"/>
    <w:rsid w:val="00E74B6D"/>
    <w:rsid w:val="00E74BE2"/>
    <w:rsid w:val="00E74DE9"/>
    <w:rsid w:val="00E7551D"/>
    <w:rsid w:val="00E75976"/>
    <w:rsid w:val="00E75E5C"/>
    <w:rsid w:val="00E760FF"/>
    <w:rsid w:val="00E76384"/>
    <w:rsid w:val="00E775E3"/>
    <w:rsid w:val="00E77856"/>
    <w:rsid w:val="00E77A45"/>
    <w:rsid w:val="00E80693"/>
    <w:rsid w:val="00E81278"/>
    <w:rsid w:val="00E812F5"/>
    <w:rsid w:val="00E8154B"/>
    <w:rsid w:val="00E82968"/>
    <w:rsid w:val="00E8357D"/>
    <w:rsid w:val="00E8373C"/>
    <w:rsid w:val="00E83967"/>
    <w:rsid w:val="00E839AD"/>
    <w:rsid w:val="00E83FCE"/>
    <w:rsid w:val="00E84565"/>
    <w:rsid w:val="00E84570"/>
    <w:rsid w:val="00E846CA"/>
    <w:rsid w:val="00E8487A"/>
    <w:rsid w:val="00E85726"/>
    <w:rsid w:val="00E857B9"/>
    <w:rsid w:val="00E872A7"/>
    <w:rsid w:val="00E878CC"/>
    <w:rsid w:val="00E87A7D"/>
    <w:rsid w:val="00E87EAD"/>
    <w:rsid w:val="00E901AB"/>
    <w:rsid w:val="00E9096C"/>
    <w:rsid w:val="00E90AF8"/>
    <w:rsid w:val="00E91BDF"/>
    <w:rsid w:val="00E923FD"/>
    <w:rsid w:val="00E924F7"/>
    <w:rsid w:val="00E9261A"/>
    <w:rsid w:val="00E9292A"/>
    <w:rsid w:val="00E92AD0"/>
    <w:rsid w:val="00E92C28"/>
    <w:rsid w:val="00E93A4B"/>
    <w:rsid w:val="00E94687"/>
    <w:rsid w:val="00E95DD9"/>
    <w:rsid w:val="00E963FC"/>
    <w:rsid w:val="00E9647F"/>
    <w:rsid w:val="00E967EA"/>
    <w:rsid w:val="00E96B92"/>
    <w:rsid w:val="00E96CB9"/>
    <w:rsid w:val="00E9721B"/>
    <w:rsid w:val="00E97299"/>
    <w:rsid w:val="00E97C21"/>
    <w:rsid w:val="00E97EFB"/>
    <w:rsid w:val="00EA05D9"/>
    <w:rsid w:val="00EA1521"/>
    <w:rsid w:val="00EA16C4"/>
    <w:rsid w:val="00EA19E9"/>
    <w:rsid w:val="00EA1FD2"/>
    <w:rsid w:val="00EA2418"/>
    <w:rsid w:val="00EA2443"/>
    <w:rsid w:val="00EA24A3"/>
    <w:rsid w:val="00EA2C9A"/>
    <w:rsid w:val="00EA3333"/>
    <w:rsid w:val="00EA369D"/>
    <w:rsid w:val="00EA3B6D"/>
    <w:rsid w:val="00EA3B78"/>
    <w:rsid w:val="00EA3EF5"/>
    <w:rsid w:val="00EA411E"/>
    <w:rsid w:val="00EA4C4D"/>
    <w:rsid w:val="00EA539E"/>
    <w:rsid w:val="00EA6165"/>
    <w:rsid w:val="00EA641F"/>
    <w:rsid w:val="00EA670C"/>
    <w:rsid w:val="00EA6A5A"/>
    <w:rsid w:val="00EA6D81"/>
    <w:rsid w:val="00EA714D"/>
    <w:rsid w:val="00EA7386"/>
    <w:rsid w:val="00EA7703"/>
    <w:rsid w:val="00EB01C3"/>
    <w:rsid w:val="00EB058A"/>
    <w:rsid w:val="00EB0970"/>
    <w:rsid w:val="00EB19E0"/>
    <w:rsid w:val="00EB1C21"/>
    <w:rsid w:val="00EB249C"/>
    <w:rsid w:val="00EB2E0F"/>
    <w:rsid w:val="00EB33B0"/>
    <w:rsid w:val="00EB3B36"/>
    <w:rsid w:val="00EB42A7"/>
    <w:rsid w:val="00EB5262"/>
    <w:rsid w:val="00EB5649"/>
    <w:rsid w:val="00EB5754"/>
    <w:rsid w:val="00EB5A80"/>
    <w:rsid w:val="00EB6151"/>
    <w:rsid w:val="00EB644D"/>
    <w:rsid w:val="00EB675E"/>
    <w:rsid w:val="00EB6BB7"/>
    <w:rsid w:val="00EB780D"/>
    <w:rsid w:val="00EB7FBE"/>
    <w:rsid w:val="00EC0240"/>
    <w:rsid w:val="00EC07DD"/>
    <w:rsid w:val="00EC093F"/>
    <w:rsid w:val="00EC0D7C"/>
    <w:rsid w:val="00EC1115"/>
    <w:rsid w:val="00EC11A8"/>
    <w:rsid w:val="00EC19D7"/>
    <w:rsid w:val="00EC2131"/>
    <w:rsid w:val="00EC2591"/>
    <w:rsid w:val="00EC2BF5"/>
    <w:rsid w:val="00EC2E5A"/>
    <w:rsid w:val="00EC2F2F"/>
    <w:rsid w:val="00EC3652"/>
    <w:rsid w:val="00EC3D03"/>
    <w:rsid w:val="00EC4235"/>
    <w:rsid w:val="00EC4915"/>
    <w:rsid w:val="00EC50FE"/>
    <w:rsid w:val="00EC5199"/>
    <w:rsid w:val="00EC6BCC"/>
    <w:rsid w:val="00EC6D38"/>
    <w:rsid w:val="00EC7F14"/>
    <w:rsid w:val="00EC7FC4"/>
    <w:rsid w:val="00ED0190"/>
    <w:rsid w:val="00ED0C7C"/>
    <w:rsid w:val="00ED2B2B"/>
    <w:rsid w:val="00ED2EBD"/>
    <w:rsid w:val="00ED3078"/>
    <w:rsid w:val="00ED3187"/>
    <w:rsid w:val="00ED35A7"/>
    <w:rsid w:val="00ED3B24"/>
    <w:rsid w:val="00ED3BB6"/>
    <w:rsid w:val="00ED3BC6"/>
    <w:rsid w:val="00ED3F07"/>
    <w:rsid w:val="00ED415E"/>
    <w:rsid w:val="00ED4275"/>
    <w:rsid w:val="00ED450E"/>
    <w:rsid w:val="00ED473B"/>
    <w:rsid w:val="00ED4969"/>
    <w:rsid w:val="00ED4E89"/>
    <w:rsid w:val="00ED56D3"/>
    <w:rsid w:val="00ED69F9"/>
    <w:rsid w:val="00ED76A6"/>
    <w:rsid w:val="00ED7770"/>
    <w:rsid w:val="00ED78E4"/>
    <w:rsid w:val="00EE1043"/>
    <w:rsid w:val="00EE1A88"/>
    <w:rsid w:val="00EE1CA1"/>
    <w:rsid w:val="00EE220A"/>
    <w:rsid w:val="00EE2448"/>
    <w:rsid w:val="00EE249B"/>
    <w:rsid w:val="00EE26D8"/>
    <w:rsid w:val="00EE2853"/>
    <w:rsid w:val="00EE3012"/>
    <w:rsid w:val="00EE311E"/>
    <w:rsid w:val="00EE352A"/>
    <w:rsid w:val="00EE3CDF"/>
    <w:rsid w:val="00EE4A0C"/>
    <w:rsid w:val="00EE4FC8"/>
    <w:rsid w:val="00EE50B2"/>
    <w:rsid w:val="00EE5F9E"/>
    <w:rsid w:val="00EE627B"/>
    <w:rsid w:val="00EE69AA"/>
    <w:rsid w:val="00EE7A5E"/>
    <w:rsid w:val="00EF0685"/>
    <w:rsid w:val="00EF0DE4"/>
    <w:rsid w:val="00EF16CA"/>
    <w:rsid w:val="00EF1A1C"/>
    <w:rsid w:val="00EF1C9B"/>
    <w:rsid w:val="00EF26BD"/>
    <w:rsid w:val="00EF2B66"/>
    <w:rsid w:val="00EF4033"/>
    <w:rsid w:val="00EF4896"/>
    <w:rsid w:val="00EF5D36"/>
    <w:rsid w:val="00EF5F34"/>
    <w:rsid w:val="00EF66FC"/>
    <w:rsid w:val="00EF688C"/>
    <w:rsid w:val="00EF6B68"/>
    <w:rsid w:val="00EF72D1"/>
    <w:rsid w:val="00EF7936"/>
    <w:rsid w:val="00F00C01"/>
    <w:rsid w:val="00F0135B"/>
    <w:rsid w:val="00F01FD1"/>
    <w:rsid w:val="00F0247E"/>
    <w:rsid w:val="00F02C04"/>
    <w:rsid w:val="00F02E73"/>
    <w:rsid w:val="00F03088"/>
    <w:rsid w:val="00F03091"/>
    <w:rsid w:val="00F03789"/>
    <w:rsid w:val="00F03C67"/>
    <w:rsid w:val="00F05459"/>
    <w:rsid w:val="00F05514"/>
    <w:rsid w:val="00F05D6B"/>
    <w:rsid w:val="00F063A1"/>
    <w:rsid w:val="00F06507"/>
    <w:rsid w:val="00F06509"/>
    <w:rsid w:val="00F06B9A"/>
    <w:rsid w:val="00F06CF5"/>
    <w:rsid w:val="00F07520"/>
    <w:rsid w:val="00F07AC9"/>
    <w:rsid w:val="00F07B66"/>
    <w:rsid w:val="00F10028"/>
    <w:rsid w:val="00F10140"/>
    <w:rsid w:val="00F107E3"/>
    <w:rsid w:val="00F109C7"/>
    <w:rsid w:val="00F11525"/>
    <w:rsid w:val="00F11BAF"/>
    <w:rsid w:val="00F11CE3"/>
    <w:rsid w:val="00F1240E"/>
    <w:rsid w:val="00F12825"/>
    <w:rsid w:val="00F132DC"/>
    <w:rsid w:val="00F13644"/>
    <w:rsid w:val="00F13A9A"/>
    <w:rsid w:val="00F13B27"/>
    <w:rsid w:val="00F13FE2"/>
    <w:rsid w:val="00F14AB5"/>
    <w:rsid w:val="00F14D13"/>
    <w:rsid w:val="00F14E5E"/>
    <w:rsid w:val="00F15AF3"/>
    <w:rsid w:val="00F15C07"/>
    <w:rsid w:val="00F16213"/>
    <w:rsid w:val="00F163B6"/>
    <w:rsid w:val="00F16559"/>
    <w:rsid w:val="00F16672"/>
    <w:rsid w:val="00F16E77"/>
    <w:rsid w:val="00F16FDF"/>
    <w:rsid w:val="00F17672"/>
    <w:rsid w:val="00F179D0"/>
    <w:rsid w:val="00F17DA4"/>
    <w:rsid w:val="00F17DCE"/>
    <w:rsid w:val="00F20699"/>
    <w:rsid w:val="00F20F9A"/>
    <w:rsid w:val="00F21BE9"/>
    <w:rsid w:val="00F22750"/>
    <w:rsid w:val="00F22932"/>
    <w:rsid w:val="00F23455"/>
    <w:rsid w:val="00F23A49"/>
    <w:rsid w:val="00F23CA1"/>
    <w:rsid w:val="00F2401A"/>
    <w:rsid w:val="00F24B19"/>
    <w:rsid w:val="00F257BB"/>
    <w:rsid w:val="00F25BC3"/>
    <w:rsid w:val="00F25E3D"/>
    <w:rsid w:val="00F260EE"/>
    <w:rsid w:val="00F26211"/>
    <w:rsid w:val="00F2646F"/>
    <w:rsid w:val="00F264A0"/>
    <w:rsid w:val="00F264E5"/>
    <w:rsid w:val="00F2696E"/>
    <w:rsid w:val="00F26E33"/>
    <w:rsid w:val="00F26ECD"/>
    <w:rsid w:val="00F2730C"/>
    <w:rsid w:val="00F27684"/>
    <w:rsid w:val="00F27E65"/>
    <w:rsid w:val="00F30B35"/>
    <w:rsid w:val="00F30EE7"/>
    <w:rsid w:val="00F318BA"/>
    <w:rsid w:val="00F318CC"/>
    <w:rsid w:val="00F31AC1"/>
    <w:rsid w:val="00F31DEA"/>
    <w:rsid w:val="00F32A3F"/>
    <w:rsid w:val="00F32C6F"/>
    <w:rsid w:val="00F32E3C"/>
    <w:rsid w:val="00F338D8"/>
    <w:rsid w:val="00F33B08"/>
    <w:rsid w:val="00F33B09"/>
    <w:rsid w:val="00F33E87"/>
    <w:rsid w:val="00F34096"/>
    <w:rsid w:val="00F34116"/>
    <w:rsid w:val="00F34129"/>
    <w:rsid w:val="00F342ED"/>
    <w:rsid w:val="00F349D4"/>
    <w:rsid w:val="00F34C4A"/>
    <w:rsid w:val="00F356D2"/>
    <w:rsid w:val="00F35C1A"/>
    <w:rsid w:val="00F35C3B"/>
    <w:rsid w:val="00F360E4"/>
    <w:rsid w:val="00F3697D"/>
    <w:rsid w:val="00F36A95"/>
    <w:rsid w:val="00F36DA6"/>
    <w:rsid w:val="00F36F01"/>
    <w:rsid w:val="00F37349"/>
    <w:rsid w:val="00F404A7"/>
    <w:rsid w:val="00F405C9"/>
    <w:rsid w:val="00F40A19"/>
    <w:rsid w:val="00F40C29"/>
    <w:rsid w:val="00F414CD"/>
    <w:rsid w:val="00F414F8"/>
    <w:rsid w:val="00F41F59"/>
    <w:rsid w:val="00F4234B"/>
    <w:rsid w:val="00F4243A"/>
    <w:rsid w:val="00F424DB"/>
    <w:rsid w:val="00F43603"/>
    <w:rsid w:val="00F43713"/>
    <w:rsid w:val="00F43AA9"/>
    <w:rsid w:val="00F43CA2"/>
    <w:rsid w:val="00F4420D"/>
    <w:rsid w:val="00F442E4"/>
    <w:rsid w:val="00F44320"/>
    <w:rsid w:val="00F44435"/>
    <w:rsid w:val="00F44FA1"/>
    <w:rsid w:val="00F45418"/>
    <w:rsid w:val="00F45BCE"/>
    <w:rsid w:val="00F4645D"/>
    <w:rsid w:val="00F46543"/>
    <w:rsid w:val="00F46558"/>
    <w:rsid w:val="00F46639"/>
    <w:rsid w:val="00F46676"/>
    <w:rsid w:val="00F47377"/>
    <w:rsid w:val="00F4749C"/>
    <w:rsid w:val="00F47626"/>
    <w:rsid w:val="00F476A9"/>
    <w:rsid w:val="00F47CAB"/>
    <w:rsid w:val="00F5008D"/>
    <w:rsid w:val="00F50275"/>
    <w:rsid w:val="00F505C7"/>
    <w:rsid w:val="00F505F4"/>
    <w:rsid w:val="00F50CEB"/>
    <w:rsid w:val="00F51366"/>
    <w:rsid w:val="00F51988"/>
    <w:rsid w:val="00F51B22"/>
    <w:rsid w:val="00F52924"/>
    <w:rsid w:val="00F52990"/>
    <w:rsid w:val="00F53109"/>
    <w:rsid w:val="00F53117"/>
    <w:rsid w:val="00F534AD"/>
    <w:rsid w:val="00F53C9E"/>
    <w:rsid w:val="00F53F8B"/>
    <w:rsid w:val="00F54824"/>
    <w:rsid w:val="00F54A4F"/>
    <w:rsid w:val="00F54B2F"/>
    <w:rsid w:val="00F54D09"/>
    <w:rsid w:val="00F55486"/>
    <w:rsid w:val="00F55B14"/>
    <w:rsid w:val="00F55D7D"/>
    <w:rsid w:val="00F56300"/>
    <w:rsid w:val="00F566F6"/>
    <w:rsid w:val="00F56B78"/>
    <w:rsid w:val="00F56CE1"/>
    <w:rsid w:val="00F57031"/>
    <w:rsid w:val="00F57532"/>
    <w:rsid w:val="00F6003E"/>
    <w:rsid w:val="00F6038F"/>
    <w:rsid w:val="00F60839"/>
    <w:rsid w:val="00F60DB4"/>
    <w:rsid w:val="00F6186F"/>
    <w:rsid w:val="00F61DD5"/>
    <w:rsid w:val="00F6243A"/>
    <w:rsid w:val="00F62833"/>
    <w:rsid w:val="00F62AE5"/>
    <w:rsid w:val="00F62B07"/>
    <w:rsid w:val="00F62D01"/>
    <w:rsid w:val="00F62EE5"/>
    <w:rsid w:val="00F636FD"/>
    <w:rsid w:val="00F63BB0"/>
    <w:rsid w:val="00F64C7D"/>
    <w:rsid w:val="00F6502D"/>
    <w:rsid w:val="00F650AE"/>
    <w:rsid w:val="00F65D52"/>
    <w:rsid w:val="00F66746"/>
    <w:rsid w:val="00F669C5"/>
    <w:rsid w:val="00F67C1B"/>
    <w:rsid w:val="00F67F40"/>
    <w:rsid w:val="00F70195"/>
    <w:rsid w:val="00F701E1"/>
    <w:rsid w:val="00F70FC0"/>
    <w:rsid w:val="00F7141C"/>
    <w:rsid w:val="00F71BA5"/>
    <w:rsid w:val="00F721E2"/>
    <w:rsid w:val="00F72602"/>
    <w:rsid w:val="00F72972"/>
    <w:rsid w:val="00F72A6B"/>
    <w:rsid w:val="00F72DEA"/>
    <w:rsid w:val="00F7339F"/>
    <w:rsid w:val="00F738E2"/>
    <w:rsid w:val="00F74ABA"/>
    <w:rsid w:val="00F74C83"/>
    <w:rsid w:val="00F74D3B"/>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3890"/>
    <w:rsid w:val="00F839A3"/>
    <w:rsid w:val="00F83F65"/>
    <w:rsid w:val="00F84101"/>
    <w:rsid w:val="00F8520A"/>
    <w:rsid w:val="00F8600C"/>
    <w:rsid w:val="00F863C1"/>
    <w:rsid w:val="00F86631"/>
    <w:rsid w:val="00F869B7"/>
    <w:rsid w:val="00F86E68"/>
    <w:rsid w:val="00F86EF5"/>
    <w:rsid w:val="00F875C4"/>
    <w:rsid w:val="00F876E5"/>
    <w:rsid w:val="00F9005C"/>
    <w:rsid w:val="00F904AE"/>
    <w:rsid w:val="00F90826"/>
    <w:rsid w:val="00F9166B"/>
    <w:rsid w:val="00F91B2C"/>
    <w:rsid w:val="00F91CBA"/>
    <w:rsid w:val="00F91DF2"/>
    <w:rsid w:val="00F92513"/>
    <w:rsid w:val="00F925C6"/>
    <w:rsid w:val="00F9294C"/>
    <w:rsid w:val="00F92B8D"/>
    <w:rsid w:val="00F92F98"/>
    <w:rsid w:val="00F93AEB"/>
    <w:rsid w:val="00F9426A"/>
    <w:rsid w:val="00F9506A"/>
    <w:rsid w:val="00F955AD"/>
    <w:rsid w:val="00F955CD"/>
    <w:rsid w:val="00F95B03"/>
    <w:rsid w:val="00F96026"/>
    <w:rsid w:val="00F96B57"/>
    <w:rsid w:val="00F97CE1"/>
    <w:rsid w:val="00FA0672"/>
    <w:rsid w:val="00FA0966"/>
    <w:rsid w:val="00FA1419"/>
    <w:rsid w:val="00FA1755"/>
    <w:rsid w:val="00FA18F2"/>
    <w:rsid w:val="00FA208B"/>
    <w:rsid w:val="00FA2265"/>
    <w:rsid w:val="00FA267A"/>
    <w:rsid w:val="00FA280A"/>
    <w:rsid w:val="00FA368A"/>
    <w:rsid w:val="00FA3832"/>
    <w:rsid w:val="00FA3AAA"/>
    <w:rsid w:val="00FA3EBF"/>
    <w:rsid w:val="00FA49EF"/>
    <w:rsid w:val="00FA4C90"/>
    <w:rsid w:val="00FA4EEC"/>
    <w:rsid w:val="00FA5127"/>
    <w:rsid w:val="00FA6269"/>
    <w:rsid w:val="00FA6905"/>
    <w:rsid w:val="00FA6C4A"/>
    <w:rsid w:val="00FA745C"/>
    <w:rsid w:val="00FA78F8"/>
    <w:rsid w:val="00FA7A01"/>
    <w:rsid w:val="00FB03E9"/>
    <w:rsid w:val="00FB08DC"/>
    <w:rsid w:val="00FB18A9"/>
    <w:rsid w:val="00FB1F41"/>
    <w:rsid w:val="00FB1F5A"/>
    <w:rsid w:val="00FB231E"/>
    <w:rsid w:val="00FB246B"/>
    <w:rsid w:val="00FB28CB"/>
    <w:rsid w:val="00FB2BA1"/>
    <w:rsid w:val="00FB2F2E"/>
    <w:rsid w:val="00FB3284"/>
    <w:rsid w:val="00FB3295"/>
    <w:rsid w:val="00FB37C3"/>
    <w:rsid w:val="00FB3B97"/>
    <w:rsid w:val="00FB4456"/>
    <w:rsid w:val="00FB4D43"/>
    <w:rsid w:val="00FB5485"/>
    <w:rsid w:val="00FB5D74"/>
    <w:rsid w:val="00FB5F5C"/>
    <w:rsid w:val="00FB6220"/>
    <w:rsid w:val="00FB6981"/>
    <w:rsid w:val="00FB6D84"/>
    <w:rsid w:val="00FB7076"/>
    <w:rsid w:val="00FB7092"/>
    <w:rsid w:val="00FB7543"/>
    <w:rsid w:val="00FB75FC"/>
    <w:rsid w:val="00FC0936"/>
    <w:rsid w:val="00FC0BB7"/>
    <w:rsid w:val="00FC1093"/>
    <w:rsid w:val="00FC11F6"/>
    <w:rsid w:val="00FC1673"/>
    <w:rsid w:val="00FC171D"/>
    <w:rsid w:val="00FC1D08"/>
    <w:rsid w:val="00FC1DF1"/>
    <w:rsid w:val="00FC21CD"/>
    <w:rsid w:val="00FC25E0"/>
    <w:rsid w:val="00FC3406"/>
    <w:rsid w:val="00FC3598"/>
    <w:rsid w:val="00FC3A0E"/>
    <w:rsid w:val="00FC3B9D"/>
    <w:rsid w:val="00FC3E30"/>
    <w:rsid w:val="00FC4607"/>
    <w:rsid w:val="00FC4AB8"/>
    <w:rsid w:val="00FC526B"/>
    <w:rsid w:val="00FC5D45"/>
    <w:rsid w:val="00FC5E78"/>
    <w:rsid w:val="00FC650B"/>
    <w:rsid w:val="00FC65A3"/>
    <w:rsid w:val="00FC691C"/>
    <w:rsid w:val="00FC69B4"/>
    <w:rsid w:val="00FC6CBD"/>
    <w:rsid w:val="00FD046D"/>
    <w:rsid w:val="00FD0A3A"/>
    <w:rsid w:val="00FD1011"/>
    <w:rsid w:val="00FD14BA"/>
    <w:rsid w:val="00FD1608"/>
    <w:rsid w:val="00FD16AF"/>
    <w:rsid w:val="00FD18F7"/>
    <w:rsid w:val="00FD1F4D"/>
    <w:rsid w:val="00FD2218"/>
    <w:rsid w:val="00FD28C6"/>
    <w:rsid w:val="00FD2A3E"/>
    <w:rsid w:val="00FD2E4F"/>
    <w:rsid w:val="00FD375E"/>
    <w:rsid w:val="00FD3BCE"/>
    <w:rsid w:val="00FD496E"/>
    <w:rsid w:val="00FD4C9A"/>
    <w:rsid w:val="00FD4EA9"/>
    <w:rsid w:val="00FD5091"/>
    <w:rsid w:val="00FD546C"/>
    <w:rsid w:val="00FD546E"/>
    <w:rsid w:val="00FD5ACC"/>
    <w:rsid w:val="00FD5E2A"/>
    <w:rsid w:val="00FD5E67"/>
    <w:rsid w:val="00FD695B"/>
    <w:rsid w:val="00FD6D94"/>
    <w:rsid w:val="00FD6FFE"/>
    <w:rsid w:val="00FD7077"/>
    <w:rsid w:val="00FD7766"/>
    <w:rsid w:val="00FD7F80"/>
    <w:rsid w:val="00FE1050"/>
    <w:rsid w:val="00FE116B"/>
    <w:rsid w:val="00FE153D"/>
    <w:rsid w:val="00FE1DD3"/>
    <w:rsid w:val="00FE2700"/>
    <w:rsid w:val="00FE27F4"/>
    <w:rsid w:val="00FE2DBA"/>
    <w:rsid w:val="00FE3184"/>
    <w:rsid w:val="00FE374D"/>
    <w:rsid w:val="00FE3887"/>
    <w:rsid w:val="00FE3BFD"/>
    <w:rsid w:val="00FE41B2"/>
    <w:rsid w:val="00FE42BA"/>
    <w:rsid w:val="00FE4830"/>
    <w:rsid w:val="00FE5BBC"/>
    <w:rsid w:val="00FE5DEC"/>
    <w:rsid w:val="00FE6509"/>
    <w:rsid w:val="00FE6638"/>
    <w:rsid w:val="00FE69B0"/>
    <w:rsid w:val="00FE6A46"/>
    <w:rsid w:val="00FE76D4"/>
    <w:rsid w:val="00FE77ED"/>
    <w:rsid w:val="00FE7D3B"/>
    <w:rsid w:val="00FE7D6B"/>
    <w:rsid w:val="00FF0453"/>
    <w:rsid w:val="00FF1957"/>
    <w:rsid w:val="00FF1B0B"/>
    <w:rsid w:val="00FF1C70"/>
    <w:rsid w:val="00FF1FBA"/>
    <w:rsid w:val="00FF2673"/>
    <w:rsid w:val="00FF2773"/>
    <w:rsid w:val="00FF2B42"/>
    <w:rsid w:val="00FF322C"/>
    <w:rsid w:val="00FF3A0B"/>
    <w:rsid w:val="00FF3EF8"/>
    <w:rsid w:val="00FF454E"/>
    <w:rsid w:val="00FF507F"/>
    <w:rsid w:val="00FF5D4D"/>
    <w:rsid w:val="00FF634E"/>
    <w:rsid w:val="00FF649E"/>
    <w:rsid w:val="00FF64AD"/>
    <w:rsid w:val="00FF6615"/>
    <w:rsid w:val="00FF6FE3"/>
    <w:rsid w:val="012E72DF"/>
    <w:rsid w:val="018D3983"/>
    <w:rsid w:val="02328E60"/>
    <w:rsid w:val="0244DE51"/>
    <w:rsid w:val="02484745"/>
    <w:rsid w:val="02A23D97"/>
    <w:rsid w:val="02A5B310"/>
    <w:rsid w:val="02F8A3AE"/>
    <w:rsid w:val="0342F647"/>
    <w:rsid w:val="03528972"/>
    <w:rsid w:val="036F9FAF"/>
    <w:rsid w:val="0412CFFD"/>
    <w:rsid w:val="0437D4CA"/>
    <w:rsid w:val="048EF155"/>
    <w:rsid w:val="04A6829C"/>
    <w:rsid w:val="05520B4D"/>
    <w:rsid w:val="055AB46E"/>
    <w:rsid w:val="05B482E3"/>
    <w:rsid w:val="05DEFEBE"/>
    <w:rsid w:val="060EA3DB"/>
    <w:rsid w:val="063653B2"/>
    <w:rsid w:val="06525EE4"/>
    <w:rsid w:val="06AC875B"/>
    <w:rsid w:val="07AA743C"/>
    <w:rsid w:val="07F7A4CF"/>
    <w:rsid w:val="0825C528"/>
    <w:rsid w:val="08BCC995"/>
    <w:rsid w:val="09BA58E8"/>
    <w:rsid w:val="0A184C33"/>
    <w:rsid w:val="0A5899F6"/>
    <w:rsid w:val="0A70AFAD"/>
    <w:rsid w:val="0A7A24F6"/>
    <w:rsid w:val="0A9E02A0"/>
    <w:rsid w:val="0AB4EB49"/>
    <w:rsid w:val="0AD511C2"/>
    <w:rsid w:val="0B290B59"/>
    <w:rsid w:val="0B41171B"/>
    <w:rsid w:val="0B5DA4B6"/>
    <w:rsid w:val="0B890D3E"/>
    <w:rsid w:val="0BEF298B"/>
    <w:rsid w:val="0C15F557"/>
    <w:rsid w:val="0C348521"/>
    <w:rsid w:val="0C72485D"/>
    <w:rsid w:val="0C7FF8C2"/>
    <w:rsid w:val="0C9E538D"/>
    <w:rsid w:val="0CB97F8B"/>
    <w:rsid w:val="0CD8499C"/>
    <w:rsid w:val="0D3334B9"/>
    <w:rsid w:val="0D73A885"/>
    <w:rsid w:val="0DA1B3F3"/>
    <w:rsid w:val="0DB5CC30"/>
    <w:rsid w:val="0DD05582"/>
    <w:rsid w:val="0DD78F87"/>
    <w:rsid w:val="0EB42DD7"/>
    <w:rsid w:val="0F0D9D93"/>
    <w:rsid w:val="0F6C25E3"/>
    <w:rsid w:val="0F79B9D7"/>
    <w:rsid w:val="0FBA6B5F"/>
    <w:rsid w:val="0FBD1CF7"/>
    <w:rsid w:val="1055CBE4"/>
    <w:rsid w:val="10A49805"/>
    <w:rsid w:val="10A96DF4"/>
    <w:rsid w:val="10E0D201"/>
    <w:rsid w:val="11041DAD"/>
    <w:rsid w:val="11249905"/>
    <w:rsid w:val="114D992C"/>
    <w:rsid w:val="1178C0F4"/>
    <w:rsid w:val="11B42F56"/>
    <w:rsid w:val="11C1D1A4"/>
    <w:rsid w:val="11F6F3DA"/>
    <w:rsid w:val="12087E69"/>
    <w:rsid w:val="12321AD2"/>
    <w:rsid w:val="1269590B"/>
    <w:rsid w:val="1285DA27"/>
    <w:rsid w:val="1310C184"/>
    <w:rsid w:val="132F5072"/>
    <w:rsid w:val="13DF74E4"/>
    <w:rsid w:val="13FB8C80"/>
    <w:rsid w:val="14587FA3"/>
    <w:rsid w:val="147C2B52"/>
    <w:rsid w:val="14D1A440"/>
    <w:rsid w:val="157610EA"/>
    <w:rsid w:val="15AF1E44"/>
    <w:rsid w:val="15FB6522"/>
    <w:rsid w:val="165C66F7"/>
    <w:rsid w:val="16649FEF"/>
    <w:rsid w:val="1742A6F5"/>
    <w:rsid w:val="175931FB"/>
    <w:rsid w:val="177BD8C4"/>
    <w:rsid w:val="1798B157"/>
    <w:rsid w:val="1822F775"/>
    <w:rsid w:val="18464E6B"/>
    <w:rsid w:val="185E9790"/>
    <w:rsid w:val="187314D3"/>
    <w:rsid w:val="1879773F"/>
    <w:rsid w:val="18FD9BE5"/>
    <w:rsid w:val="1910D8BD"/>
    <w:rsid w:val="193305E4"/>
    <w:rsid w:val="19744A24"/>
    <w:rsid w:val="19B207A8"/>
    <w:rsid w:val="1A0CC7BE"/>
    <w:rsid w:val="1A1547A0"/>
    <w:rsid w:val="1AB5ADE8"/>
    <w:rsid w:val="1ACAB30E"/>
    <w:rsid w:val="1B5A0D26"/>
    <w:rsid w:val="1B7BACA7"/>
    <w:rsid w:val="1C3EC466"/>
    <w:rsid w:val="1C46B60B"/>
    <w:rsid w:val="1C8CA1DF"/>
    <w:rsid w:val="1CAC635E"/>
    <w:rsid w:val="1D38DAFD"/>
    <w:rsid w:val="1D49ED53"/>
    <w:rsid w:val="1DC661BF"/>
    <w:rsid w:val="1DCBB79C"/>
    <w:rsid w:val="1EA6ED10"/>
    <w:rsid w:val="1EEE0B86"/>
    <w:rsid w:val="1FCEE435"/>
    <w:rsid w:val="1FE13255"/>
    <w:rsid w:val="2053BE30"/>
    <w:rsid w:val="20AA86CB"/>
    <w:rsid w:val="21631C8A"/>
    <w:rsid w:val="21D19061"/>
    <w:rsid w:val="21DD01C0"/>
    <w:rsid w:val="21E662A0"/>
    <w:rsid w:val="225CA34E"/>
    <w:rsid w:val="2273ECC9"/>
    <w:rsid w:val="23272055"/>
    <w:rsid w:val="242F06C7"/>
    <w:rsid w:val="2450254C"/>
    <w:rsid w:val="24DF3391"/>
    <w:rsid w:val="2556504C"/>
    <w:rsid w:val="25B0EA60"/>
    <w:rsid w:val="25C99066"/>
    <w:rsid w:val="262ADB23"/>
    <w:rsid w:val="264CA4AF"/>
    <w:rsid w:val="2657C157"/>
    <w:rsid w:val="26789B7A"/>
    <w:rsid w:val="26E15215"/>
    <w:rsid w:val="26E96D14"/>
    <w:rsid w:val="27164EF2"/>
    <w:rsid w:val="27300CCA"/>
    <w:rsid w:val="27ABDC67"/>
    <w:rsid w:val="27D707DD"/>
    <w:rsid w:val="27F56F6E"/>
    <w:rsid w:val="28060941"/>
    <w:rsid w:val="29C8138F"/>
    <w:rsid w:val="29E5DA0B"/>
    <w:rsid w:val="29F468E2"/>
    <w:rsid w:val="2A115A7D"/>
    <w:rsid w:val="2AB36C2B"/>
    <w:rsid w:val="2AFEEC55"/>
    <w:rsid w:val="2B2D1030"/>
    <w:rsid w:val="2B4D64D2"/>
    <w:rsid w:val="2B7872A7"/>
    <w:rsid w:val="2BB4F4CE"/>
    <w:rsid w:val="2C31A424"/>
    <w:rsid w:val="2C6B54CA"/>
    <w:rsid w:val="2C76C70B"/>
    <w:rsid w:val="2CEC6F3F"/>
    <w:rsid w:val="2DE000FC"/>
    <w:rsid w:val="2E29257B"/>
    <w:rsid w:val="2E715A7F"/>
    <w:rsid w:val="2F0EA362"/>
    <w:rsid w:val="2F0EC9BB"/>
    <w:rsid w:val="2F33A853"/>
    <w:rsid w:val="2FDDB6E8"/>
    <w:rsid w:val="2FF06D34"/>
    <w:rsid w:val="3003D639"/>
    <w:rsid w:val="3022A7F5"/>
    <w:rsid w:val="30926AE9"/>
    <w:rsid w:val="30943681"/>
    <w:rsid w:val="30CF78B4"/>
    <w:rsid w:val="30F375C9"/>
    <w:rsid w:val="31051547"/>
    <w:rsid w:val="31E2A499"/>
    <w:rsid w:val="31E75FFA"/>
    <w:rsid w:val="31F42B91"/>
    <w:rsid w:val="3230860A"/>
    <w:rsid w:val="33397A4A"/>
    <w:rsid w:val="334A0E67"/>
    <w:rsid w:val="34A1E81C"/>
    <w:rsid w:val="34A919E7"/>
    <w:rsid w:val="34CDFE29"/>
    <w:rsid w:val="353BE908"/>
    <w:rsid w:val="365E3CCD"/>
    <w:rsid w:val="367A58C1"/>
    <w:rsid w:val="36D6B88B"/>
    <w:rsid w:val="36DE7ABC"/>
    <w:rsid w:val="36EC78EE"/>
    <w:rsid w:val="36F4710C"/>
    <w:rsid w:val="37898F80"/>
    <w:rsid w:val="37EC9FD3"/>
    <w:rsid w:val="37F2ABC7"/>
    <w:rsid w:val="387BB72F"/>
    <w:rsid w:val="38860778"/>
    <w:rsid w:val="390C2635"/>
    <w:rsid w:val="3920A23A"/>
    <w:rsid w:val="39A09DF0"/>
    <w:rsid w:val="39C353E6"/>
    <w:rsid w:val="3A31054C"/>
    <w:rsid w:val="3A812FB2"/>
    <w:rsid w:val="3AA89CBC"/>
    <w:rsid w:val="3AE9E302"/>
    <w:rsid w:val="3B170F1E"/>
    <w:rsid w:val="3B9683F7"/>
    <w:rsid w:val="3B9892E6"/>
    <w:rsid w:val="3BCB3C2E"/>
    <w:rsid w:val="3C2DB963"/>
    <w:rsid w:val="3C76645C"/>
    <w:rsid w:val="3CA8B242"/>
    <w:rsid w:val="3CAB666A"/>
    <w:rsid w:val="3CAEBF5F"/>
    <w:rsid w:val="3CD1BC07"/>
    <w:rsid w:val="3CFAF4A8"/>
    <w:rsid w:val="3D346347"/>
    <w:rsid w:val="3D3542AC"/>
    <w:rsid w:val="3D700BEA"/>
    <w:rsid w:val="3D761B5C"/>
    <w:rsid w:val="3E935C15"/>
    <w:rsid w:val="3EDDCAFE"/>
    <w:rsid w:val="3F1067FD"/>
    <w:rsid w:val="3F5D79F9"/>
    <w:rsid w:val="40584CA5"/>
    <w:rsid w:val="4063E90A"/>
    <w:rsid w:val="40993BDC"/>
    <w:rsid w:val="411272C2"/>
    <w:rsid w:val="41CE65CB"/>
    <w:rsid w:val="4284D176"/>
    <w:rsid w:val="428D1014"/>
    <w:rsid w:val="42E0FEE6"/>
    <w:rsid w:val="4330AA58"/>
    <w:rsid w:val="436A362C"/>
    <w:rsid w:val="43FDD73E"/>
    <w:rsid w:val="443E7E49"/>
    <w:rsid w:val="446868FA"/>
    <w:rsid w:val="449EE389"/>
    <w:rsid w:val="44A8FB23"/>
    <w:rsid w:val="44F906A0"/>
    <w:rsid w:val="4550B003"/>
    <w:rsid w:val="456063A8"/>
    <w:rsid w:val="4638CD78"/>
    <w:rsid w:val="4680BDA9"/>
    <w:rsid w:val="46814217"/>
    <w:rsid w:val="469B6EE7"/>
    <w:rsid w:val="46C8A2BA"/>
    <w:rsid w:val="46CE96C0"/>
    <w:rsid w:val="4702921D"/>
    <w:rsid w:val="471E9E97"/>
    <w:rsid w:val="4751524E"/>
    <w:rsid w:val="484339E3"/>
    <w:rsid w:val="484FA717"/>
    <w:rsid w:val="48614613"/>
    <w:rsid w:val="4861542F"/>
    <w:rsid w:val="48703D10"/>
    <w:rsid w:val="48C08A7A"/>
    <w:rsid w:val="48E9A6D4"/>
    <w:rsid w:val="48FDE5B5"/>
    <w:rsid w:val="496B804D"/>
    <w:rsid w:val="49A161E8"/>
    <w:rsid w:val="49F38FE5"/>
    <w:rsid w:val="49F61A71"/>
    <w:rsid w:val="4A484927"/>
    <w:rsid w:val="4A6D18C2"/>
    <w:rsid w:val="4A710C6E"/>
    <w:rsid w:val="4AD3BACB"/>
    <w:rsid w:val="4AFE5B72"/>
    <w:rsid w:val="4B428375"/>
    <w:rsid w:val="4B8F2946"/>
    <w:rsid w:val="4BB70D3A"/>
    <w:rsid w:val="4BFB02B2"/>
    <w:rsid w:val="4D338AB3"/>
    <w:rsid w:val="4E4A36FB"/>
    <w:rsid w:val="4E973839"/>
    <w:rsid w:val="4F659ECF"/>
    <w:rsid w:val="4FC621A5"/>
    <w:rsid w:val="4FD23777"/>
    <w:rsid w:val="500E7792"/>
    <w:rsid w:val="506A5553"/>
    <w:rsid w:val="508A7E5D"/>
    <w:rsid w:val="5095BDDF"/>
    <w:rsid w:val="512C7C40"/>
    <w:rsid w:val="515AB37A"/>
    <w:rsid w:val="5189942C"/>
    <w:rsid w:val="518F0C2E"/>
    <w:rsid w:val="51B197C6"/>
    <w:rsid w:val="51BC72D0"/>
    <w:rsid w:val="520C520C"/>
    <w:rsid w:val="52C95E20"/>
    <w:rsid w:val="52F683DB"/>
    <w:rsid w:val="52FC5396"/>
    <w:rsid w:val="531AC83F"/>
    <w:rsid w:val="532ADC8F"/>
    <w:rsid w:val="532B3C12"/>
    <w:rsid w:val="536BED9A"/>
    <w:rsid w:val="53DDD059"/>
    <w:rsid w:val="5494EE8A"/>
    <w:rsid w:val="54A0CA43"/>
    <w:rsid w:val="55416E60"/>
    <w:rsid w:val="55FA4715"/>
    <w:rsid w:val="5658C53A"/>
    <w:rsid w:val="5679268A"/>
    <w:rsid w:val="569C1CFF"/>
    <w:rsid w:val="569E8B96"/>
    <w:rsid w:val="5734BC1D"/>
    <w:rsid w:val="578EA462"/>
    <w:rsid w:val="5792954E"/>
    <w:rsid w:val="57B6722D"/>
    <w:rsid w:val="57F85346"/>
    <w:rsid w:val="57FCFD7E"/>
    <w:rsid w:val="583BAD14"/>
    <w:rsid w:val="58C84962"/>
    <w:rsid w:val="58D2B0FB"/>
    <w:rsid w:val="58ED34F0"/>
    <w:rsid w:val="58F5756A"/>
    <w:rsid w:val="592AFCBB"/>
    <w:rsid w:val="59A3E042"/>
    <w:rsid w:val="59A98C63"/>
    <w:rsid w:val="59E0159A"/>
    <w:rsid w:val="5A0DA683"/>
    <w:rsid w:val="5AD06162"/>
    <w:rsid w:val="5B58F1E4"/>
    <w:rsid w:val="5B844ED9"/>
    <w:rsid w:val="5BA56202"/>
    <w:rsid w:val="5BFFEA24"/>
    <w:rsid w:val="5C01F1A7"/>
    <w:rsid w:val="5C869649"/>
    <w:rsid w:val="5CB83D23"/>
    <w:rsid w:val="5CD15AEC"/>
    <w:rsid w:val="5CD52127"/>
    <w:rsid w:val="5D2F29C2"/>
    <w:rsid w:val="5DA44561"/>
    <w:rsid w:val="5DB2B7D3"/>
    <w:rsid w:val="5E1E1829"/>
    <w:rsid w:val="5E3CE21F"/>
    <w:rsid w:val="5E3E63BE"/>
    <w:rsid w:val="5E51A50C"/>
    <w:rsid w:val="5EA4398C"/>
    <w:rsid w:val="5EC0811B"/>
    <w:rsid w:val="5EE1B42A"/>
    <w:rsid w:val="5F9DA733"/>
    <w:rsid w:val="607D848B"/>
    <w:rsid w:val="60837484"/>
    <w:rsid w:val="60A66AFF"/>
    <w:rsid w:val="60B8CEFA"/>
    <w:rsid w:val="60C8FF43"/>
    <w:rsid w:val="614C473E"/>
    <w:rsid w:val="61860D2F"/>
    <w:rsid w:val="61981D74"/>
    <w:rsid w:val="61AB76D5"/>
    <w:rsid w:val="61D6BAE2"/>
    <w:rsid w:val="620C9676"/>
    <w:rsid w:val="62515C0A"/>
    <w:rsid w:val="62A48B9E"/>
    <w:rsid w:val="62A74350"/>
    <w:rsid w:val="6307F4C7"/>
    <w:rsid w:val="6318E806"/>
    <w:rsid w:val="631BD3B7"/>
    <w:rsid w:val="633AA146"/>
    <w:rsid w:val="63F0C881"/>
    <w:rsid w:val="64199BA1"/>
    <w:rsid w:val="64BE42F3"/>
    <w:rsid w:val="64D671A7"/>
    <w:rsid w:val="64D9D1B0"/>
    <w:rsid w:val="64F30838"/>
    <w:rsid w:val="650E5BA4"/>
    <w:rsid w:val="6549FFB8"/>
    <w:rsid w:val="65A277CD"/>
    <w:rsid w:val="65B0035D"/>
    <w:rsid w:val="65C3F6F5"/>
    <w:rsid w:val="662B89C3"/>
    <w:rsid w:val="663DD353"/>
    <w:rsid w:val="667EFB0A"/>
    <w:rsid w:val="66AD4F32"/>
    <w:rsid w:val="66BBC437"/>
    <w:rsid w:val="66E44730"/>
    <w:rsid w:val="67920657"/>
    <w:rsid w:val="67AF5CA0"/>
    <w:rsid w:val="67C13F65"/>
    <w:rsid w:val="67C6C131"/>
    <w:rsid w:val="6817149A"/>
    <w:rsid w:val="682D779A"/>
    <w:rsid w:val="68433BD4"/>
    <w:rsid w:val="688321A9"/>
    <w:rsid w:val="68C6AEFD"/>
    <w:rsid w:val="69B588EA"/>
    <w:rsid w:val="69C947FB"/>
    <w:rsid w:val="6A1B610C"/>
    <w:rsid w:val="6A606792"/>
    <w:rsid w:val="6A607A3A"/>
    <w:rsid w:val="6A78127E"/>
    <w:rsid w:val="6AC85A8F"/>
    <w:rsid w:val="6ADA0127"/>
    <w:rsid w:val="6B31ADA7"/>
    <w:rsid w:val="6B5A4760"/>
    <w:rsid w:val="6BE68CCF"/>
    <w:rsid w:val="6C108BFA"/>
    <w:rsid w:val="6C19017F"/>
    <w:rsid w:val="6C44DC70"/>
    <w:rsid w:val="6C9A4EFA"/>
    <w:rsid w:val="6C9BDE9E"/>
    <w:rsid w:val="6CA9CEFC"/>
    <w:rsid w:val="6CB288AC"/>
    <w:rsid w:val="6CB29864"/>
    <w:rsid w:val="6CDEAB8A"/>
    <w:rsid w:val="6D3D62AD"/>
    <w:rsid w:val="6D51114C"/>
    <w:rsid w:val="6DAB702B"/>
    <w:rsid w:val="6DFE8B7A"/>
    <w:rsid w:val="6E1FE822"/>
    <w:rsid w:val="6E35DDBE"/>
    <w:rsid w:val="6E84858D"/>
    <w:rsid w:val="6E9858D8"/>
    <w:rsid w:val="6EA8BB6A"/>
    <w:rsid w:val="6EFA4BB6"/>
    <w:rsid w:val="6F16824D"/>
    <w:rsid w:val="6F2A2A4F"/>
    <w:rsid w:val="6F2C8F30"/>
    <w:rsid w:val="6F733658"/>
    <w:rsid w:val="6F8FE3EA"/>
    <w:rsid w:val="6F9619D1"/>
    <w:rsid w:val="6FD1AE1F"/>
    <w:rsid w:val="70011419"/>
    <w:rsid w:val="701760A7"/>
    <w:rsid w:val="70760AE2"/>
    <w:rsid w:val="70A78DF0"/>
    <w:rsid w:val="70FACB2A"/>
    <w:rsid w:val="71104140"/>
    <w:rsid w:val="714D0FDC"/>
    <w:rsid w:val="716D7E80"/>
    <w:rsid w:val="721C9DBA"/>
    <w:rsid w:val="72322C3C"/>
    <w:rsid w:val="724B2FE2"/>
    <w:rsid w:val="72B84C4E"/>
    <w:rsid w:val="72CCA728"/>
    <w:rsid w:val="72F98497"/>
    <w:rsid w:val="7314088B"/>
    <w:rsid w:val="731C09FD"/>
    <w:rsid w:val="73213AC6"/>
    <w:rsid w:val="73488868"/>
    <w:rsid w:val="73AFC334"/>
    <w:rsid w:val="73F84125"/>
    <w:rsid w:val="7407AA02"/>
    <w:rsid w:val="749958C6"/>
    <w:rsid w:val="74F482F7"/>
    <w:rsid w:val="7522CAB8"/>
    <w:rsid w:val="7540F0E3"/>
    <w:rsid w:val="759EF8DD"/>
    <w:rsid w:val="75AED98F"/>
    <w:rsid w:val="75C47999"/>
    <w:rsid w:val="75FCB035"/>
    <w:rsid w:val="76C38195"/>
    <w:rsid w:val="76E44887"/>
    <w:rsid w:val="771E78B8"/>
    <w:rsid w:val="772B045D"/>
    <w:rsid w:val="77392A14"/>
    <w:rsid w:val="77467F07"/>
    <w:rsid w:val="774FDDC9"/>
    <w:rsid w:val="775926BD"/>
    <w:rsid w:val="776049FA"/>
    <w:rsid w:val="77E0AB9D"/>
    <w:rsid w:val="780C25FE"/>
    <w:rsid w:val="7848BA4A"/>
    <w:rsid w:val="788D7F63"/>
    <w:rsid w:val="78F9E42E"/>
    <w:rsid w:val="7931DE72"/>
    <w:rsid w:val="79546C12"/>
    <w:rsid w:val="79F63BDB"/>
    <w:rsid w:val="7A52D0BD"/>
    <w:rsid w:val="7A70CAD6"/>
    <w:rsid w:val="7AA2E420"/>
    <w:rsid w:val="7B63C47B"/>
    <w:rsid w:val="7BF52828"/>
    <w:rsid w:val="7C19F02A"/>
    <w:rsid w:val="7C36DDD1"/>
    <w:rsid w:val="7C5990E0"/>
    <w:rsid w:val="7CDC6B03"/>
    <w:rsid w:val="7D0285A2"/>
    <w:rsid w:val="7D0572A2"/>
    <w:rsid w:val="7D1C2B6D"/>
    <w:rsid w:val="7D377ED9"/>
    <w:rsid w:val="7E69B258"/>
    <w:rsid w:val="7E76E037"/>
    <w:rsid w:val="7E96DD8F"/>
    <w:rsid w:val="7ED4AD4C"/>
    <w:rsid w:val="7F599FC8"/>
    <w:rsid w:val="7FA12066"/>
    <w:rsid w:val="7FCE824E"/>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uiPriority="9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140D88"/>
    <w:p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140D88"/>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140D88"/>
    <w:p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ind w:left="360" w:hanging="360"/>
    </w:pPr>
    <w:rPr>
      <w:b/>
    </w:rPr>
  </w:style>
  <w:style w:type="paragraph" w:customStyle="1" w:styleId="Nivel3">
    <w:name w:val="Nivel 3"/>
    <w:basedOn w:val="Normal"/>
    <w:link w:val="Nivel3Char"/>
    <w:qFormat/>
    <w:rsid w:val="00140D88"/>
    <w:p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5C1961"/>
    <w:pPr>
      <w:numPr>
        <w:ilvl w:val="3"/>
      </w:numPr>
      <w:ind w:left="851"/>
    </w:pPr>
    <w:rPr>
      <w:color w:val="auto"/>
    </w:rPr>
  </w:style>
  <w:style w:type="paragraph" w:customStyle="1" w:styleId="Nivel5">
    <w:name w:val="Nivel 5"/>
    <w:basedOn w:val="Nivel4"/>
    <w:qFormat/>
    <w:rsid w:val="00D30A43"/>
    <w:pPr>
      <w:numPr>
        <w:ilvl w:val="4"/>
      </w:numPr>
      <w:ind w:left="3348" w:hanging="1080"/>
    </w:pPr>
  </w:style>
  <w:style w:type="character" w:customStyle="1" w:styleId="Nivel4Char">
    <w:name w:val="Nivel 4 Char"/>
    <w:basedOn w:val="Fontepargpadro"/>
    <w:link w:val="Nivel4"/>
    <w:rsid w:val="005C1961"/>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140D88"/>
    <w:rPr>
      <w:rFonts w:ascii="Arial" w:hAnsi="Arial" w:cs="Arial"/>
      <w:color w:val="000000"/>
      <w:lang w:eastAsia="pt-BR"/>
    </w:rPr>
  </w:style>
  <w:style w:type="paragraph" w:customStyle="1" w:styleId="Nvel2Opcional">
    <w:name w:val="Nível 2 Opcional"/>
    <w:basedOn w:val="Nivel2"/>
    <w:link w:val="Nvel2OpcionalChar"/>
    <w:rsid w:val="00A831D9"/>
    <w:pPr>
      <w:ind w:left="432" w:hanging="432"/>
    </w:pPr>
    <w:rPr>
      <w:rFonts w:eastAsia="Times New Roman"/>
      <w:i/>
      <w:noProof/>
      <w:color w:val="FF0000"/>
    </w:rPr>
  </w:style>
  <w:style w:type="paragraph" w:customStyle="1" w:styleId="Nvel3Opcional">
    <w:name w:val="Nível 3 Opcional"/>
    <w:basedOn w:val="Nivel3"/>
    <w:link w:val="Nvel3OpcionalChar"/>
    <w:rsid w:val="00A831D9"/>
    <w:p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rPr>
      <w:i/>
      <w:iCs/>
      <w:color w:val="FF0000"/>
    </w:rPr>
  </w:style>
  <w:style w:type="character" w:customStyle="1" w:styleId="Nivel3Char">
    <w:name w:val="Nivel 3 Char"/>
    <w:basedOn w:val="Fontepargpadro"/>
    <w:link w:val="Nivel3"/>
    <w:rsid w:val="00140D88"/>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8E4C62"/>
    <w:pPr>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8E4C62"/>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citao2Char">
    <w:name w:val="citação 2 Char"/>
    <w:basedOn w:val="CitaoChar"/>
    <w:link w:val="citao2"/>
    <w:rsid w:val="00FF2673"/>
    <w:rPr>
      <w:rFonts w:ascii="Arial" w:eastAsia="Calibri" w:hAnsi="Arial" w:cs="Tahoma"/>
      <w:i/>
      <w:iCs/>
      <w:color w:val="000000"/>
      <w:szCs w:val="24"/>
      <w:shd w:val="clear" w:color="auto" w:fill="FFFFCC"/>
    </w:rPr>
  </w:style>
  <w:style w:type="character" w:customStyle="1" w:styleId="MenoPendente5">
    <w:name w:val="Menção Pendente5"/>
    <w:basedOn w:val="Fontepargpadro"/>
    <w:uiPriority w:val="99"/>
    <w:semiHidden/>
    <w:unhideWhenUsed/>
    <w:rsid w:val="00400869"/>
    <w:rPr>
      <w:color w:val="605E5C"/>
      <w:shd w:val="clear" w:color="auto" w:fill="E1DFDD"/>
    </w:rPr>
  </w:style>
  <w:style w:type="character" w:customStyle="1" w:styleId="MenoPendente6">
    <w:name w:val="Menção Pendente6"/>
    <w:basedOn w:val="Fontepargpadro"/>
    <w:uiPriority w:val="99"/>
    <w:semiHidden/>
    <w:unhideWhenUsed/>
    <w:rsid w:val="000905EA"/>
    <w:rPr>
      <w:color w:val="605E5C"/>
      <w:shd w:val="clear" w:color="auto" w:fill="E1DFDD"/>
    </w:rPr>
  </w:style>
  <w:style w:type="numbering" w:customStyle="1" w:styleId="Estilo7">
    <w:name w:val="Estilo7"/>
    <w:uiPriority w:val="99"/>
    <w:rsid w:val="003F0AC8"/>
    <w:pPr>
      <w:numPr>
        <w:numId w:val="15"/>
      </w:numPr>
    </w:pPr>
  </w:style>
  <w:style w:type="numbering" w:customStyle="1" w:styleId="Estilo8">
    <w:name w:val="Estilo8"/>
    <w:uiPriority w:val="99"/>
    <w:rsid w:val="001B2C61"/>
    <w:pPr>
      <w:numPr>
        <w:numId w:val="40"/>
      </w:numPr>
    </w:pPr>
  </w:style>
  <w:style w:type="numbering" w:customStyle="1" w:styleId="Estilo9">
    <w:name w:val="Estilo9"/>
    <w:uiPriority w:val="99"/>
    <w:rsid w:val="00233103"/>
    <w:pPr>
      <w:numPr>
        <w:numId w:val="41"/>
      </w:numPr>
    </w:pPr>
  </w:style>
  <w:style w:type="numbering" w:customStyle="1" w:styleId="Estilo10">
    <w:name w:val="Estilo10"/>
    <w:uiPriority w:val="99"/>
    <w:rsid w:val="002857DE"/>
    <w:pPr>
      <w:numPr>
        <w:numId w:val="43"/>
      </w:numPr>
    </w:pPr>
  </w:style>
  <w:style w:type="numbering" w:customStyle="1" w:styleId="Estilo11">
    <w:name w:val="Estilo11"/>
    <w:uiPriority w:val="99"/>
    <w:rsid w:val="00AD5B39"/>
    <w:pPr>
      <w:numPr>
        <w:numId w:val="53"/>
      </w:numPr>
    </w:pPr>
  </w:style>
  <w:style w:type="paragraph" w:customStyle="1" w:styleId="Default">
    <w:name w:val="Default"/>
    <w:rsid w:val="00D2328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72593231">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63200754">
      <w:bodyDiv w:val="1"/>
      <w:marLeft w:val="0"/>
      <w:marRight w:val="0"/>
      <w:marTop w:val="0"/>
      <w:marBottom w:val="0"/>
      <w:divBdr>
        <w:top w:val="none" w:sz="0" w:space="0" w:color="auto"/>
        <w:left w:val="none" w:sz="0" w:space="0" w:color="auto"/>
        <w:bottom w:val="none" w:sz="0" w:space="0" w:color="auto"/>
        <w:right w:val="none" w:sz="0" w:space="0" w:color="auto"/>
      </w:divBdr>
      <w:divsChild>
        <w:div w:id="895240325">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903221">
      <w:bodyDiv w:val="1"/>
      <w:marLeft w:val="0"/>
      <w:marRight w:val="0"/>
      <w:marTop w:val="0"/>
      <w:marBottom w:val="0"/>
      <w:divBdr>
        <w:top w:val="none" w:sz="0" w:space="0" w:color="auto"/>
        <w:left w:val="none" w:sz="0" w:space="0" w:color="auto"/>
        <w:bottom w:val="none" w:sz="0" w:space="0" w:color="auto"/>
        <w:right w:val="none" w:sz="0" w:space="0" w:color="auto"/>
      </w:divBdr>
      <w:divsChild>
        <w:div w:id="735974206">
          <w:marLeft w:val="0"/>
          <w:marRight w:val="0"/>
          <w:marTop w:val="0"/>
          <w:marBottom w:val="0"/>
          <w:divBdr>
            <w:top w:val="none" w:sz="0" w:space="0" w:color="auto"/>
            <w:left w:val="none" w:sz="0" w:space="0" w:color="auto"/>
            <w:bottom w:val="none" w:sz="0" w:space="0" w:color="auto"/>
            <w:right w:val="none" w:sz="0" w:space="0" w:color="auto"/>
          </w:divBdr>
        </w:div>
      </w:divsChild>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88976700">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49228665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44453674">
      <w:bodyDiv w:val="1"/>
      <w:marLeft w:val="0"/>
      <w:marRight w:val="0"/>
      <w:marTop w:val="0"/>
      <w:marBottom w:val="0"/>
      <w:divBdr>
        <w:top w:val="none" w:sz="0" w:space="0" w:color="auto"/>
        <w:left w:val="none" w:sz="0" w:space="0" w:color="auto"/>
        <w:bottom w:val="none" w:sz="0" w:space="0" w:color="auto"/>
        <w:right w:val="none" w:sz="0" w:space="0" w:color="auto"/>
      </w:divBdr>
      <w:divsChild>
        <w:div w:id="163224685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lanalto.gov.br/ccivil_03/leis/l8078compilado.htm" TargetMode="External"/><Relationship Id="rId18" Type="http://schemas.openxmlformats.org/officeDocument/2006/relationships/hyperlink" Target="https://www.planalto.gov.br/ccivil_03/_ato2019-2022/2021/lei/l14133.ht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legislacao.presidencia.gov.br/atos/?tipo=LEI&amp;numero=10406&amp;ano=2002&amp;ato=ac5gXVE5ENNpWT07a" TargetMode="External"/><Relationship Id="rId7" Type="http://schemas.openxmlformats.org/officeDocument/2006/relationships/styles" Target="styles.xm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lanalto.gov.br/ccivil_03/_ato2019-2022/2021/lei/l14133.htm" TargetMode="External"/><Relationship Id="rId20" Type="http://schemas.openxmlformats.org/officeDocument/2006/relationships/hyperlink" Target="http://www.planalto.gov.br/ccivil_03/_ato2019-2022/2022/lei/L14382.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lanalto.gov.br/ccivil_03/decreto-lei/del5452.htm" TargetMode="External"/><Relationship Id="rId5" Type="http://schemas.openxmlformats.org/officeDocument/2006/relationships/customXml" Target="../customXml/item5.xml"/><Relationship Id="rId15"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leis/l5764.ht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in.gov.br/en/web/dou/-/lei-n-14.195-de-26-de-agosto-de-2021-34104913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gov.br/economia/pt-br/assuntos/drei/legislacao/arquivos/legislacoes-federais/indrei772020.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4" ma:contentTypeDescription="Create a new document." ma:contentTypeScope="" ma:versionID="5f7ca34693303ee435acc96707c62c66">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45b1b89fd60183295b8bd8299b05defd"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DCE855B8-38B0-4619-97EB-FFE927EA6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C9D1BC-E27B-4827-B74B-26EC9C6F914E}">
  <ds:schemaRefs>
    <ds:schemaRef ds:uri="http://schemas.openxmlformats.org/officeDocument/2006/bibliography"/>
  </ds:schemaRefs>
</ds:datastoreItem>
</file>

<file path=customXml/itemProps4.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B11408A-6D5C-4CA6-95AE-BDB1C00B1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66</TotalTime>
  <Pages>36</Pages>
  <Words>13447</Words>
  <Characters>72618</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Edital Pregão Compras - Ampla Participação</vt:lpstr>
    </vt:vector>
  </TitlesOfParts>
  <Company>AGU</Company>
  <LinksUpToDate>false</LinksUpToDate>
  <CharactersWithSpaces>85894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andrea</cp:lastModifiedBy>
  <cp:revision>13</cp:revision>
  <cp:lastPrinted>2022-10-18T12:30:00Z</cp:lastPrinted>
  <dcterms:created xsi:type="dcterms:W3CDTF">2023-05-12T12:43:00Z</dcterms:created>
  <dcterms:modified xsi:type="dcterms:W3CDTF">2023-05-16T12:01:00Z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ies>
</file>