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D85FC8">
        <w:rPr>
          <w:rFonts w:ascii="Times New Roman" w:hAnsi="Times New Roman" w:cs="Times New Roman"/>
          <w:b/>
          <w:bCs/>
          <w:iCs/>
        </w:rPr>
        <w:t>SERVIÇOS CONTINUADOS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</w:t>
      </w:r>
      <w:r w:rsidR="00C01C71">
        <w:rPr>
          <w:rFonts w:ascii="Times New Roman" w:hAnsi="Times New Roman" w:cs="Times New Roman"/>
          <w:b/>
          <w:bCs/>
          <w:iCs/>
        </w:rPr>
        <w:t>CO</w:t>
      </w:r>
      <w:r w:rsidR="00BB12C7">
        <w:rPr>
          <w:rFonts w:ascii="Times New Roman" w:hAnsi="Times New Roman" w:cs="Times New Roman"/>
          <w:b/>
          <w:bCs/>
          <w:iCs/>
        </w:rPr>
        <w:t xml:space="preserve">M </w:t>
      </w:r>
      <w:proofErr w:type="spellStart"/>
      <w:r w:rsidR="00BB12C7">
        <w:rPr>
          <w:rFonts w:ascii="Times New Roman" w:hAnsi="Times New Roman" w:cs="Times New Roman"/>
          <w:b/>
          <w:bCs/>
          <w:iCs/>
        </w:rPr>
        <w:t>MDO</w:t>
      </w:r>
      <w:proofErr w:type="spellEnd"/>
      <w:r w:rsidR="00BB12C7">
        <w:rPr>
          <w:rFonts w:ascii="Times New Roman" w:hAnsi="Times New Roman" w:cs="Times New Roman"/>
          <w:b/>
          <w:bCs/>
          <w:iCs/>
        </w:rPr>
        <w:t xml:space="preserve"> COM DEDICAÇÃO EXCLUSIVA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BC4820">
        <w:rPr>
          <w:rFonts w:ascii="Times New Roman" w:hAnsi="Times New Roman" w:cs="Times New Roman"/>
          <w:b/>
          <w:bCs/>
          <w:iCs/>
        </w:rPr>
        <w:t>OBJETO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CA5E13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>do art.</w:t>
      </w:r>
      <w:r>
        <w:rPr>
          <w:rFonts w:ascii="Times New Roman" w:hAnsi="Times New Roman" w:cs="Times New Roman"/>
        </w:rPr>
        <w:t>65</w:t>
      </w:r>
      <w:r w:rsidRPr="00D562EA">
        <w:rPr>
          <w:rFonts w:ascii="Times New Roman" w:hAnsi="Times New Roman" w:cs="Times New Roman"/>
        </w:rPr>
        <w:t xml:space="preserve">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alínea </w:t>
      </w:r>
      <w:r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0D38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§§ 1º e 2º, </w:t>
      </w:r>
      <w:r w:rsidRPr="00D562EA">
        <w:rPr>
          <w:rFonts w:ascii="Times New Roman" w:hAnsi="Times New Roman" w:cs="Times New Roman"/>
        </w:rPr>
        <w:t>da 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 w:rsidR="00F700BD"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7C3C1A" w:rsidRPr="001B332B" w:rsidRDefault="007C3C1A" w:rsidP="007C3C1A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1B332B">
        <w:rPr>
          <w:rFonts w:ascii="Times New Roman" w:hAnsi="Times New Roman" w:cs="Times New Roman"/>
          <w:bCs/>
          <w:color w:val="FF0000"/>
        </w:rPr>
        <w:t xml:space="preserve">O valor mensal </w:t>
      </w:r>
      <w:r w:rsidRPr="001B332B">
        <w:rPr>
          <w:rFonts w:ascii="Times New Roman" w:hAnsi="Times New Roman" w:cs="Times New Roman"/>
          <w:color w:val="FF0000"/>
        </w:rPr>
        <w:t>do Termo de Contrato</w:t>
      </w:r>
      <w:r w:rsidRPr="001B332B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1B332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1B332B">
        <w:rPr>
          <w:rFonts w:ascii="Times New Roman" w:hAnsi="Times New Roman" w:cs="Times New Roman"/>
          <w:bCs/>
          <w:color w:val="FF0000"/>
        </w:rPr>
        <w:t>por extenso...),</w:t>
      </w:r>
      <w:r w:rsidRPr="001B332B">
        <w:rPr>
          <w:rFonts w:ascii="Times New Roman" w:hAnsi="Times New Roman" w:cs="Times New Roman"/>
          <w:color w:val="FF0000"/>
        </w:rPr>
        <w:t xml:space="preserve"> 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 xml:space="preserve">passa a ser de R$ (...) (...por extenso...), </w:t>
      </w:r>
      <w:r w:rsidRPr="001B332B">
        <w:rPr>
          <w:rFonts w:ascii="Times New Roman" w:hAnsi="Times New Roman" w:cs="Times New Roman"/>
          <w:color w:val="FF0000"/>
        </w:rPr>
        <w:t xml:space="preserve">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>em razão de (...acréscimo/diminuição...) quantitativo(a) equivalente a (...)%, mantidas as mesmas condições contratuais</w:t>
      </w:r>
      <w:r>
        <w:rPr>
          <w:rFonts w:ascii="Times New Roman" w:hAnsi="Times New Roman" w:cs="Times New Roman"/>
          <w:bCs/>
          <w:color w:val="FF0000"/>
        </w:rPr>
        <w:t>.</w:t>
      </w:r>
    </w:p>
    <w:p w:rsidR="007C3C1A" w:rsidRPr="00AB0884" w:rsidRDefault="007C3C1A" w:rsidP="007C3C1A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 w:rsidRPr="00AB0884">
        <w:rPr>
          <w:rFonts w:ascii="Times New Roman" w:hAnsi="Times New Roman" w:cs="Times New Roman"/>
          <w:bCs/>
          <w:color w:val="FF0000"/>
        </w:rPr>
        <w:t>OU</w:t>
      </w:r>
    </w:p>
    <w:p w:rsidR="007C3C1A" w:rsidRPr="00AB0884" w:rsidRDefault="007C3C1A" w:rsidP="007C3C1A">
      <w:pPr>
        <w:pStyle w:val="PargrafodaLista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Cs/>
        </w:rPr>
      </w:pPr>
      <w:proofErr w:type="gramStart"/>
      <w:r w:rsidRPr="00AB0884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AB0884">
        <w:rPr>
          <w:rFonts w:ascii="Times New Roman" w:hAnsi="Times New Roman" w:cs="Times New Roman"/>
          <w:bCs/>
          <w:color w:val="FF0000"/>
        </w:rPr>
        <w:t xml:space="preserve">outros casos do art.65 da </w:t>
      </w:r>
      <w:r w:rsidRPr="00AB0884">
        <w:rPr>
          <w:rFonts w:ascii="Times New Roman" w:hAnsi="Times New Roman" w:cs="Times New Roman"/>
          <w:color w:val="FF0000"/>
        </w:rPr>
        <w:t>Lei Federal nº 8.666, de 1993..</w:t>
      </w:r>
      <w:r w:rsidRPr="00986A2A">
        <w:rPr>
          <w:rFonts w:ascii="Times New Roman" w:hAnsi="Times New Roman" w:cs="Times New Roman"/>
          <w:color w:val="FF0000"/>
        </w:rPr>
        <w:t>.).</w:t>
      </w:r>
    </w:p>
    <w:p w:rsidR="007C3C1A" w:rsidRPr="007C3C1A" w:rsidRDefault="007C3C1A" w:rsidP="007C3C1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/>
          <w:iCs/>
          <w:vanish/>
        </w:rPr>
      </w:pPr>
    </w:p>
    <w:p w:rsidR="00475DE7" w:rsidRPr="00B00380" w:rsidRDefault="006A04AF" w:rsidP="007C3C1A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B00380">
        <w:rPr>
          <w:rFonts w:ascii="Times New Roman" w:hAnsi="Times New Roman" w:cs="Times New Roman"/>
          <w:b/>
          <w:iCs/>
          <w:color w:val="FF0000"/>
        </w:rPr>
        <w:t>CLÁUSULA SEGUNDA – DA DOTAÇÃO ORÇAMENTÁRIA</w:t>
      </w:r>
    </w:p>
    <w:p w:rsidR="006A04AF" w:rsidRPr="00B00380" w:rsidRDefault="00EC567C" w:rsidP="007C3C1A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>As despesas decorrentes do Termo Aditivo estão programadas em dotação orçamentária própria, prevista no orçamento do Estado de Alagoas, para o exercício de (20...), na classificação abaixo: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 xml:space="preserve">Gestão/Unidade:  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 xml:space="preserve">Fonte: 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 xml:space="preserve">Programa de Trabalho:  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 xml:space="preserve">Elemento de Despesa:  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>PI:</w:t>
      </w:r>
    </w:p>
    <w:p w:rsidR="00BA190D" w:rsidRPr="00D562EA" w:rsidRDefault="00BA190D" w:rsidP="00582F43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TERCEIRA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582F43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582F43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QUARTA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582F4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lastRenderedPageBreak/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CA5E13" w:rsidP="00BC3610">
    <w:pPr>
      <w:pStyle w:val="Rodap"/>
      <w:spacing w:before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C01C71">
      <w:rPr>
        <w:rFonts w:ascii="Times New Roman" w:hAnsi="Times New Roman" w:cs="Times New Roman"/>
      </w:rPr>
      <w:t>7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153E68">
      <w:rPr>
        <w:rFonts w:ascii="Times New Roman" w:hAnsi="Times New Roman" w:cs="Times New Roman"/>
      </w:rPr>
      <w:t>Serviços Continuados</w:t>
    </w:r>
    <w:r w:rsidR="00BC3610" w:rsidRPr="00A66B9F">
      <w:rPr>
        <w:rFonts w:ascii="Times New Roman" w:hAnsi="Times New Roman" w:cs="Times New Roman"/>
      </w:rPr>
      <w:t xml:space="preserve"> </w:t>
    </w:r>
    <w:r w:rsidR="00C01C71">
      <w:rPr>
        <w:rFonts w:ascii="Times New Roman" w:hAnsi="Times New Roman" w:cs="Times New Roman"/>
      </w:rPr>
      <w:t>Co</w:t>
    </w:r>
    <w:r w:rsidR="00553B59">
      <w:rPr>
        <w:rFonts w:ascii="Times New Roman" w:hAnsi="Times New Roman" w:cs="Times New Roman"/>
      </w:rPr>
      <w:t xml:space="preserve">m </w:t>
    </w:r>
    <w:proofErr w:type="spellStart"/>
    <w:r w:rsidR="00553B59">
      <w:rPr>
        <w:rFonts w:ascii="Times New Roman" w:hAnsi="Times New Roman" w:cs="Times New Roman"/>
      </w:rPr>
      <w:t>MDO</w:t>
    </w:r>
    <w:proofErr w:type="spellEnd"/>
    <w:r w:rsidR="00553B59">
      <w:rPr>
        <w:rFonts w:ascii="Times New Roman" w:hAnsi="Times New Roman" w:cs="Times New Roman"/>
      </w:rPr>
      <w:t xml:space="preserve"> com Dedicação Exclusiva </w:t>
    </w:r>
    <w:r w:rsidR="004C2050" w:rsidRPr="00A66B9F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Objeto</w:t>
    </w:r>
    <w:r w:rsidR="00BC3610"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50FC56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94D4244"/>
    <w:multiLevelType w:val="multilevel"/>
    <w:tmpl w:val="9736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27C7E68"/>
    <w:multiLevelType w:val="multilevel"/>
    <w:tmpl w:val="1334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2DD0426"/>
    <w:multiLevelType w:val="multilevel"/>
    <w:tmpl w:val="C900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7265D"/>
    <w:rsid w:val="00076AFC"/>
    <w:rsid w:val="000D3353"/>
    <w:rsid w:val="000E6679"/>
    <w:rsid w:val="00121341"/>
    <w:rsid w:val="0012779C"/>
    <w:rsid w:val="0014794E"/>
    <w:rsid w:val="00153972"/>
    <w:rsid w:val="00153BB9"/>
    <w:rsid w:val="00153E68"/>
    <w:rsid w:val="00155301"/>
    <w:rsid w:val="00162DCE"/>
    <w:rsid w:val="0019035D"/>
    <w:rsid w:val="001B366E"/>
    <w:rsid w:val="001D1C6A"/>
    <w:rsid w:val="001E08DB"/>
    <w:rsid w:val="001E3B9E"/>
    <w:rsid w:val="001F73E8"/>
    <w:rsid w:val="002057C2"/>
    <w:rsid w:val="002142FA"/>
    <w:rsid w:val="002167B0"/>
    <w:rsid w:val="0026208D"/>
    <w:rsid w:val="00275226"/>
    <w:rsid w:val="002777A1"/>
    <w:rsid w:val="0029470A"/>
    <w:rsid w:val="002A416A"/>
    <w:rsid w:val="002A4EDA"/>
    <w:rsid w:val="002D18B0"/>
    <w:rsid w:val="002D68C2"/>
    <w:rsid w:val="00315E43"/>
    <w:rsid w:val="0034157B"/>
    <w:rsid w:val="003425BC"/>
    <w:rsid w:val="003B21D2"/>
    <w:rsid w:val="003B68A1"/>
    <w:rsid w:val="003C2C49"/>
    <w:rsid w:val="003F33AF"/>
    <w:rsid w:val="00421E39"/>
    <w:rsid w:val="0044347E"/>
    <w:rsid w:val="00454FCB"/>
    <w:rsid w:val="00465CBA"/>
    <w:rsid w:val="00475DE7"/>
    <w:rsid w:val="0049558F"/>
    <w:rsid w:val="004B3EC1"/>
    <w:rsid w:val="004C2050"/>
    <w:rsid w:val="004D3A48"/>
    <w:rsid w:val="004D6345"/>
    <w:rsid w:val="004E0FF8"/>
    <w:rsid w:val="004F44BB"/>
    <w:rsid w:val="00504657"/>
    <w:rsid w:val="005070F7"/>
    <w:rsid w:val="005279CF"/>
    <w:rsid w:val="00553B59"/>
    <w:rsid w:val="00555917"/>
    <w:rsid w:val="00563B13"/>
    <w:rsid w:val="005677AB"/>
    <w:rsid w:val="00582F43"/>
    <w:rsid w:val="00595760"/>
    <w:rsid w:val="005A365B"/>
    <w:rsid w:val="005C7982"/>
    <w:rsid w:val="006235C3"/>
    <w:rsid w:val="00645919"/>
    <w:rsid w:val="006465A2"/>
    <w:rsid w:val="00646C80"/>
    <w:rsid w:val="006675BE"/>
    <w:rsid w:val="00683C8B"/>
    <w:rsid w:val="006A04AF"/>
    <w:rsid w:val="006B6211"/>
    <w:rsid w:val="006C2233"/>
    <w:rsid w:val="006C4EA5"/>
    <w:rsid w:val="006D3DF0"/>
    <w:rsid w:val="006D51C4"/>
    <w:rsid w:val="006E2D67"/>
    <w:rsid w:val="006E46EF"/>
    <w:rsid w:val="006F31F8"/>
    <w:rsid w:val="006F71EC"/>
    <w:rsid w:val="00754C44"/>
    <w:rsid w:val="007C3C1A"/>
    <w:rsid w:val="007D421E"/>
    <w:rsid w:val="007E1056"/>
    <w:rsid w:val="007F4083"/>
    <w:rsid w:val="007F766F"/>
    <w:rsid w:val="008216BA"/>
    <w:rsid w:val="00830347"/>
    <w:rsid w:val="0084202D"/>
    <w:rsid w:val="00852574"/>
    <w:rsid w:val="00857EF9"/>
    <w:rsid w:val="00860EB2"/>
    <w:rsid w:val="00862D90"/>
    <w:rsid w:val="008A236B"/>
    <w:rsid w:val="008F3F28"/>
    <w:rsid w:val="008F4C07"/>
    <w:rsid w:val="00913733"/>
    <w:rsid w:val="00914804"/>
    <w:rsid w:val="00937CD5"/>
    <w:rsid w:val="0095083A"/>
    <w:rsid w:val="00957ED1"/>
    <w:rsid w:val="00961316"/>
    <w:rsid w:val="009627ED"/>
    <w:rsid w:val="00986A2A"/>
    <w:rsid w:val="00993341"/>
    <w:rsid w:val="00993FF9"/>
    <w:rsid w:val="009A1EFD"/>
    <w:rsid w:val="009B4672"/>
    <w:rsid w:val="009C457C"/>
    <w:rsid w:val="009F0C60"/>
    <w:rsid w:val="00A27854"/>
    <w:rsid w:val="00A31CA1"/>
    <w:rsid w:val="00A3582C"/>
    <w:rsid w:val="00A464A2"/>
    <w:rsid w:val="00A66B9F"/>
    <w:rsid w:val="00AB44CD"/>
    <w:rsid w:val="00B00380"/>
    <w:rsid w:val="00B10A82"/>
    <w:rsid w:val="00B15E43"/>
    <w:rsid w:val="00B24FD8"/>
    <w:rsid w:val="00B306EB"/>
    <w:rsid w:val="00B31559"/>
    <w:rsid w:val="00B3656F"/>
    <w:rsid w:val="00B56C39"/>
    <w:rsid w:val="00B66C98"/>
    <w:rsid w:val="00B9212F"/>
    <w:rsid w:val="00BA190D"/>
    <w:rsid w:val="00BB12C7"/>
    <w:rsid w:val="00BB50CF"/>
    <w:rsid w:val="00BC3610"/>
    <w:rsid w:val="00BC4820"/>
    <w:rsid w:val="00BE1C65"/>
    <w:rsid w:val="00C01C71"/>
    <w:rsid w:val="00C2719E"/>
    <w:rsid w:val="00C45AF3"/>
    <w:rsid w:val="00C50015"/>
    <w:rsid w:val="00C60B50"/>
    <w:rsid w:val="00C72B61"/>
    <w:rsid w:val="00C816E1"/>
    <w:rsid w:val="00C90F04"/>
    <w:rsid w:val="00C92C5A"/>
    <w:rsid w:val="00C93A1D"/>
    <w:rsid w:val="00CA3CE7"/>
    <w:rsid w:val="00CA5E13"/>
    <w:rsid w:val="00CC2CCD"/>
    <w:rsid w:val="00CC639F"/>
    <w:rsid w:val="00CC789B"/>
    <w:rsid w:val="00CC7BC1"/>
    <w:rsid w:val="00CE2F5D"/>
    <w:rsid w:val="00CE58C9"/>
    <w:rsid w:val="00CE594C"/>
    <w:rsid w:val="00CF4AC2"/>
    <w:rsid w:val="00CF4C8F"/>
    <w:rsid w:val="00CF4CE8"/>
    <w:rsid w:val="00CF5A2E"/>
    <w:rsid w:val="00D15FE2"/>
    <w:rsid w:val="00D16626"/>
    <w:rsid w:val="00D23B69"/>
    <w:rsid w:val="00D25D45"/>
    <w:rsid w:val="00D33695"/>
    <w:rsid w:val="00D35005"/>
    <w:rsid w:val="00D35443"/>
    <w:rsid w:val="00D562EA"/>
    <w:rsid w:val="00D85FC8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50B48"/>
    <w:rsid w:val="00E678CA"/>
    <w:rsid w:val="00EA0A95"/>
    <w:rsid w:val="00EC1739"/>
    <w:rsid w:val="00EC567C"/>
    <w:rsid w:val="00EC57B5"/>
    <w:rsid w:val="00F01B06"/>
    <w:rsid w:val="00F12E92"/>
    <w:rsid w:val="00F1371F"/>
    <w:rsid w:val="00F52607"/>
    <w:rsid w:val="00F53A2C"/>
    <w:rsid w:val="00F5732F"/>
    <w:rsid w:val="00F631C0"/>
    <w:rsid w:val="00F700BD"/>
    <w:rsid w:val="00F773FF"/>
    <w:rsid w:val="00F94D05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6</cp:revision>
  <dcterms:created xsi:type="dcterms:W3CDTF">2020-01-09T13:31:00Z</dcterms:created>
  <dcterms:modified xsi:type="dcterms:W3CDTF">2020-01-09T13:34:00Z</dcterms:modified>
</cp:coreProperties>
</file>